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70" w:type="dxa"/>
        <w:tblCellMar>
          <w:left w:w="70" w:type="dxa"/>
          <w:right w:w="70" w:type="dxa"/>
        </w:tblCellMar>
        <w:tblLook w:val="04A0" w:firstRow="1" w:lastRow="0" w:firstColumn="1" w:lastColumn="0" w:noHBand="0" w:noVBand="1"/>
      </w:tblPr>
      <w:tblGrid>
        <w:gridCol w:w="1972"/>
        <w:gridCol w:w="206"/>
        <w:gridCol w:w="3104"/>
        <w:gridCol w:w="500"/>
        <w:gridCol w:w="196"/>
        <w:gridCol w:w="1455"/>
        <w:gridCol w:w="775"/>
        <w:gridCol w:w="1500"/>
      </w:tblGrid>
      <w:tr w:rsidR="00122D36" w:rsidRPr="00122D36" w:rsidTr="00122D36">
        <w:trPr>
          <w:trHeight w:val="570"/>
        </w:trPr>
        <w:tc>
          <w:tcPr>
            <w:tcW w:w="9638" w:type="dxa"/>
            <w:gridSpan w:val="8"/>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b/>
                <w:bCs/>
                <w:sz w:val="40"/>
                <w:szCs w:val="40"/>
              </w:rPr>
            </w:pPr>
            <w:bookmarkStart w:id="0" w:name="_GoBack"/>
            <w:bookmarkEnd w:id="0"/>
            <w:r w:rsidRPr="00122D36">
              <w:rPr>
                <w:rFonts w:ascii="Arial" w:eastAsia="Times New Roman" w:hAnsi="Arial" w:cs="Arial"/>
                <w:b/>
                <w:bCs/>
                <w:sz w:val="40"/>
                <w:szCs w:val="40"/>
              </w:rPr>
              <w:t>Regnskabsanalyse Novozymes</w:t>
            </w:r>
          </w:p>
        </w:tc>
      </w:tr>
      <w:tr w:rsidR="00122D36" w:rsidRPr="00122D36" w:rsidTr="00122D36">
        <w:trPr>
          <w:trHeight w:val="315"/>
        </w:trPr>
        <w:tc>
          <w:tcPr>
            <w:tcW w:w="1987" w:type="dxa"/>
            <w:tcBorders>
              <w:top w:val="single" w:sz="8" w:space="0" w:color="auto"/>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b/>
                <w:bCs/>
                <w:sz w:val="24"/>
                <w:szCs w:val="24"/>
              </w:rPr>
            </w:pPr>
            <w:r w:rsidRPr="00122D36">
              <w:rPr>
                <w:rFonts w:ascii="Arial" w:eastAsia="Times New Roman" w:hAnsi="Arial" w:cs="Arial"/>
                <w:b/>
                <w:bCs/>
                <w:sz w:val="24"/>
                <w:szCs w:val="24"/>
              </w:rPr>
              <w:t> </w:t>
            </w:r>
          </w:p>
        </w:tc>
        <w:tc>
          <w:tcPr>
            <w:tcW w:w="197"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b/>
                <w:bCs/>
                <w:sz w:val="24"/>
                <w:szCs w:val="24"/>
              </w:rPr>
            </w:pPr>
            <w:r w:rsidRPr="00122D36">
              <w:rPr>
                <w:rFonts w:ascii="Arial" w:eastAsia="Times New Roman" w:hAnsi="Arial" w:cs="Arial"/>
                <w:b/>
                <w:bCs/>
                <w:sz w:val="24"/>
                <w:szCs w:val="24"/>
              </w:rPr>
              <w:t> </w:t>
            </w:r>
          </w:p>
        </w:tc>
        <w:tc>
          <w:tcPr>
            <w:tcW w:w="3127"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503"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780"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b/>
                <w:bCs/>
                <w:sz w:val="24"/>
                <w:szCs w:val="24"/>
              </w:rPr>
            </w:pPr>
            <w:r w:rsidRPr="00122D36">
              <w:rPr>
                <w:rFonts w:ascii="Arial" w:eastAsia="Times New Roman" w:hAnsi="Arial" w:cs="Arial"/>
                <w:b/>
                <w:bCs/>
                <w:sz w:val="24"/>
                <w:szCs w:val="24"/>
              </w:rPr>
              <w:t>2011</w:t>
            </w:r>
          </w:p>
        </w:tc>
      </w:tr>
      <w:tr w:rsidR="00122D36" w:rsidRPr="00122D36" w:rsidTr="00122D36">
        <w:trPr>
          <w:trHeight w:val="315"/>
        </w:trPr>
        <w:tc>
          <w:tcPr>
            <w:tcW w:w="2184" w:type="dxa"/>
            <w:gridSpan w:val="2"/>
            <w:tcBorders>
              <w:top w:val="nil"/>
              <w:left w:val="single" w:sz="8" w:space="0" w:color="auto"/>
              <w:bottom w:val="nil"/>
              <w:right w:val="nil"/>
            </w:tcBorders>
            <w:shd w:val="clear" w:color="000000" w:fill="99CCFF"/>
            <w:noWrap/>
            <w:vAlign w:val="bottom"/>
            <w:hideMark/>
          </w:tcPr>
          <w:p w:rsidR="00122D36" w:rsidRPr="00122D36" w:rsidRDefault="00122D36" w:rsidP="00122D36">
            <w:pPr>
              <w:spacing w:after="0" w:line="240" w:lineRule="auto"/>
              <w:rPr>
                <w:rFonts w:ascii="Arial" w:eastAsia="Times New Roman" w:hAnsi="Arial" w:cs="Arial"/>
                <w:b/>
                <w:bCs/>
                <w:sz w:val="24"/>
                <w:szCs w:val="24"/>
              </w:rPr>
            </w:pPr>
            <w:r w:rsidRPr="00122D36">
              <w:rPr>
                <w:rFonts w:ascii="Arial" w:eastAsia="Times New Roman" w:hAnsi="Arial" w:cs="Arial"/>
                <w:b/>
                <w:bCs/>
                <w:sz w:val="24"/>
                <w:szCs w:val="24"/>
              </w:rPr>
              <w:t>Rentabilitet:</w:t>
            </w:r>
          </w:p>
        </w:tc>
        <w:tc>
          <w:tcPr>
            <w:tcW w:w="3127"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Formler</w:t>
            </w:r>
          </w:p>
        </w:tc>
        <w:tc>
          <w:tcPr>
            <w:tcW w:w="503"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Beregning for</w:t>
            </w:r>
          </w:p>
        </w:tc>
        <w:tc>
          <w:tcPr>
            <w:tcW w:w="780"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2011</w:t>
            </w:r>
          </w:p>
        </w:tc>
        <w:tc>
          <w:tcPr>
            <w:tcW w:w="1511" w:type="dxa"/>
            <w:tcBorders>
              <w:top w:val="nil"/>
              <w:left w:val="single" w:sz="4" w:space="0" w:color="auto"/>
              <w:bottom w:val="nil"/>
              <w:right w:val="single" w:sz="8" w:space="0" w:color="auto"/>
            </w:tcBorders>
            <w:shd w:val="clear" w:color="000000" w:fill="99CC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Afkastningsgrad</w:t>
            </w:r>
          </w:p>
        </w:tc>
        <w:tc>
          <w:tcPr>
            <w:tcW w:w="3127"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Resultat før renter (EBIT)</w:t>
            </w:r>
            <w:r>
              <w:rPr>
                <w:rFonts w:ascii="Arial" w:eastAsia="Times New Roman" w:hAnsi="Arial" w:cs="Arial"/>
                <w:sz w:val="20"/>
                <w:szCs w:val="20"/>
              </w:rPr>
              <w:t xml:space="preserve"> *100</w:t>
            </w:r>
          </w:p>
        </w:tc>
        <w:tc>
          <w:tcPr>
            <w:tcW w:w="503"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68" w:type="dxa"/>
            <w:tcBorders>
              <w:top w:val="single" w:sz="4" w:space="0" w:color="auto"/>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           2.340 </w:t>
            </w:r>
          </w:p>
        </w:tc>
        <w:tc>
          <w:tcPr>
            <w:tcW w:w="780"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511" w:type="dxa"/>
            <w:tcBorders>
              <w:top w:val="single" w:sz="4" w:space="0" w:color="auto"/>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16,</w:t>
            </w:r>
            <w:proofErr w:type="gramStart"/>
            <w:r w:rsidRPr="00122D36">
              <w:rPr>
                <w:rFonts w:ascii="Arial" w:eastAsia="Times New Roman" w:hAnsi="Arial" w:cs="Arial"/>
                <w:sz w:val="20"/>
                <w:szCs w:val="20"/>
              </w:rPr>
              <w:t>91%</w:t>
            </w:r>
            <w:proofErr w:type="gramEnd"/>
          </w:p>
        </w:tc>
      </w:tr>
      <w:tr w:rsidR="00122D36" w:rsidRPr="00122D36" w:rsidTr="00122D36">
        <w:trPr>
          <w:trHeight w:val="255"/>
        </w:trPr>
        <w:tc>
          <w:tcPr>
            <w:tcW w:w="1987"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2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Aktiver i alt</w:t>
            </w:r>
          </w:p>
        </w:tc>
        <w:tc>
          <w:tcPr>
            <w:tcW w:w="503"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2245" w:type="dxa"/>
            <w:gridSpan w:val="2"/>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13.842</w:t>
            </w:r>
          </w:p>
        </w:tc>
        <w:tc>
          <w:tcPr>
            <w:tcW w:w="1511"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315"/>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Overskudsgrad</w:t>
            </w:r>
          </w:p>
        </w:tc>
        <w:tc>
          <w:tcPr>
            <w:tcW w:w="3127"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Resultat før renter (EBIT)</w:t>
            </w:r>
            <w:r>
              <w:rPr>
                <w:rFonts w:ascii="Arial" w:eastAsia="Times New Roman" w:hAnsi="Arial" w:cs="Arial"/>
                <w:sz w:val="20"/>
                <w:szCs w:val="20"/>
              </w:rPr>
              <w:t xml:space="preserve"> * 100</w:t>
            </w:r>
          </w:p>
        </w:tc>
        <w:tc>
          <w:tcPr>
            <w:tcW w:w="503"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           2.340 </w:t>
            </w:r>
          </w:p>
        </w:tc>
        <w:tc>
          <w:tcPr>
            <w:tcW w:w="780"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22,</w:t>
            </w:r>
            <w:proofErr w:type="gramStart"/>
            <w:r w:rsidRPr="00122D36">
              <w:rPr>
                <w:rFonts w:ascii="Arial" w:eastAsia="Times New Roman" w:hAnsi="Arial" w:cs="Arial"/>
                <w:sz w:val="20"/>
                <w:szCs w:val="20"/>
              </w:rPr>
              <w:t>26%</w:t>
            </w:r>
            <w:proofErr w:type="gramEnd"/>
          </w:p>
        </w:tc>
      </w:tr>
      <w:tr w:rsidR="00122D36" w:rsidRPr="00122D36" w:rsidTr="00122D36">
        <w:trPr>
          <w:trHeight w:val="255"/>
        </w:trPr>
        <w:tc>
          <w:tcPr>
            <w:tcW w:w="1987"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2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Nettoomsætning</w:t>
            </w:r>
          </w:p>
        </w:tc>
        <w:tc>
          <w:tcPr>
            <w:tcW w:w="503"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          10.510 </w:t>
            </w:r>
          </w:p>
        </w:tc>
        <w:tc>
          <w:tcPr>
            <w:tcW w:w="780"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Aktivernes </w:t>
            </w:r>
            <w:proofErr w:type="spellStart"/>
            <w:r w:rsidRPr="00122D36">
              <w:rPr>
                <w:rFonts w:ascii="Arial" w:eastAsia="Times New Roman" w:hAnsi="Arial" w:cs="Arial"/>
                <w:sz w:val="20"/>
                <w:szCs w:val="20"/>
              </w:rPr>
              <w:t>omh</w:t>
            </w:r>
            <w:proofErr w:type="spellEnd"/>
            <w:r w:rsidRPr="00122D36">
              <w:rPr>
                <w:rFonts w:ascii="Arial" w:eastAsia="Times New Roman" w:hAnsi="Arial" w:cs="Arial"/>
                <w:sz w:val="20"/>
                <w:szCs w:val="20"/>
              </w:rPr>
              <w:t>.</w:t>
            </w:r>
          </w:p>
        </w:tc>
        <w:tc>
          <w:tcPr>
            <w:tcW w:w="3127"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Nettoomsætning</w:t>
            </w:r>
          </w:p>
        </w:tc>
        <w:tc>
          <w:tcPr>
            <w:tcW w:w="503"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10.510 </w:t>
            </w:r>
          </w:p>
        </w:tc>
        <w:tc>
          <w:tcPr>
            <w:tcW w:w="780"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0,76</w:t>
            </w:r>
          </w:p>
        </w:tc>
      </w:tr>
      <w:tr w:rsidR="00122D36" w:rsidRPr="00122D36" w:rsidTr="00122D36">
        <w:trPr>
          <w:trHeight w:val="255"/>
        </w:trPr>
        <w:tc>
          <w:tcPr>
            <w:tcW w:w="1987"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2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Aktiver i alt</w:t>
            </w:r>
          </w:p>
        </w:tc>
        <w:tc>
          <w:tcPr>
            <w:tcW w:w="503"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13.842</w:t>
            </w:r>
          </w:p>
        </w:tc>
        <w:tc>
          <w:tcPr>
            <w:tcW w:w="780"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184" w:type="dxa"/>
            <w:gridSpan w:val="2"/>
            <w:tcBorders>
              <w:top w:val="nil"/>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Gældsrente</w:t>
            </w:r>
          </w:p>
        </w:tc>
        <w:tc>
          <w:tcPr>
            <w:tcW w:w="3127"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Financial </w:t>
            </w:r>
            <w:proofErr w:type="spellStart"/>
            <w:r w:rsidRPr="00122D36">
              <w:rPr>
                <w:rFonts w:ascii="Arial" w:eastAsia="Times New Roman" w:hAnsi="Arial" w:cs="Arial"/>
                <w:sz w:val="20"/>
                <w:szCs w:val="20"/>
              </w:rPr>
              <w:t>costs</w:t>
            </w:r>
            <w:proofErr w:type="spellEnd"/>
            <w:r>
              <w:rPr>
                <w:rFonts w:ascii="Arial" w:eastAsia="Times New Roman" w:hAnsi="Arial" w:cs="Arial"/>
                <w:sz w:val="20"/>
                <w:szCs w:val="20"/>
              </w:rPr>
              <w:t xml:space="preserve"> * 100</w:t>
            </w:r>
          </w:p>
        </w:tc>
        <w:tc>
          <w:tcPr>
            <w:tcW w:w="503"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46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133</w:t>
            </w:r>
          </w:p>
        </w:tc>
        <w:tc>
          <w:tcPr>
            <w:tcW w:w="780"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2,</w:t>
            </w:r>
            <w:proofErr w:type="gramStart"/>
            <w:r w:rsidRPr="00122D36">
              <w:rPr>
                <w:rFonts w:ascii="Arial" w:eastAsia="Times New Roman" w:hAnsi="Arial" w:cs="Arial"/>
                <w:sz w:val="20"/>
                <w:szCs w:val="20"/>
              </w:rPr>
              <w:t>65%</w:t>
            </w:r>
            <w:proofErr w:type="gramEnd"/>
          </w:p>
        </w:tc>
      </w:tr>
      <w:tr w:rsidR="00122D36" w:rsidRPr="00122D36" w:rsidTr="00122D36">
        <w:trPr>
          <w:trHeight w:val="255"/>
        </w:trPr>
        <w:tc>
          <w:tcPr>
            <w:tcW w:w="2184" w:type="dxa"/>
            <w:gridSpan w:val="2"/>
            <w:tcBorders>
              <w:top w:val="nil"/>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16"/>
                <w:szCs w:val="16"/>
              </w:rPr>
            </w:pPr>
            <w:r w:rsidRPr="00122D36">
              <w:rPr>
                <w:rFonts w:ascii="Arial" w:eastAsia="Times New Roman" w:hAnsi="Arial" w:cs="Arial"/>
                <w:sz w:val="16"/>
                <w:szCs w:val="16"/>
              </w:rPr>
              <w:t>(Fremmed kapitalens forrentning)</w:t>
            </w:r>
          </w:p>
        </w:tc>
        <w:tc>
          <w:tcPr>
            <w:tcW w:w="3127"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Gæld </w:t>
            </w:r>
            <w:proofErr w:type="spellStart"/>
            <w:r w:rsidRPr="00122D36">
              <w:rPr>
                <w:rFonts w:ascii="Arial" w:eastAsia="Times New Roman" w:hAnsi="Arial" w:cs="Arial"/>
                <w:sz w:val="20"/>
                <w:szCs w:val="20"/>
              </w:rPr>
              <w:t>incl</w:t>
            </w:r>
            <w:proofErr w:type="spellEnd"/>
            <w:r w:rsidRPr="00122D36">
              <w:rPr>
                <w:rFonts w:ascii="Arial" w:eastAsia="Times New Roman" w:hAnsi="Arial" w:cs="Arial"/>
                <w:sz w:val="20"/>
                <w:szCs w:val="20"/>
              </w:rPr>
              <w:t>. Hensættelser</w:t>
            </w:r>
          </w:p>
        </w:tc>
        <w:tc>
          <w:tcPr>
            <w:tcW w:w="503"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5018</w:t>
            </w:r>
          </w:p>
        </w:tc>
        <w:tc>
          <w:tcPr>
            <w:tcW w:w="780"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Egenkapital forrentning</w:t>
            </w:r>
          </w:p>
        </w:tc>
        <w:tc>
          <w:tcPr>
            <w:tcW w:w="3127"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Resultat efter renter</w:t>
            </w:r>
            <w:r>
              <w:rPr>
                <w:rFonts w:ascii="Arial" w:eastAsia="Times New Roman" w:hAnsi="Arial" w:cs="Arial"/>
                <w:sz w:val="20"/>
                <w:szCs w:val="20"/>
              </w:rPr>
              <w:t xml:space="preserve"> * 100</w:t>
            </w:r>
          </w:p>
        </w:tc>
        <w:tc>
          <w:tcPr>
            <w:tcW w:w="503"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68" w:type="dxa"/>
            <w:tcBorders>
              <w:top w:val="single" w:sz="4" w:space="0" w:color="auto"/>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 xml:space="preserve">           2.415 </w:t>
            </w:r>
          </w:p>
        </w:tc>
        <w:tc>
          <w:tcPr>
            <w:tcW w:w="780"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511" w:type="dxa"/>
            <w:tcBorders>
              <w:top w:val="single" w:sz="4" w:space="0" w:color="auto"/>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27,</w:t>
            </w:r>
            <w:proofErr w:type="gramStart"/>
            <w:r w:rsidRPr="00122D36">
              <w:rPr>
                <w:rFonts w:ascii="Arial" w:eastAsia="Times New Roman" w:hAnsi="Arial" w:cs="Arial"/>
                <w:sz w:val="20"/>
                <w:szCs w:val="20"/>
              </w:rPr>
              <w:t>37%</w:t>
            </w:r>
            <w:proofErr w:type="gramEnd"/>
          </w:p>
        </w:tc>
      </w:tr>
      <w:tr w:rsidR="00122D36" w:rsidRPr="00122D36" w:rsidTr="00122D36">
        <w:trPr>
          <w:trHeight w:val="255"/>
        </w:trPr>
        <w:tc>
          <w:tcPr>
            <w:tcW w:w="1987"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før skat</w:t>
            </w:r>
          </w:p>
        </w:tc>
        <w:tc>
          <w:tcPr>
            <w:tcW w:w="19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2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Egenkapitalen primo</w:t>
            </w:r>
          </w:p>
        </w:tc>
        <w:tc>
          <w:tcPr>
            <w:tcW w:w="503"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8.824 </w:t>
            </w:r>
          </w:p>
        </w:tc>
        <w:tc>
          <w:tcPr>
            <w:tcW w:w="780"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315"/>
        </w:trPr>
        <w:tc>
          <w:tcPr>
            <w:tcW w:w="5311" w:type="dxa"/>
            <w:gridSpan w:val="3"/>
            <w:tcBorders>
              <w:top w:val="single" w:sz="4" w:space="0" w:color="auto"/>
              <w:left w:val="single" w:sz="8" w:space="0" w:color="auto"/>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b/>
                <w:bCs/>
                <w:sz w:val="24"/>
                <w:szCs w:val="24"/>
              </w:rPr>
            </w:pPr>
            <w:r w:rsidRPr="00122D36">
              <w:rPr>
                <w:rFonts w:ascii="Arial" w:eastAsia="Times New Roman" w:hAnsi="Arial" w:cs="Arial"/>
                <w:b/>
                <w:bCs/>
                <w:sz w:val="24"/>
                <w:szCs w:val="24"/>
              </w:rPr>
              <w:t>Indtjeningsevne:</w:t>
            </w:r>
          </w:p>
        </w:tc>
        <w:tc>
          <w:tcPr>
            <w:tcW w:w="503" w:type="dxa"/>
            <w:tcBorders>
              <w:top w:val="nil"/>
              <w:left w:val="nil"/>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780" w:type="dxa"/>
            <w:tcBorders>
              <w:top w:val="nil"/>
              <w:left w:val="nil"/>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single" w:sz="4" w:space="0" w:color="auto"/>
              <w:right w:val="single" w:sz="8" w:space="0" w:color="auto"/>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Bruttoavanceprocent</w:t>
            </w:r>
          </w:p>
        </w:tc>
        <w:tc>
          <w:tcPr>
            <w:tcW w:w="3127"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Bruttofortjeneste</w:t>
            </w:r>
            <w:r>
              <w:rPr>
                <w:rFonts w:ascii="Arial" w:eastAsia="Times New Roman" w:hAnsi="Arial" w:cs="Arial"/>
                <w:sz w:val="20"/>
                <w:szCs w:val="20"/>
              </w:rPr>
              <w:t xml:space="preserve"> * 100</w:t>
            </w:r>
          </w:p>
        </w:tc>
        <w:tc>
          <w:tcPr>
            <w:tcW w:w="503"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46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5.908 </w:t>
            </w:r>
          </w:p>
        </w:tc>
        <w:tc>
          <w:tcPr>
            <w:tcW w:w="780"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56,</w:t>
            </w:r>
            <w:proofErr w:type="gramStart"/>
            <w:r w:rsidRPr="00122D36">
              <w:rPr>
                <w:rFonts w:ascii="Arial" w:eastAsia="Times New Roman" w:hAnsi="Arial" w:cs="Arial"/>
                <w:sz w:val="20"/>
                <w:szCs w:val="20"/>
              </w:rPr>
              <w:t>21%</w:t>
            </w:r>
            <w:proofErr w:type="gramEnd"/>
          </w:p>
        </w:tc>
      </w:tr>
      <w:tr w:rsidR="00122D36" w:rsidRPr="00122D36" w:rsidTr="00122D36">
        <w:trPr>
          <w:trHeight w:val="255"/>
        </w:trPr>
        <w:tc>
          <w:tcPr>
            <w:tcW w:w="1987"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2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Nettoomsætning</w:t>
            </w:r>
          </w:p>
        </w:tc>
        <w:tc>
          <w:tcPr>
            <w:tcW w:w="503"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10.510 </w:t>
            </w:r>
          </w:p>
        </w:tc>
        <w:tc>
          <w:tcPr>
            <w:tcW w:w="780"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Soliditetsgrad I</w:t>
            </w:r>
          </w:p>
        </w:tc>
        <w:tc>
          <w:tcPr>
            <w:tcW w:w="3127"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Egenkapital</w:t>
            </w:r>
            <w:r>
              <w:rPr>
                <w:rFonts w:ascii="Arial" w:eastAsia="Times New Roman" w:hAnsi="Arial" w:cs="Arial"/>
                <w:sz w:val="20"/>
                <w:szCs w:val="20"/>
              </w:rPr>
              <w:t xml:space="preserve"> * 100</w:t>
            </w:r>
          </w:p>
        </w:tc>
        <w:tc>
          <w:tcPr>
            <w:tcW w:w="503"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8824</w:t>
            </w:r>
          </w:p>
        </w:tc>
        <w:tc>
          <w:tcPr>
            <w:tcW w:w="780"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63,7 </w:t>
            </w:r>
          </w:p>
        </w:tc>
      </w:tr>
      <w:tr w:rsidR="00122D36" w:rsidRPr="00122D36" w:rsidTr="00122D36">
        <w:trPr>
          <w:trHeight w:val="255"/>
        </w:trPr>
        <w:tc>
          <w:tcPr>
            <w:tcW w:w="1987" w:type="dxa"/>
            <w:tcBorders>
              <w:top w:val="nil"/>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7"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3127"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Samlet kapital</w:t>
            </w:r>
          </w:p>
        </w:tc>
        <w:tc>
          <w:tcPr>
            <w:tcW w:w="503"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proofErr w:type="gramStart"/>
            <w:r w:rsidRPr="00122D36">
              <w:rPr>
                <w:rFonts w:ascii="Arial" w:eastAsia="Times New Roman" w:hAnsi="Arial" w:cs="Arial"/>
                <w:sz w:val="20"/>
                <w:szCs w:val="20"/>
              </w:rPr>
              <w:t>13842</w:t>
            </w:r>
            <w:proofErr w:type="gramEnd"/>
          </w:p>
        </w:tc>
        <w:tc>
          <w:tcPr>
            <w:tcW w:w="780"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Gearingen </w:t>
            </w:r>
          </w:p>
        </w:tc>
        <w:tc>
          <w:tcPr>
            <w:tcW w:w="3127"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Gæld</w:t>
            </w:r>
          </w:p>
        </w:tc>
        <w:tc>
          <w:tcPr>
            <w:tcW w:w="503" w:type="dxa"/>
            <w:tcBorders>
              <w:top w:val="single" w:sz="4" w:space="0" w:color="auto"/>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single" w:sz="4" w:space="0" w:color="auto"/>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5018</w:t>
            </w:r>
          </w:p>
        </w:tc>
        <w:tc>
          <w:tcPr>
            <w:tcW w:w="780" w:type="dxa"/>
            <w:tcBorders>
              <w:top w:val="single" w:sz="4" w:space="0" w:color="auto"/>
              <w:left w:val="nil"/>
              <w:bottom w:val="single" w:sz="8" w:space="0" w:color="auto"/>
              <w:right w:val="single" w:sz="4"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single" w:sz="4" w:space="0" w:color="auto"/>
              <w:left w:val="nil"/>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0,6 </w:t>
            </w:r>
          </w:p>
        </w:tc>
      </w:tr>
      <w:tr w:rsidR="00122D36" w:rsidRPr="00122D36" w:rsidTr="00122D36">
        <w:trPr>
          <w:trHeight w:val="255"/>
        </w:trPr>
        <w:tc>
          <w:tcPr>
            <w:tcW w:w="1987"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2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Egenkapital</w:t>
            </w:r>
          </w:p>
        </w:tc>
        <w:tc>
          <w:tcPr>
            <w:tcW w:w="503"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8824</w:t>
            </w:r>
          </w:p>
        </w:tc>
        <w:tc>
          <w:tcPr>
            <w:tcW w:w="780"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85"/>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Rente marginalen</w:t>
            </w:r>
          </w:p>
        </w:tc>
        <w:tc>
          <w:tcPr>
            <w:tcW w:w="3127"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Afkastningsgrad </w:t>
            </w:r>
            <w:r w:rsidRPr="00122D36">
              <w:rPr>
                <w:rFonts w:ascii="Arial" w:eastAsia="Times New Roman" w:hAnsi="Arial" w:cs="Arial"/>
              </w:rPr>
              <w:t>-</w:t>
            </w:r>
            <w:r w:rsidRPr="00122D36">
              <w:rPr>
                <w:rFonts w:ascii="Arial" w:eastAsia="Times New Roman" w:hAnsi="Arial" w:cs="Arial"/>
                <w:sz w:val="20"/>
                <w:szCs w:val="20"/>
              </w:rPr>
              <w:t>gældsrente</w:t>
            </w:r>
          </w:p>
        </w:tc>
        <w:tc>
          <w:tcPr>
            <w:tcW w:w="503"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16,</w:t>
            </w:r>
            <w:proofErr w:type="gramStart"/>
            <w:r w:rsidRPr="00122D36">
              <w:rPr>
                <w:rFonts w:ascii="Arial" w:eastAsia="Times New Roman" w:hAnsi="Arial" w:cs="Arial"/>
                <w:sz w:val="20"/>
                <w:szCs w:val="20"/>
              </w:rPr>
              <w:t>91%</w:t>
            </w:r>
            <w:proofErr w:type="gramEnd"/>
          </w:p>
        </w:tc>
        <w:tc>
          <w:tcPr>
            <w:tcW w:w="780"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-2,</w:t>
            </w:r>
            <w:proofErr w:type="gramStart"/>
            <w:r w:rsidRPr="00122D36">
              <w:rPr>
                <w:rFonts w:ascii="Arial" w:eastAsia="Times New Roman" w:hAnsi="Arial" w:cs="Arial"/>
                <w:sz w:val="20"/>
                <w:szCs w:val="20"/>
              </w:rPr>
              <w:t>65%</w:t>
            </w:r>
            <w:proofErr w:type="gramEnd"/>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14,</w:t>
            </w:r>
            <w:proofErr w:type="gramStart"/>
            <w:r w:rsidRPr="00122D36">
              <w:rPr>
                <w:rFonts w:ascii="Arial" w:eastAsia="Times New Roman" w:hAnsi="Arial" w:cs="Arial"/>
                <w:sz w:val="20"/>
                <w:szCs w:val="20"/>
              </w:rPr>
              <w:t>25%</w:t>
            </w:r>
            <w:proofErr w:type="gramEnd"/>
          </w:p>
        </w:tc>
      </w:tr>
      <w:tr w:rsidR="00122D36" w:rsidRPr="00122D36" w:rsidTr="00122D36">
        <w:trPr>
          <w:trHeight w:val="360"/>
        </w:trPr>
        <w:tc>
          <w:tcPr>
            <w:tcW w:w="5882" w:type="dxa"/>
            <w:gridSpan w:val="5"/>
            <w:tcBorders>
              <w:top w:val="single" w:sz="4" w:space="0" w:color="auto"/>
              <w:left w:val="single" w:sz="8" w:space="0" w:color="auto"/>
              <w:bottom w:val="single" w:sz="4" w:space="0" w:color="auto"/>
              <w:right w:val="nil"/>
            </w:tcBorders>
            <w:shd w:val="clear" w:color="000000" w:fill="FFCC99"/>
            <w:noWrap/>
            <w:vAlign w:val="bottom"/>
            <w:hideMark/>
          </w:tcPr>
          <w:p w:rsidR="00122D36" w:rsidRPr="00122D36" w:rsidRDefault="00122D36" w:rsidP="00122D36">
            <w:pPr>
              <w:spacing w:after="0" w:line="240" w:lineRule="auto"/>
              <w:rPr>
                <w:rFonts w:ascii="Arial" w:eastAsia="Times New Roman" w:hAnsi="Arial" w:cs="Arial"/>
                <w:sz w:val="28"/>
                <w:szCs w:val="28"/>
              </w:rPr>
            </w:pPr>
            <w:r w:rsidRPr="00122D36">
              <w:rPr>
                <w:rFonts w:ascii="Arial" w:eastAsia="Times New Roman" w:hAnsi="Arial" w:cs="Arial"/>
                <w:sz w:val="28"/>
                <w:szCs w:val="28"/>
              </w:rPr>
              <w:t>Børsrelaterede nøgletal og øvrige nøgletal:</w:t>
            </w:r>
          </w:p>
        </w:tc>
        <w:tc>
          <w:tcPr>
            <w:tcW w:w="1465" w:type="dxa"/>
            <w:tcBorders>
              <w:top w:val="single" w:sz="4" w:space="0" w:color="auto"/>
              <w:left w:val="nil"/>
              <w:bottom w:val="single" w:sz="4" w:space="0" w:color="auto"/>
              <w:right w:val="nil"/>
            </w:tcBorders>
            <w:shd w:val="clear" w:color="000000" w:fill="FFCC99"/>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780" w:type="dxa"/>
            <w:tcBorders>
              <w:top w:val="single" w:sz="4" w:space="0" w:color="auto"/>
              <w:left w:val="nil"/>
              <w:bottom w:val="single" w:sz="4" w:space="0" w:color="auto"/>
              <w:right w:val="nil"/>
            </w:tcBorders>
            <w:shd w:val="clear" w:color="000000" w:fill="FFCC99"/>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single" w:sz="4" w:space="0" w:color="auto"/>
              <w:left w:val="single" w:sz="4" w:space="0" w:color="auto"/>
              <w:bottom w:val="single" w:sz="4" w:space="0" w:color="auto"/>
              <w:right w:val="single" w:sz="8" w:space="0" w:color="auto"/>
            </w:tcBorders>
            <w:shd w:val="clear" w:color="000000" w:fill="FFCC99"/>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Resultat pr. aktie</w:t>
            </w:r>
          </w:p>
        </w:tc>
        <w:tc>
          <w:tcPr>
            <w:tcW w:w="3127"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Resultat efter skat</w:t>
            </w:r>
          </w:p>
        </w:tc>
        <w:tc>
          <w:tcPr>
            <w:tcW w:w="503"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1.828 </w:t>
            </w:r>
          </w:p>
        </w:tc>
        <w:tc>
          <w:tcPr>
            <w:tcW w:w="780"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5,79 </w:t>
            </w:r>
          </w:p>
        </w:tc>
      </w:tr>
      <w:tr w:rsidR="00122D36" w:rsidRPr="00122D36" w:rsidTr="00122D36">
        <w:trPr>
          <w:trHeight w:val="255"/>
        </w:trPr>
        <w:tc>
          <w:tcPr>
            <w:tcW w:w="1987"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(EPS)</w:t>
            </w:r>
          </w:p>
        </w:tc>
        <w:tc>
          <w:tcPr>
            <w:tcW w:w="19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27"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Antal aktier</w:t>
            </w:r>
          </w:p>
        </w:tc>
        <w:tc>
          <w:tcPr>
            <w:tcW w:w="503"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316 </w:t>
            </w:r>
          </w:p>
        </w:tc>
        <w:tc>
          <w:tcPr>
            <w:tcW w:w="780"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184"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Indre værdi pr. aktie</w:t>
            </w:r>
          </w:p>
        </w:tc>
        <w:tc>
          <w:tcPr>
            <w:tcW w:w="3127"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Egenkapital</w:t>
            </w:r>
          </w:p>
        </w:tc>
        <w:tc>
          <w:tcPr>
            <w:tcW w:w="503"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8.824 </w:t>
            </w:r>
          </w:p>
        </w:tc>
        <w:tc>
          <w:tcPr>
            <w:tcW w:w="780"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28 </w:t>
            </w:r>
          </w:p>
        </w:tc>
      </w:tr>
      <w:tr w:rsidR="00122D36" w:rsidRPr="00122D36" w:rsidTr="00122D36">
        <w:trPr>
          <w:trHeight w:val="270"/>
        </w:trPr>
        <w:tc>
          <w:tcPr>
            <w:tcW w:w="1987" w:type="dxa"/>
            <w:tcBorders>
              <w:top w:val="nil"/>
              <w:left w:val="single" w:sz="8" w:space="0" w:color="auto"/>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7"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27"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Antal aktier</w:t>
            </w:r>
          </w:p>
        </w:tc>
        <w:tc>
          <w:tcPr>
            <w:tcW w:w="503"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6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6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316 </w:t>
            </w:r>
          </w:p>
        </w:tc>
        <w:tc>
          <w:tcPr>
            <w:tcW w:w="780"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511" w:type="dxa"/>
            <w:tcBorders>
              <w:top w:val="nil"/>
              <w:left w:val="single" w:sz="4" w:space="0" w:color="auto"/>
              <w:bottom w:val="single" w:sz="8"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bl>
    <w:p w:rsidR="00311173" w:rsidRDefault="00311173"/>
    <w:p w:rsidR="00122D36" w:rsidRDefault="00122D36"/>
    <w:p w:rsidR="00122D36" w:rsidRDefault="00122D36"/>
    <w:p w:rsidR="00122D36" w:rsidRDefault="00122D36"/>
    <w:p w:rsidR="00122D36" w:rsidRDefault="00122D36"/>
    <w:p w:rsidR="00122D36" w:rsidRDefault="00122D36"/>
    <w:p w:rsidR="00122D36" w:rsidRDefault="00122D36"/>
    <w:p w:rsidR="00122D36" w:rsidRDefault="00122D36">
      <w:r>
        <w:br w:type="page"/>
      </w:r>
    </w:p>
    <w:tbl>
      <w:tblPr>
        <w:tblW w:w="9708" w:type="dxa"/>
        <w:tblInd w:w="70" w:type="dxa"/>
        <w:tblCellMar>
          <w:left w:w="70" w:type="dxa"/>
          <w:right w:w="70" w:type="dxa"/>
        </w:tblCellMar>
        <w:tblLook w:val="04A0" w:firstRow="1" w:lastRow="0" w:firstColumn="1" w:lastColumn="0" w:noHBand="0" w:noVBand="1"/>
      </w:tblPr>
      <w:tblGrid>
        <w:gridCol w:w="2010"/>
        <w:gridCol w:w="207"/>
        <w:gridCol w:w="3175"/>
        <w:gridCol w:w="511"/>
        <w:gridCol w:w="196"/>
        <w:gridCol w:w="1488"/>
        <w:gridCol w:w="792"/>
        <w:gridCol w:w="1329"/>
      </w:tblGrid>
      <w:tr w:rsidR="00122D36" w:rsidRPr="00122D36" w:rsidTr="00122D36">
        <w:trPr>
          <w:trHeight w:val="645"/>
        </w:trPr>
        <w:tc>
          <w:tcPr>
            <w:tcW w:w="9708" w:type="dxa"/>
            <w:gridSpan w:val="8"/>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b/>
                <w:bCs/>
                <w:sz w:val="40"/>
                <w:szCs w:val="40"/>
              </w:rPr>
            </w:pPr>
            <w:r w:rsidRPr="00122D36">
              <w:rPr>
                <w:rFonts w:ascii="Arial" w:eastAsia="Times New Roman" w:hAnsi="Arial" w:cs="Arial"/>
                <w:b/>
                <w:bCs/>
                <w:sz w:val="40"/>
                <w:szCs w:val="40"/>
              </w:rPr>
              <w:lastRenderedPageBreak/>
              <w:t xml:space="preserve">Regnskabsanalyse DSM </w:t>
            </w:r>
          </w:p>
        </w:tc>
      </w:tr>
      <w:tr w:rsidR="00122D36" w:rsidRPr="00122D36" w:rsidTr="00122D36">
        <w:trPr>
          <w:trHeight w:val="315"/>
        </w:trPr>
        <w:tc>
          <w:tcPr>
            <w:tcW w:w="2011" w:type="dxa"/>
            <w:tcBorders>
              <w:top w:val="single" w:sz="8" w:space="0" w:color="auto"/>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b/>
                <w:bCs/>
                <w:sz w:val="24"/>
                <w:szCs w:val="24"/>
              </w:rPr>
            </w:pPr>
            <w:r w:rsidRPr="00122D36">
              <w:rPr>
                <w:rFonts w:ascii="Arial" w:eastAsia="Times New Roman" w:hAnsi="Arial" w:cs="Arial"/>
                <w:b/>
                <w:bCs/>
                <w:sz w:val="24"/>
                <w:szCs w:val="24"/>
              </w:rPr>
              <w:t> </w:t>
            </w:r>
          </w:p>
        </w:tc>
        <w:tc>
          <w:tcPr>
            <w:tcW w:w="206"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b/>
                <w:bCs/>
                <w:sz w:val="24"/>
                <w:szCs w:val="24"/>
              </w:rPr>
            </w:pPr>
            <w:r w:rsidRPr="00122D36">
              <w:rPr>
                <w:rFonts w:ascii="Arial" w:eastAsia="Times New Roman" w:hAnsi="Arial" w:cs="Arial"/>
                <w:b/>
                <w:bCs/>
                <w:sz w:val="24"/>
                <w:szCs w:val="24"/>
              </w:rPr>
              <w:t> </w:t>
            </w:r>
          </w:p>
        </w:tc>
        <w:tc>
          <w:tcPr>
            <w:tcW w:w="3175"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511"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792" w:type="dxa"/>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b/>
                <w:bCs/>
                <w:sz w:val="24"/>
                <w:szCs w:val="24"/>
              </w:rPr>
            </w:pPr>
            <w:r w:rsidRPr="00122D36">
              <w:rPr>
                <w:rFonts w:ascii="Arial" w:eastAsia="Times New Roman" w:hAnsi="Arial" w:cs="Arial"/>
                <w:b/>
                <w:bCs/>
                <w:sz w:val="24"/>
                <w:szCs w:val="24"/>
              </w:rPr>
              <w:t>2011</w:t>
            </w:r>
          </w:p>
        </w:tc>
      </w:tr>
      <w:tr w:rsidR="00122D36" w:rsidRPr="00122D36" w:rsidTr="00122D36">
        <w:trPr>
          <w:trHeight w:val="315"/>
        </w:trPr>
        <w:tc>
          <w:tcPr>
            <w:tcW w:w="2217" w:type="dxa"/>
            <w:gridSpan w:val="2"/>
            <w:tcBorders>
              <w:top w:val="nil"/>
              <w:left w:val="single" w:sz="8" w:space="0" w:color="auto"/>
              <w:bottom w:val="nil"/>
              <w:right w:val="nil"/>
            </w:tcBorders>
            <w:shd w:val="clear" w:color="000000" w:fill="99CCFF"/>
            <w:noWrap/>
            <w:vAlign w:val="bottom"/>
            <w:hideMark/>
          </w:tcPr>
          <w:p w:rsidR="00122D36" w:rsidRPr="00122D36" w:rsidRDefault="00122D36" w:rsidP="00122D36">
            <w:pPr>
              <w:spacing w:after="0" w:line="240" w:lineRule="auto"/>
              <w:rPr>
                <w:rFonts w:ascii="Arial" w:eastAsia="Times New Roman" w:hAnsi="Arial" w:cs="Arial"/>
                <w:b/>
                <w:bCs/>
                <w:sz w:val="24"/>
                <w:szCs w:val="24"/>
              </w:rPr>
            </w:pPr>
            <w:r w:rsidRPr="00122D36">
              <w:rPr>
                <w:rFonts w:ascii="Arial" w:eastAsia="Times New Roman" w:hAnsi="Arial" w:cs="Arial"/>
                <w:b/>
                <w:bCs/>
                <w:sz w:val="24"/>
                <w:szCs w:val="24"/>
              </w:rPr>
              <w:t>Rentabilitet:</w:t>
            </w:r>
          </w:p>
        </w:tc>
        <w:tc>
          <w:tcPr>
            <w:tcW w:w="3175"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Formler</w:t>
            </w:r>
          </w:p>
        </w:tc>
        <w:tc>
          <w:tcPr>
            <w:tcW w:w="511"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Beregning for</w:t>
            </w:r>
          </w:p>
        </w:tc>
        <w:tc>
          <w:tcPr>
            <w:tcW w:w="792" w:type="dxa"/>
            <w:tcBorders>
              <w:top w:val="nil"/>
              <w:left w:val="nil"/>
              <w:bottom w:val="nil"/>
              <w:right w:val="nil"/>
            </w:tcBorders>
            <w:shd w:val="clear" w:color="000000" w:fill="99CC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2011</w:t>
            </w:r>
          </w:p>
        </w:tc>
        <w:tc>
          <w:tcPr>
            <w:tcW w:w="1329" w:type="dxa"/>
            <w:tcBorders>
              <w:top w:val="nil"/>
              <w:left w:val="single" w:sz="4" w:space="0" w:color="auto"/>
              <w:bottom w:val="nil"/>
              <w:right w:val="single" w:sz="8" w:space="0" w:color="auto"/>
            </w:tcBorders>
            <w:shd w:val="clear" w:color="000000" w:fill="99CC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217"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Afkastningsgrad</w:t>
            </w:r>
          </w:p>
        </w:tc>
        <w:tc>
          <w:tcPr>
            <w:tcW w:w="3175"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Resultat før renter (EBIT)</w:t>
            </w:r>
            <w:r>
              <w:rPr>
                <w:rFonts w:ascii="Arial" w:eastAsia="Times New Roman" w:hAnsi="Arial" w:cs="Arial"/>
                <w:sz w:val="20"/>
                <w:szCs w:val="20"/>
              </w:rPr>
              <w:t xml:space="preserve"> *100</w:t>
            </w:r>
          </w:p>
        </w:tc>
        <w:tc>
          <w:tcPr>
            <w:tcW w:w="511"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96" w:type="dxa"/>
            <w:tcBorders>
              <w:top w:val="single" w:sz="4" w:space="0" w:color="auto"/>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               866 </w:t>
            </w:r>
          </w:p>
        </w:tc>
        <w:tc>
          <w:tcPr>
            <w:tcW w:w="792"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329" w:type="dxa"/>
            <w:tcBorders>
              <w:top w:val="single" w:sz="4" w:space="0" w:color="auto"/>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7,</w:t>
            </w:r>
            <w:proofErr w:type="gramStart"/>
            <w:r w:rsidRPr="00122D36">
              <w:rPr>
                <w:rFonts w:ascii="Arial" w:eastAsia="Times New Roman" w:hAnsi="Arial" w:cs="Arial"/>
                <w:sz w:val="20"/>
                <w:szCs w:val="20"/>
              </w:rPr>
              <w:t>76%</w:t>
            </w:r>
            <w:proofErr w:type="gramEnd"/>
          </w:p>
        </w:tc>
      </w:tr>
      <w:tr w:rsidR="00122D36" w:rsidRPr="00122D36" w:rsidTr="00122D36">
        <w:trPr>
          <w:trHeight w:val="255"/>
        </w:trPr>
        <w:tc>
          <w:tcPr>
            <w:tcW w:w="2011"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20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7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Aktiver i alt</w:t>
            </w:r>
          </w:p>
        </w:tc>
        <w:tc>
          <w:tcPr>
            <w:tcW w:w="511"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2280" w:type="dxa"/>
            <w:gridSpan w:val="2"/>
            <w:tcBorders>
              <w:top w:val="single" w:sz="8" w:space="0" w:color="auto"/>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11.157</w:t>
            </w:r>
          </w:p>
        </w:tc>
        <w:tc>
          <w:tcPr>
            <w:tcW w:w="1329"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315"/>
        </w:trPr>
        <w:tc>
          <w:tcPr>
            <w:tcW w:w="2217"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Overskudsgrad</w:t>
            </w:r>
          </w:p>
        </w:tc>
        <w:tc>
          <w:tcPr>
            <w:tcW w:w="317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Resultat før renter (EBIT)</w:t>
            </w:r>
            <w:r>
              <w:rPr>
                <w:rFonts w:ascii="Arial" w:eastAsia="Times New Roman" w:hAnsi="Arial" w:cs="Arial"/>
                <w:sz w:val="20"/>
                <w:szCs w:val="20"/>
              </w:rPr>
              <w:t xml:space="preserve"> * 100</w:t>
            </w:r>
          </w:p>
        </w:tc>
        <w:tc>
          <w:tcPr>
            <w:tcW w:w="511"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9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               866 </w:t>
            </w:r>
          </w:p>
        </w:tc>
        <w:tc>
          <w:tcPr>
            <w:tcW w:w="792"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329"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9,</w:t>
            </w:r>
            <w:proofErr w:type="gramStart"/>
            <w:r w:rsidRPr="00122D36">
              <w:rPr>
                <w:rFonts w:ascii="Arial" w:eastAsia="Times New Roman" w:hAnsi="Arial" w:cs="Arial"/>
                <w:sz w:val="20"/>
                <w:szCs w:val="20"/>
              </w:rPr>
              <w:t>57%</w:t>
            </w:r>
            <w:proofErr w:type="gramEnd"/>
          </w:p>
        </w:tc>
      </w:tr>
      <w:tr w:rsidR="00122D36" w:rsidRPr="00122D36" w:rsidTr="00122D36">
        <w:trPr>
          <w:trHeight w:val="255"/>
        </w:trPr>
        <w:tc>
          <w:tcPr>
            <w:tcW w:w="2011"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20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7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Net sales</w:t>
            </w:r>
          </w:p>
        </w:tc>
        <w:tc>
          <w:tcPr>
            <w:tcW w:w="511"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            9.048 </w:t>
            </w:r>
          </w:p>
        </w:tc>
        <w:tc>
          <w:tcPr>
            <w:tcW w:w="792"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217"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Aktivernes </w:t>
            </w:r>
            <w:proofErr w:type="spellStart"/>
            <w:r w:rsidRPr="00122D36">
              <w:rPr>
                <w:rFonts w:ascii="Arial" w:eastAsia="Times New Roman" w:hAnsi="Arial" w:cs="Arial"/>
                <w:sz w:val="20"/>
                <w:szCs w:val="20"/>
              </w:rPr>
              <w:t>omh</w:t>
            </w:r>
            <w:proofErr w:type="spellEnd"/>
            <w:r w:rsidRPr="00122D36">
              <w:rPr>
                <w:rFonts w:ascii="Arial" w:eastAsia="Times New Roman" w:hAnsi="Arial" w:cs="Arial"/>
                <w:sz w:val="20"/>
                <w:szCs w:val="20"/>
              </w:rPr>
              <w:t>.</w:t>
            </w:r>
          </w:p>
        </w:tc>
        <w:tc>
          <w:tcPr>
            <w:tcW w:w="317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Net sales</w:t>
            </w:r>
          </w:p>
        </w:tc>
        <w:tc>
          <w:tcPr>
            <w:tcW w:w="511"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9.048 </w:t>
            </w:r>
          </w:p>
        </w:tc>
        <w:tc>
          <w:tcPr>
            <w:tcW w:w="792"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0,81</w:t>
            </w:r>
          </w:p>
        </w:tc>
      </w:tr>
      <w:tr w:rsidR="00122D36" w:rsidRPr="00122D36" w:rsidTr="00122D36">
        <w:trPr>
          <w:trHeight w:val="255"/>
        </w:trPr>
        <w:tc>
          <w:tcPr>
            <w:tcW w:w="2011"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20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7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Aktiver i alt</w:t>
            </w:r>
          </w:p>
        </w:tc>
        <w:tc>
          <w:tcPr>
            <w:tcW w:w="511"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11.157</w:t>
            </w:r>
          </w:p>
        </w:tc>
        <w:tc>
          <w:tcPr>
            <w:tcW w:w="792"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217" w:type="dxa"/>
            <w:gridSpan w:val="2"/>
            <w:tcBorders>
              <w:top w:val="nil"/>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Gældsrente</w:t>
            </w:r>
          </w:p>
        </w:tc>
        <w:tc>
          <w:tcPr>
            <w:tcW w:w="317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Rente omkostninger</w:t>
            </w:r>
            <w:r>
              <w:rPr>
                <w:rFonts w:ascii="Arial" w:eastAsia="Times New Roman" w:hAnsi="Arial" w:cs="Arial"/>
                <w:sz w:val="20"/>
                <w:szCs w:val="20"/>
              </w:rPr>
              <w:t xml:space="preserve"> *100</w:t>
            </w:r>
          </w:p>
        </w:tc>
        <w:tc>
          <w:tcPr>
            <w:tcW w:w="511"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9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48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99</w:t>
            </w:r>
          </w:p>
        </w:tc>
        <w:tc>
          <w:tcPr>
            <w:tcW w:w="792"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329"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1,</w:t>
            </w:r>
            <w:proofErr w:type="gramStart"/>
            <w:r w:rsidRPr="00122D36">
              <w:rPr>
                <w:rFonts w:ascii="Arial" w:eastAsia="Times New Roman" w:hAnsi="Arial" w:cs="Arial"/>
                <w:sz w:val="20"/>
                <w:szCs w:val="20"/>
              </w:rPr>
              <w:t>91%</w:t>
            </w:r>
            <w:proofErr w:type="gramEnd"/>
          </w:p>
        </w:tc>
      </w:tr>
      <w:tr w:rsidR="00122D36" w:rsidRPr="00122D36" w:rsidTr="00122D36">
        <w:trPr>
          <w:trHeight w:val="255"/>
        </w:trPr>
        <w:tc>
          <w:tcPr>
            <w:tcW w:w="2217" w:type="dxa"/>
            <w:gridSpan w:val="2"/>
            <w:tcBorders>
              <w:top w:val="nil"/>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16"/>
                <w:szCs w:val="16"/>
              </w:rPr>
            </w:pPr>
            <w:r w:rsidRPr="00122D36">
              <w:rPr>
                <w:rFonts w:ascii="Arial" w:eastAsia="Times New Roman" w:hAnsi="Arial" w:cs="Arial"/>
                <w:sz w:val="16"/>
                <w:szCs w:val="16"/>
              </w:rPr>
              <w:t>(Fremmed kapitalens forrentning)</w:t>
            </w:r>
          </w:p>
        </w:tc>
        <w:tc>
          <w:tcPr>
            <w:tcW w:w="3175"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Gæld </w:t>
            </w:r>
            <w:proofErr w:type="spellStart"/>
            <w:r w:rsidRPr="00122D36">
              <w:rPr>
                <w:rFonts w:ascii="Arial" w:eastAsia="Times New Roman" w:hAnsi="Arial" w:cs="Arial"/>
                <w:sz w:val="20"/>
                <w:szCs w:val="20"/>
              </w:rPr>
              <w:t>incl</w:t>
            </w:r>
            <w:proofErr w:type="spellEnd"/>
            <w:r w:rsidRPr="00122D36">
              <w:rPr>
                <w:rFonts w:ascii="Arial" w:eastAsia="Times New Roman" w:hAnsi="Arial" w:cs="Arial"/>
                <w:sz w:val="20"/>
                <w:szCs w:val="20"/>
              </w:rPr>
              <w:t>. Hensættelser</w:t>
            </w:r>
          </w:p>
        </w:tc>
        <w:tc>
          <w:tcPr>
            <w:tcW w:w="511"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p>
        </w:tc>
        <w:tc>
          <w:tcPr>
            <w:tcW w:w="19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p>
        </w:tc>
        <w:tc>
          <w:tcPr>
            <w:tcW w:w="148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5183</w:t>
            </w:r>
          </w:p>
        </w:tc>
        <w:tc>
          <w:tcPr>
            <w:tcW w:w="792"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329"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217"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Egenkapital forrentning</w:t>
            </w:r>
          </w:p>
        </w:tc>
        <w:tc>
          <w:tcPr>
            <w:tcW w:w="3175"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Resultat efter renter</w:t>
            </w:r>
            <w:r>
              <w:rPr>
                <w:rFonts w:ascii="Arial" w:eastAsia="Times New Roman" w:hAnsi="Arial" w:cs="Arial"/>
                <w:sz w:val="20"/>
                <w:szCs w:val="20"/>
              </w:rPr>
              <w:t xml:space="preserve"> * 100</w:t>
            </w:r>
          </w:p>
        </w:tc>
        <w:tc>
          <w:tcPr>
            <w:tcW w:w="511"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96" w:type="dxa"/>
            <w:tcBorders>
              <w:top w:val="single" w:sz="4" w:space="0" w:color="auto"/>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 xml:space="preserve">               787 </w:t>
            </w:r>
          </w:p>
        </w:tc>
        <w:tc>
          <w:tcPr>
            <w:tcW w:w="792"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329" w:type="dxa"/>
            <w:tcBorders>
              <w:top w:val="single" w:sz="4" w:space="0" w:color="auto"/>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13,</w:t>
            </w:r>
            <w:proofErr w:type="gramStart"/>
            <w:r w:rsidRPr="00122D36">
              <w:rPr>
                <w:rFonts w:ascii="Arial" w:eastAsia="Times New Roman" w:hAnsi="Arial" w:cs="Arial"/>
                <w:sz w:val="20"/>
                <w:szCs w:val="20"/>
              </w:rPr>
              <w:t>17%</w:t>
            </w:r>
            <w:proofErr w:type="gramEnd"/>
          </w:p>
        </w:tc>
      </w:tr>
      <w:tr w:rsidR="00122D36" w:rsidRPr="00122D36" w:rsidTr="00122D36">
        <w:trPr>
          <w:trHeight w:val="255"/>
        </w:trPr>
        <w:tc>
          <w:tcPr>
            <w:tcW w:w="2011"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før skat</w:t>
            </w:r>
          </w:p>
        </w:tc>
        <w:tc>
          <w:tcPr>
            <w:tcW w:w="20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7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Egenkapitalen primo</w:t>
            </w:r>
          </w:p>
        </w:tc>
        <w:tc>
          <w:tcPr>
            <w:tcW w:w="511"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5.974 </w:t>
            </w:r>
          </w:p>
        </w:tc>
        <w:tc>
          <w:tcPr>
            <w:tcW w:w="792"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315"/>
        </w:trPr>
        <w:tc>
          <w:tcPr>
            <w:tcW w:w="5392" w:type="dxa"/>
            <w:gridSpan w:val="3"/>
            <w:tcBorders>
              <w:top w:val="single" w:sz="4" w:space="0" w:color="auto"/>
              <w:left w:val="single" w:sz="8" w:space="0" w:color="auto"/>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b/>
                <w:bCs/>
                <w:sz w:val="24"/>
                <w:szCs w:val="24"/>
              </w:rPr>
            </w:pPr>
            <w:r w:rsidRPr="00122D36">
              <w:rPr>
                <w:rFonts w:ascii="Arial" w:eastAsia="Times New Roman" w:hAnsi="Arial" w:cs="Arial"/>
                <w:b/>
                <w:bCs/>
                <w:sz w:val="24"/>
                <w:szCs w:val="24"/>
              </w:rPr>
              <w:t>Indtjeningsevne:</w:t>
            </w:r>
          </w:p>
        </w:tc>
        <w:tc>
          <w:tcPr>
            <w:tcW w:w="511" w:type="dxa"/>
            <w:tcBorders>
              <w:top w:val="nil"/>
              <w:left w:val="nil"/>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792" w:type="dxa"/>
            <w:tcBorders>
              <w:top w:val="nil"/>
              <w:left w:val="nil"/>
              <w:bottom w:val="single" w:sz="4" w:space="0" w:color="auto"/>
              <w:right w:val="nil"/>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single" w:sz="4" w:space="0" w:color="auto"/>
              <w:right w:val="single" w:sz="8" w:space="0" w:color="auto"/>
            </w:tcBorders>
            <w:shd w:val="clear" w:color="000000" w:fill="CCFFFF"/>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217"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Bruttoavanceprocent</w:t>
            </w:r>
          </w:p>
        </w:tc>
        <w:tc>
          <w:tcPr>
            <w:tcW w:w="317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Gross margin</w:t>
            </w:r>
            <w:r>
              <w:rPr>
                <w:rFonts w:ascii="Arial" w:eastAsia="Times New Roman" w:hAnsi="Arial" w:cs="Arial"/>
                <w:sz w:val="20"/>
                <w:szCs w:val="20"/>
              </w:rPr>
              <w:t xml:space="preserve"> *100</w:t>
            </w:r>
          </w:p>
        </w:tc>
        <w:tc>
          <w:tcPr>
            <w:tcW w:w="511"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9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48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2.569 </w:t>
            </w:r>
          </w:p>
        </w:tc>
        <w:tc>
          <w:tcPr>
            <w:tcW w:w="792"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329"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28,</w:t>
            </w:r>
            <w:proofErr w:type="gramStart"/>
            <w:r w:rsidRPr="00122D36">
              <w:rPr>
                <w:rFonts w:ascii="Arial" w:eastAsia="Times New Roman" w:hAnsi="Arial" w:cs="Arial"/>
                <w:sz w:val="20"/>
                <w:szCs w:val="20"/>
              </w:rPr>
              <w:t>39%</w:t>
            </w:r>
            <w:proofErr w:type="gramEnd"/>
          </w:p>
        </w:tc>
      </w:tr>
      <w:tr w:rsidR="00122D36" w:rsidRPr="00122D36" w:rsidTr="00122D36">
        <w:trPr>
          <w:trHeight w:val="255"/>
        </w:trPr>
        <w:tc>
          <w:tcPr>
            <w:tcW w:w="2011"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20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7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Net sales</w:t>
            </w:r>
          </w:p>
        </w:tc>
        <w:tc>
          <w:tcPr>
            <w:tcW w:w="511"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9.048 </w:t>
            </w:r>
          </w:p>
        </w:tc>
        <w:tc>
          <w:tcPr>
            <w:tcW w:w="792"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217"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Soliditetsgrad I</w:t>
            </w:r>
          </w:p>
        </w:tc>
        <w:tc>
          <w:tcPr>
            <w:tcW w:w="317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Egenkapital</w:t>
            </w:r>
            <w:r>
              <w:rPr>
                <w:rFonts w:ascii="Arial" w:eastAsia="Times New Roman" w:hAnsi="Arial" w:cs="Arial"/>
                <w:sz w:val="20"/>
                <w:szCs w:val="20"/>
              </w:rPr>
              <w:t xml:space="preserve"> *100</w:t>
            </w:r>
          </w:p>
        </w:tc>
        <w:tc>
          <w:tcPr>
            <w:tcW w:w="511"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9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5974</w:t>
            </w:r>
          </w:p>
        </w:tc>
        <w:tc>
          <w:tcPr>
            <w:tcW w:w="792"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*100</w:t>
            </w:r>
          </w:p>
        </w:tc>
        <w:tc>
          <w:tcPr>
            <w:tcW w:w="1329"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53,5 </w:t>
            </w:r>
          </w:p>
        </w:tc>
      </w:tr>
      <w:tr w:rsidR="00122D36" w:rsidRPr="00122D36" w:rsidTr="00122D36">
        <w:trPr>
          <w:trHeight w:val="255"/>
        </w:trPr>
        <w:tc>
          <w:tcPr>
            <w:tcW w:w="2011" w:type="dxa"/>
            <w:tcBorders>
              <w:top w:val="nil"/>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20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3175"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Samlet kapital</w:t>
            </w:r>
          </w:p>
        </w:tc>
        <w:tc>
          <w:tcPr>
            <w:tcW w:w="511"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9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488"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proofErr w:type="gramStart"/>
            <w:r w:rsidRPr="00122D36">
              <w:rPr>
                <w:rFonts w:ascii="Arial" w:eastAsia="Times New Roman" w:hAnsi="Arial" w:cs="Arial"/>
                <w:sz w:val="20"/>
                <w:szCs w:val="20"/>
              </w:rPr>
              <w:t>11157</w:t>
            </w:r>
            <w:proofErr w:type="gramEnd"/>
          </w:p>
        </w:tc>
        <w:tc>
          <w:tcPr>
            <w:tcW w:w="792"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p>
        </w:tc>
        <w:tc>
          <w:tcPr>
            <w:tcW w:w="1329"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217"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Gearingen </w:t>
            </w:r>
          </w:p>
        </w:tc>
        <w:tc>
          <w:tcPr>
            <w:tcW w:w="3175"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Gæld</w:t>
            </w:r>
          </w:p>
        </w:tc>
        <w:tc>
          <w:tcPr>
            <w:tcW w:w="511" w:type="dxa"/>
            <w:tcBorders>
              <w:top w:val="single" w:sz="4" w:space="0" w:color="auto"/>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single" w:sz="4" w:space="0" w:color="auto"/>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single" w:sz="4" w:space="0" w:color="auto"/>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5183</w:t>
            </w:r>
          </w:p>
        </w:tc>
        <w:tc>
          <w:tcPr>
            <w:tcW w:w="792" w:type="dxa"/>
            <w:tcBorders>
              <w:top w:val="single" w:sz="4" w:space="0" w:color="auto"/>
              <w:left w:val="nil"/>
              <w:bottom w:val="single" w:sz="8" w:space="0" w:color="auto"/>
              <w:right w:val="single" w:sz="4"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single" w:sz="4" w:space="0" w:color="auto"/>
              <w:left w:val="nil"/>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0,9 </w:t>
            </w:r>
          </w:p>
        </w:tc>
      </w:tr>
      <w:tr w:rsidR="00122D36" w:rsidRPr="00122D36" w:rsidTr="00122D36">
        <w:trPr>
          <w:trHeight w:val="255"/>
        </w:trPr>
        <w:tc>
          <w:tcPr>
            <w:tcW w:w="2011"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20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7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Egenkapital</w:t>
            </w:r>
          </w:p>
        </w:tc>
        <w:tc>
          <w:tcPr>
            <w:tcW w:w="511"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5974</w:t>
            </w:r>
          </w:p>
        </w:tc>
        <w:tc>
          <w:tcPr>
            <w:tcW w:w="792"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300"/>
        </w:trPr>
        <w:tc>
          <w:tcPr>
            <w:tcW w:w="2217" w:type="dxa"/>
            <w:gridSpan w:val="2"/>
            <w:tcBorders>
              <w:top w:val="single" w:sz="4" w:space="0" w:color="auto"/>
              <w:left w:val="single" w:sz="8" w:space="0" w:color="auto"/>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Rente marginalen</w:t>
            </w:r>
          </w:p>
        </w:tc>
        <w:tc>
          <w:tcPr>
            <w:tcW w:w="317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 xml:space="preserve">Afkastningsgrad </w:t>
            </w:r>
            <w:r w:rsidRPr="00122D36">
              <w:rPr>
                <w:rFonts w:ascii="Arial" w:eastAsia="Times New Roman" w:hAnsi="Arial" w:cs="Arial"/>
              </w:rPr>
              <w:t>-</w:t>
            </w:r>
            <w:r w:rsidRPr="00122D36">
              <w:rPr>
                <w:rFonts w:ascii="Arial" w:eastAsia="Times New Roman" w:hAnsi="Arial" w:cs="Arial"/>
                <w:sz w:val="20"/>
                <w:szCs w:val="20"/>
              </w:rPr>
              <w:t>gældsrente</w:t>
            </w:r>
          </w:p>
        </w:tc>
        <w:tc>
          <w:tcPr>
            <w:tcW w:w="511"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7,</w:t>
            </w:r>
            <w:proofErr w:type="gramStart"/>
            <w:r w:rsidRPr="00122D36">
              <w:rPr>
                <w:rFonts w:ascii="Arial" w:eastAsia="Times New Roman" w:hAnsi="Arial" w:cs="Arial"/>
                <w:sz w:val="20"/>
                <w:szCs w:val="20"/>
              </w:rPr>
              <w:t>76%</w:t>
            </w:r>
            <w:proofErr w:type="gramEnd"/>
          </w:p>
        </w:tc>
        <w:tc>
          <w:tcPr>
            <w:tcW w:w="792"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-1,</w:t>
            </w:r>
            <w:proofErr w:type="gramStart"/>
            <w:r w:rsidRPr="00122D36">
              <w:rPr>
                <w:rFonts w:ascii="Arial" w:eastAsia="Times New Roman" w:hAnsi="Arial" w:cs="Arial"/>
                <w:sz w:val="20"/>
                <w:szCs w:val="20"/>
              </w:rPr>
              <w:t>91%</w:t>
            </w:r>
            <w:proofErr w:type="gramEnd"/>
          </w:p>
        </w:tc>
        <w:tc>
          <w:tcPr>
            <w:tcW w:w="1329" w:type="dxa"/>
            <w:tcBorders>
              <w:top w:val="nil"/>
              <w:left w:val="single" w:sz="4" w:space="0" w:color="auto"/>
              <w:bottom w:val="single" w:sz="8" w:space="0" w:color="auto"/>
              <w:right w:val="single" w:sz="8" w:space="0" w:color="auto"/>
            </w:tcBorders>
            <w:shd w:val="clear" w:color="auto" w:fill="auto"/>
            <w:noWrap/>
            <w:vAlign w:val="bottom"/>
            <w:hideMark/>
          </w:tcPr>
          <w:p w:rsidR="00122D36" w:rsidRPr="00122D36" w:rsidRDefault="00122D36" w:rsidP="00122D36">
            <w:pPr>
              <w:spacing w:after="0" w:line="240" w:lineRule="auto"/>
              <w:jc w:val="right"/>
              <w:rPr>
                <w:rFonts w:ascii="Arial" w:eastAsia="Times New Roman" w:hAnsi="Arial" w:cs="Arial"/>
                <w:sz w:val="20"/>
                <w:szCs w:val="20"/>
              </w:rPr>
            </w:pPr>
            <w:r w:rsidRPr="00122D36">
              <w:rPr>
                <w:rFonts w:ascii="Arial" w:eastAsia="Times New Roman" w:hAnsi="Arial" w:cs="Arial"/>
                <w:sz w:val="20"/>
                <w:szCs w:val="20"/>
              </w:rPr>
              <w:t>5,</w:t>
            </w:r>
            <w:proofErr w:type="gramStart"/>
            <w:r w:rsidRPr="00122D36">
              <w:rPr>
                <w:rFonts w:ascii="Arial" w:eastAsia="Times New Roman" w:hAnsi="Arial" w:cs="Arial"/>
                <w:sz w:val="20"/>
                <w:szCs w:val="20"/>
              </w:rPr>
              <w:t>85%</w:t>
            </w:r>
            <w:proofErr w:type="gramEnd"/>
          </w:p>
        </w:tc>
      </w:tr>
      <w:tr w:rsidR="00122D36" w:rsidRPr="00122D36" w:rsidTr="00122D36">
        <w:trPr>
          <w:trHeight w:val="360"/>
        </w:trPr>
        <w:tc>
          <w:tcPr>
            <w:tcW w:w="5903" w:type="dxa"/>
            <w:gridSpan w:val="4"/>
            <w:tcBorders>
              <w:top w:val="nil"/>
              <w:left w:val="single" w:sz="8" w:space="0" w:color="auto"/>
              <w:bottom w:val="single" w:sz="4" w:space="0" w:color="auto"/>
              <w:right w:val="nil"/>
            </w:tcBorders>
            <w:shd w:val="clear" w:color="000000" w:fill="FFCC99"/>
            <w:noWrap/>
            <w:vAlign w:val="bottom"/>
            <w:hideMark/>
          </w:tcPr>
          <w:p w:rsidR="00122D36" w:rsidRPr="00122D36" w:rsidRDefault="00122D36" w:rsidP="00122D36">
            <w:pPr>
              <w:spacing w:after="0" w:line="240" w:lineRule="auto"/>
              <w:rPr>
                <w:rFonts w:ascii="Arial" w:eastAsia="Times New Roman" w:hAnsi="Arial" w:cs="Arial"/>
                <w:sz w:val="28"/>
                <w:szCs w:val="28"/>
              </w:rPr>
            </w:pPr>
            <w:r w:rsidRPr="00122D36">
              <w:rPr>
                <w:rFonts w:ascii="Arial" w:eastAsia="Times New Roman" w:hAnsi="Arial" w:cs="Arial"/>
                <w:sz w:val="28"/>
                <w:szCs w:val="28"/>
              </w:rPr>
              <w:t>Børsrelaterede nøgletal og øvrige nøgletal:</w:t>
            </w:r>
          </w:p>
        </w:tc>
        <w:tc>
          <w:tcPr>
            <w:tcW w:w="196" w:type="dxa"/>
            <w:tcBorders>
              <w:top w:val="nil"/>
              <w:left w:val="nil"/>
              <w:bottom w:val="single" w:sz="4" w:space="0" w:color="auto"/>
              <w:right w:val="nil"/>
            </w:tcBorders>
            <w:shd w:val="clear" w:color="000000" w:fill="FFCC99"/>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4" w:space="0" w:color="auto"/>
              <w:right w:val="nil"/>
            </w:tcBorders>
            <w:shd w:val="clear" w:color="000000" w:fill="FFCC99"/>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792" w:type="dxa"/>
            <w:tcBorders>
              <w:top w:val="nil"/>
              <w:left w:val="nil"/>
              <w:bottom w:val="single" w:sz="4" w:space="0" w:color="auto"/>
              <w:right w:val="nil"/>
            </w:tcBorders>
            <w:shd w:val="clear" w:color="000000" w:fill="FFCC99"/>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single" w:sz="4" w:space="0" w:color="auto"/>
              <w:right w:val="single" w:sz="8" w:space="0" w:color="auto"/>
            </w:tcBorders>
            <w:shd w:val="clear" w:color="000000" w:fill="FFCC99"/>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217"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Resultat pr. aktie</w:t>
            </w:r>
          </w:p>
        </w:tc>
        <w:tc>
          <w:tcPr>
            <w:tcW w:w="317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Resultat efter skat</w:t>
            </w:r>
          </w:p>
        </w:tc>
        <w:tc>
          <w:tcPr>
            <w:tcW w:w="511"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640 </w:t>
            </w:r>
          </w:p>
        </w:tc>
        <w:tc>
          <w:tcPr>
            <w:tcW w:w="792"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6,04 </w:t>
            </w:r>
          </w:p>
        </w:tc>
      </w:tr>
      <w:tr w:rsidR="00122D36" w:rsidRPr="00122D36" w:rsidTr="00122D36">
        <w:trPr>
          <w:trHeight w:val="255"/>
        </w:trPr>
        <w:tc>
          <w:tcPr>
            <w:tcW w:w="2011" w:type="dxa"/>
            <w:tcBorders>
              <w:top w:val="nil"/>
              <w:left w:val="single" w:sz="8" w:space="0" w:color="auto"/>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(EPS)</w:t>
            </w:r>
          </w:p>
        </w:tc>
        <w:tc>
          <w:tcPr>
            <w:tcW w:w="20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75"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Antal aktier</w:t>
            </w:r>
          </w:p>
        </w:tc>
        <w:tc>
          <w:tcPr>
            <w:tcW w:w="511"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106 </w:t>
            </w:r>
          </w:p>
        </w:tc>
        <w:tc>
          <w:tcPr>
            <w:tcW w:w="792" w:type="dxa"/>
            <w:tcBorders>
              <w:top w:val="nil"/>
              <w:left w:val="nil"/>
              <w:bottom w:val="single" w:sz="4"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single" w:sz="4"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r w:rsidR="00122D36" w:rsidRPr="00122D36" w:rsidTr="00122D36">
        <w:trPr>
          <w:trHeight w:val="270"/>
        </w:trPr>
        <w:tc>
          <w:tcPr>
            <w:tcW w:w="2217" w:type="dxa"/>
            <w:gridSpan w:val="2"/>
            <w:tcBorders>
              <w:top w:val="single" w:sz="4" w:space="0" w:color="auto"/>
              <w:left w:val="single" w:sz="8" w:space="0" w:color="auto"/>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Indre værdi pr. aktie</w:t>
            </w:r>
          </w:p>
        </w:tc>
        <w:tc>
          <w:tcPr>
            <w:tcW w:w="317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Egenkapital</w:t>
            </w:r>
          </w:p>
        </w:tc>
        <w:tc>
          <w:tcPr>
            <w:tcW w:w="511"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nil"/>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5.974 </w:t>
            </w:r>
          </w:p>
        </w:tc>
        <w:tc>
          <w:tcPr>
            <w:tcW w:w="792"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nil"/>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56 </w:t>
            </w:r>
          </w:p>
        </w:tc>
      </w:tr>
      <w:tr w:rsidR="00122D36" w:rsidRPr="00122D36" w:rsidTr="00122D36">
        <w:trPr>
          <w:trHeight w:val="270"/>
        </w:trPr>
        <w:tc>
          <w:tcPr>
            <w:tcW w:w="2011" w:type="dxa"/>
            <w:tcBorders>
              <w:top w:val="nil"/>
              <w:left w:val="single" w:sz="8" w:space="0" w:color="auto"/>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206"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3175"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jc w:val="center"/>
              <w:rPr>
                <w:rFonts w:ascii="Arial" w:eastAsia="Times New Roman" w:hAnsi="Arial" w:cs="Arial"/>
                <w:sz w:val="20"/>
                <w:szCs w:val="20"/>
              </w:rPr>
            </w:pPr>
            <w:r w:rsidRPr="00122D36">
              <w:rPr>
                <w:rFonts w:ascii="Arial" w:eastAsia="Times New Roman" w:hAnsi="Arial" w:cs="Arial"/>
                <w:sz w:val="20"/>
                <w:szCs w:val="20"/>
              </w:rPr>
              <w:t>Antal aktier</w:t>
            </w:r>
          </w:p>
        </w:tc>
        <w:tc>
          <w:tcPr>
            <w:tcW w:w="511"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96"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488"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xml:space="preserve">               106 </w:t>
            </w:r>
          </w:p>
        </w:tc>
        <w:tc>
          <w:tcPr>
            <w:tcW w:w="792" w:type="dxa"/>
            <w:tcBorders>
              <w:top w:val="nil"/>
              <w:left w:val="nil"/>
              <w:bottom w:val="single" w:sz="8" w:space="0" w:color="auto"/>
              <w:right w:val="nil"/>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c>
          <w:tcPr>
            <w:tcW w:w="1329" w:type="dxa"/>
            <w:tcBorders>
              <w:top w:val="nil"/>
              <w:left w:val="single" w:sz="4" w:space="0" w:color="auto"/>
              <w:bottom w:val="single" w:sz="8" w:space="0" w:color="auto"/>
              <w:right w:val="single" w:sz="8" w:space="0" w:color="auto"/>
            </w:tcBorders>
            <w:shd w:val="clear" w:color="auto" w:fill="auto"/>
            <w:noWrap/>
            <w:vAlign w:val="bottom"/>
            <w:hideMark/>
          </w:tcPr>
          <w:p w:rsidR="00122D36" w:rsidRPr="00122D36" w:rsidRDefault="00122D36" w:rsidP="00122D36">
            <w:pPr>
              <w:spacing w:after="0" w:line="240" w:lineRule="auto"/>
              <w:rPr>
                <w:rFonts w:ascii="Arial" w:eastAsia="Times New Roman" w:hAnsi="Arial" w:cs="Arial"/>
                <w:sz w:val="20"/>
                <w:szCs w:val="20"/>
              </w:rPr>
            </w:pPr>
            <w:r w:rsidRPr="00122D36">
              <w:rPr>
                <w:rFonts w:ascii="Arial" w:eastAsia="Times New Roman" w:hAnsi="Arial" w:cs="Arial"/>
                <w:sz w:val="20"/>
                <w:szCs w:val="20"/>
              </w:rPr>
              <w:t> </w:t>
            </w:r>
          </w:p>
        </w:tc>
      </w:tr>
    </w:tbl>
    <w:p w:rsidR="00122D36" w:rsidRDefault="00122D36"/>
    <w:p w:rsidR="00122D36" w:rsidRDefault="006479E4">
      <w:pPr>
        <w:rPr>
          <w:sz w:val="24"/>
          <w:szCs w:val="24"/>
        </w:rPr>
      </w:pPr>
      <w:r>
        <w:rPr>
          <w:sz w:val="24"/>
          <w:szCs w:val="24"/>
        </w:rPr>
        <w:t>Sammenligning af 5 udvalgte nøgletal:</w:t>
      </w:r>
    </w:p>
    <w:p w:rsidR="006479E4" w:rsidRDefault="006479E4">
      <w:pPr>
        <w:rPr>
          <w:sz w:val="24"/>
          <w:szCs w:val="24"/>
        </w:rPr>
      </w:pPr>
    </w:p>
    <w:tbl>
      <w:tblPr>
        <w:tblStyle w:val="Tabel-Gitter"/>
        <w:tblW w:w="0" w:type="auto"/>
        <w:tblLook w:val="04A0" w:firstRow="1" w:lastRow="0" w:firstColumn="1" w:lastColumn="0" w:noHBand="0" w:noVBand="1"/>
      </w:tblPr>
      <w:tblGrid>
        <w:gridCol w:w="3259"/>
        <w:gridCol w:w="3259"/>
        <w:gridCol w:w="3260"/>
      </w:tblGrid>
      <w:tr w:rsidR="006479E4" w:rsidTr="006479E4">
        <w:tc>
          <w:tcPr>
            <w:tcW w:w="3259" w:type="dxa"/>
          </w:tcPr>
          <w:p w:rsidR="006479E4" w:rsidRDefault="006479E4">
            <w:pPr>
              <w:rPr>
                <w:sz w:val="24"/>
                <w:szCs w:val="24"/>
              </w:rPr>
            </w:pPr>
          </w:p>
        </w:tc>
        <w:tc>
          <w:tcPr>
            <w:tcW w:w="3259" w:type="dxa"/>
          </w:tcPr>
          <w:p w:rsidR="006479E4" w:rsidRDefault="006479E4">
            <w:pPr>
              <w:rPr>
                <w:sz w:val="24"/>
                <w:szCs w:val="24"/>
              </w:rPr>
            </w:pPr>
            <w:r>
              <w:rPr>
                <w:sz w:val="24"/>
                <w:szCs w:val="24"/>
              </w:rPr>
              <w:t>Novozymes</w:t>
            </w:r>
          </w:p>
        </w:tc>
        <w:tc>
          <w:tcPr>
            <w:tcW w:w="3260" w:type="dxa"/>
          </w:tcPr>
          <w:p w:rsidR="006479E4" w:rsidRDefault="006479E4">
            <w:pPr>
              <w:rPr>
                <w:sz w:val="24"/>
                <w:szCs w:val="24"/>
              </w:rPr>
            </w:pPr>
            <w:r>
              <w:rPr>
                <w:sz w:val="24"/>
                <w:szCs w:val="24"/>
              </w:rPr>
              <w:t>DSM</w:t>
            </w:r>
          </w:p>
        </w:tc>
      </w:tr>
      <w:tr w:rsidR="006479E4" w:rsidTr="006479E4">
        <w:tc>
          <w:tcPr>
            <w:tcW w:w="3259" w:type="dxa"/>
          </w:tcPr>
          <w:p w:rsidR="006479E4" w:rsidRDefault="006479E4">
            <w:pPr>
              <w:rPr>
                <w:sz w:val="24"/>
                <w:szCs w:val="24"/>
              </w:rPr>
            </w:pPr>
            <w:r>
              <w:rPr>
                <w:sz w:val="24"/>
                <w:szCs w:val="24"/>
              </w:rPr>
              <w:t>AG</w:t>
            </w:r>
          </w:p>
        </w:tc>
        <w:tc>
          <w:tcPr>
            <w:tcW w:w="3259" w:type="dxa"/>
          </w:tcPr>
          <w:p w:rsidR="006479E4" w:rsidRDefault="006479E4">
            <w:pPr>
              <w:rPr>
                <w:sz w:val="24"/>
                <w:szCs w:val="24"/>
              </w:rPr>
            </w:pPr>
            <w:r>
              <w:rPr>
                <w:sz w:val="24"/>
                <w:szCs w:val="24"/>
              </w:rPr>
              <w:t>16,</w:t>
            </w:r>
            <w:proofErr w:type="gramStart"/>
            <w:r>
              <w:rPr>
                <w:sz w:val="24"/>
                <w:szCs w:val="24"/>
              </w:rPr>
              <w:t>91%</w:t>
            </w:r>
            <w:proofErr w:type="gramEnd"/>
          </w:p>
        </w:tc>
        <w:tc>
          <w:tcPr>
            <w:tcW w:w="3260" w:type="dxa"/>
          </w:tcPr>
          <w:p w:rsidR="006479E4" w:rsidRDefault="006479E4">
            <w:pPr>
              <w:rPr>
                <w:sz w:val="24"/>
                <w:szCs w:val="24"/>
              </w:rPr>
            </w:pPr>
            <w:r>
              <w:rPr>
                <w:sz w:val="24"/>
                <w:szCs w:val="24"/>
              </w:rPr>
              <w:t>7,</w:t>
            </w:r>
            <w:proofErr w:type="gramStart"/>
            <w:r>
              <w:rPr>
                <w:sz w:val="24"/>
                <w:szCs w:val="24"/>
              </w:rPr>
              <w:t>76%</w:t>
            </w:r>
            <w:proofErr w:type="gramEnd"/>
          </w:p>
        </w:tc>
      </w:tr>
      <w:tr w:rsidR="006479E4" w:rsidTr="006479E4">
        <w:tc>
          <w:tcPr>
            <w:tcW w:w="3259" w:type="dxa"/>
          </w:tcPr>
          <w:p w:rsidR="006479E4" w:rsidRDefault="006479E4">
            <w:pPr>
              <w:rPr>
                <w:sz w:val="24"/>
                <w:szCs w:val="24"/>
              </w:rPr>
            </w:pPr>
            <w:r>
              <w:rPr>
                <w:sz w:val="24"/>
                <w:szCs w:val="24"/>
              </w:rPr>
              <w:t>OG</w:t>
            </w:r>
          </w:p>
        </w:tc>
        <w:tc>
          <w:tcPr>
            <w:tcW w:w="3259" w:type="dxa"/>
          </w:tcPr>
          <w:p w:rsidR="006479E4" w:rsidRDefault="006479E4">
            <w:pPr>
              <w:rPr>
                <w:sz w:val="24"/>
                <w:szCs w:val="24"/>
              </w:rPr>
            </w:pPr>
            <w:r>
              <w:rPr>
                <w:sz w:val="24"/>
                <w:szCs w:val="24"/>
              </w:rPr>
              <w:t>22,</w:t>
            </w:r>
            <w:proofErr w:type="gramStart"/>
            <w:r>
              <w:rPr>
                <w:sz w:val="24"/>
                <w:szCs w:val="24"/>
              </w:rPr>
              <w:t>26%</w:t>
            </w:r>
            <w:proofErr w:type="gramEnd"/>
          </w:p>
        </w:tc>
        <w:tc>
          <w:tcPr>
            <w:tcW w:w="3260" w:type="dxa"/>
          </w:tcPr>
          <w:p w:rsidR="006479E4" w:rsidRDefault="006479E4">
            <w:pPr>
              <w:rPr>
                <w:sz w:val="24"/>
                <w:szCs w:val="24"/>
              </w:rPr>
            </w:pPr>
            <w:r>
              <w:rPr>
                <w:sz w:val="24"/>
                <w:szCs w:val="24"/>
              </w:rPr>
              <w:t>9,</w:t>
            </w:r>
            <w:proofErr w:type="gramStart"/>
            <w:r>
              <w:rPr>
                <w:sz w:val="24"/>
                <w:szCs w:val="24"/>
              </w:rPr>
              <w:t>57%</w:t>
            </w:r>
            <w:proofErr w:type="gramEnd"/>
          </w:p>
        </w:tc>
      </w:tr>
      <w:tr w:rsidR="006479E4" w:rsidTr="006479E4">
        <w:tc>
          <w:tcPr>
            <w:tcW w:w="3259" w:type="dxa"/>
          </w:tcPr>
          <w:p w:rsidR="006479E4" w:rsidRDefault="006479E4">
            <w:pPr>
              <w:rPr>
                <w:sz w:val="24"/>
                <w:szCs w:val="24"/>
              </w:rPr>
            </w:pPr>
            <w:r>
              <w:rPr>
                <w:sz w:val="24"/>
                <w:szCs w:val="24"/>
              </w:rPr>
              <w:t>EKF før skat</w:t>
            </w:r>
          </w:p>
        </w:tc>
        <w:tc>
          <w:tcPr>
            <w:tcW w:w="3259" w:type="dxa"/>
          </w:tcPr>
          <w:p w:rsidR="006479E4" w:rsidRDefault="006479E4">
            <w:pPr>
              <w:rPr>
                <w:sz w:val="24"/>
                <w:szCs w:val="24"/>
              </w:rPr>
            </w:pPr>
            <w:r>
              <w:rPr>
                <w:sz w:val="24"/>
                <w:szCs w:val="24"/>
              </w:rPr>
              <w:t>22,</w:t>
            </w:r>
            <w:proofErr w:type="gramStart"/>
            <w:r>
              <w:rPr>
                <w:sz w:val="24"/>
                <w:szCs w:val="24"/>
              </w:rPr>
              <w:t>37%</w:t>
            </w:r>
            <w:proofErr w:type="gramEnd"/>
          </w:p>
        </w:tc>
        <w:tc>
          <w:tcPr>
            <w:tcW w:w="3260" w:type="dxa"/>
          </w:tcPr>
          <w:p w:rsidR="006479E4" w:rsidRDefault="006479E4">
            <w:pPr>
              <w:rPr>
                <w:sz w:val="24"/>
                <w:szCs w:val="24"/>
              </w:rPr>
            </w:pPr>
            <w:r>
              <w:rPr>
                <w:sz w:val="24"/>
                <w:szCs w:val="24"/>
              </w:rPr>
              <w:t>13,</w:t>
            </w:r>
            <w:proofErr w:type="gramStart"/>
            <w:r>
              <w:rPr>
                <w:sz w:val="24"/>
                <w:szCs w:val="24"/>
              </w:rPr>
              <w:t>17%</w:t>
            </w:r>
            <w:proofErr w:type="gramEnd"/>
          </w:p>
        </w:tc>
      </w:tr>
      <w:tr w:rsidR="006479E4" w:rsidTr="006479E4">
        <w:tc>
          <w:tcPr>
            <w:tcW w:w="3259" w:type="dxa"/>
          </w:tcPr>
          <w:p w:rsidR="006479E4" w:rsidRDefault="006479E4">
            <w:pPr>
              <w:rPr>
                <w:sz w:val="24"/>
                <w:szCs w:val="24"/>
              </w:rPr>
            </w:pPr>
            <w:r>
              <w:rPr>
                <w:sz w:val="24"/>
                <w:szCs w:val="24"/>
              </w:rPr>
              <w:t>Soliditetsgrad</w:t>
            </w:r>
          </w:p>
        </w:tc>
        <w:tc>
          <w:tcPr>
            <w:tcW w:w="3259" w:type="dxa"/>
          </w:tcPr>
          <w:p w:rsidR="006479E4" w:rsidRDefault="006479E4">
            <w:pPr>
              <w:rPr>
                <w:sz w:val="24"/>
                <w:szCs w:val="24"/>
              </w:rPr>
            </w:pPr>
            <w:r>
              <w:rPr>
                <w:sz w:val="24"/>
                <w:szCs w:val="24"/>
              </w:rPr>
              <w:t>63,7</w:t>
            </w:r>
          </w:p>
        </w:tc>
        <w:tc>
          <w:tcPr>
            <w:tcW w:w="3260" w:type="dxa"/>
          </w:tcPr>
          <w:p w:rsidR="006479E4" w:rsidRDefault="006479E4">
            <w:pPr>
              <w:rPr>
                <w:sz w:val="24"/>
                <w:szCs w:val="24"/>
              </w:rPr>
            </w:pPr>
            <w:r>
              <w:rPr>
                <w:sz w:val="24"/>
                <w:szCs w:val="24"/>
              </w:rPr>
              <w:t>53,</w:t>
            </w:r>
            <w:proofErr w:type="gramStart"/>
            <w:r>
              <w:rPr>
                <w:sz w:val="24"/>
                <w:szCs w:val="24"/>
              </w:rPr>
              <w:t>5%</w:t>
            </w:r>
            <w:proofErr w:type="gramEnd"/>
          </w:p>
        </w:tc>
      </w:tr>
      <w:tr w:rsidR="006479E4" w:rsidTr="006479E4">
        <w:tc>
          <w:tcPr>
            <w:tcW w:w="3259" w:type="dxa"/>
          </w:tcPr>
          <w:p w:rsidR="006479E4" w:rsidRDefault="006479E4">
            <w:pPr>
              <w:rPr>
                <w:sz w:val="24"/>
                <w:szCs w:val="24"/>
              </w:rPr>
            </w:pPr>
            <w:r>
              <w:rPr>
                <w:sz w:val="24"/>
                <w:szCs w:val="24"/>
              </w:rPr>
              <w:t>EPS</w:t>
            </w:r>
          </w:p>
        </w:tc>
        <w:tc>
          <w:tcPr>
            <w:tcW w:w="3259" w:type="dxa"/>
          </w:tcPr>
          <w:p w:rsidR="006479E4" w:rsidRDefault="006479E4" w:rsidP="006479E4">
            <w:pPr>
              <w:rPr>
                <w:sz w:val="24"/>
                <w:szCs w:val="24"/>
              </w:rPr>
            </w:pPr>
            <w:r>
              <w:rPr>
                <w:sz w:val="24"/>
                <w:szCs w:val="24"/>
              </w:rPr>
              <w:t>5,79</w:t>
            </w:r>
            <w:r w:rsidR="00484F63">
              <w:rPr>
                <w:sz w:val="24"/>
                <w:szCs w:val="24"/>
              </w:rPr>
              <w:t xml:space="preserve"> DKK</w:t>
            </w:r>
          </w:p>
        </w:tc>
        <w:tc>
          <w:tcPr>
            <w:tcW w:w="3260" w:type="dxa"/>
          </w:tcPr>
          <w:p w:rsidR="006479E4" w:rsidRDefault="006479E4">
            <w:pPr>
              <w:rPr>
                <w:sz w:val="24"/>
                <w:szCs w:val="24"/>
              </w:rPr>
            </w:pPr>
            <w:r>
              <w:rPr>
                <w:sz w:val="24"/>
                <w:szCs w:val="24"/>
              </w:rPr>
              <w:t>6,04 euro</w:t>
            </w:r>
            <w:r w:rsidR="00484F63">
              <w:rPr>
                <w:sz w:val="24"/>
                <w:szCs w:val="24"/>
              </w:rPr>
              <w:t xml:space="preserve"> (ca. 45 DKK)</w:t>
            </w:r>
          </w:p>
        </w:tc>
      </w:tr>
    </w:tbl>
    <w:p w:rsidR="00C508FA" w:rsidRDefault="00C508FA">
      <w:pPr>
        <w:rPr>
          <w:sz w:val="24"/>
          <w:szCs w:val="24"/>
        </w:rPr>
      </w:pPr>
    </w:p>
    <w:p w:rsidR="00484F63" w:rsidRDefault="00484F63">
      <w:pPr>
        <w:rPr>
          <w:sz w:val="24"/>
          <w:szCs w:val="24"/>
        </w:rPr>
      </w:pPr>
    </w:p>
    <w:p w:rsidR="00484F63" w:rsidRDefault="00484F63">
      <w:pPr>
        <w:rPr>
          <w:sz w:val="24"/>
          <w:szCs w:val="24"/>
        </w:rPr>
      </w:pPr>
    </w:p>
    <w:p w:rsidR="00484F63" w:rsidRDefault="00484F63">
      <w:pPr>
        <w:rPr>
          <w:sz w:val="24"/>
          <w:szCs w:val="24"/>
        </w:rPr>
      </w:pPr>
    </w:p>
    <w:p w:rsidR="006479E4" w:rsidRDefault="006479E4">
      <w:r>
        <w:rPr>
          <w:sz w:val="24"/>
          <w:szCs w:val="24"/>
        </w:rPr>
        <w:lastRenderedPageBreak/>
        <w:t>Kommentarer:</w:t>
      </w:r>
    </w:p>
    <w:p w:rsidR="00C508FA" w:rsidRDefault="006479E4">
      <w:r>
        <w:t xml:space="preserve">Novozymes er klart den bedste virksomhed når der </w:t>
      </w:r>
      <w:proofErr w:type="spellStart"/>
      <w:r>
        <w:t>benchmarkes</w:t>
      </w:r>
      <w:proofErr w:type="spellEnd"/>
      <w:r>
        <w:t xml:space="preserve"> på AG i 2011. Novozymes AG ligger på et flot niveau 16,</w:t>
      </w:r>
      <w:proofErr w:type="gramStart"/>
      <w:r>
        <w:t>91%</w:t>
      </w:r>
      <w:proofErr w:type="gramEnd"/>
      <w:r>
        <w:t xml:space="preserve"> sammenlignet med DSM på 7,76%</w:t>
      </w:r>
      <w:r w:rsidR="00C508FA">
        <w:t xml:space="preserve">, </w:t>
      </w:r>
      <w:proofErr w:type="spellStart"/>
      <w:r w:rsidR="00C508FA">
        <w:t>dvs</w:t>
      </w:r>
      <w:proofErr w:type="spellEnd"/>
      <w:r w:rsidR="00C508FA">
        <w:t>, at Novozymes ligger  9,15% point højere end DSM eller over dobbelt samlet forrentning af kapitalen. Dette skyldes at Novozymes er mere end dobbelt så god til at skabe indtjening målt ved OG. Novozymes har en overskudsgrad på 22,</w:t>
      </w:r>
      <w:proofErr w:type="gramStart"/>
      <w:r w:rsidR="00C508FA">
        <w:t>26%</w:t>
      </w:r>
      <w:proofErr w:type="gramEnd"/>
      <w:r w:rsidR="00C508FA">
        <w:t xml:space="preserve"> hvorimod DSM kun har en OG på 9,57%. EKF er tilsvarende næsten dobbelt så høj og ligger på et meget flot niveau 22,</w:t>
      </w:r>
      <w:proofErr w:type="gramStart"/>
      <w:r w:rsidR="00C508FA">
        <w:t>37%</w:t>
      </w:r>
      <w:proofErr w:type="gramEnd"/>
      <w:r w:rsidR="00C508FA">
        <w:t xml:space="preserve"> for </w:t>
      </w:r>
      <w:proofErr w:type="spellStart"/>
      <w:r w:rsidR="00C508FA">
        <w:t>Novoymes</w:t>
      </w:r>
      <w:proofErr w:type="spellEnd"/>
      <w:r w:rsidR="00C508FA">
        <w:t xml:space="preserve"> og kun 13,17% for DSM. Ved benchmarking på </w:t>
      </w:r>
      <w:proofErr w:type="spellStart"/>
      <w:r w:rsidR="00C508FA">
        <w:t>soliditesgraden</w:t>
      </w:r>
      <w:proofErr w:type="spellEnd"/>
      <w:r w:rsidR="00C508FA">
        <w:t xml:space="preserve"> som afspejler risikoen, vinder Novozymes også, deres soliditet er på </w:t>
      </w:r>
      <w:proofErr w:type="gramStart"/>
      <w:r w:rsidR="00C508FA">
        <w:t>64%</w:t>
      </w:r>
      <w:proofErr w:type="gramEnd"/>
      <w:r w:rsidR="00C508FA">
        <w:t xml:space="preserve">,, 10% point over DSM på 54%. Begge soliditetsgrader er pæne. Bør ligge på minimum </w:t>
      </w:r>
      <w:proofErr w:type="gramStart"/>
      <w:r w:rsidR="00C508FA">
        <w:t>40%</w:t>
      </w:r>
      <w:proofErr w:type="gramEnd"/>
      <w:r w:rsidR="00C508FA">
        <w:t xml:space="preserve"> ifølge </w:t>
      </w:r>
      <w:proofErr w:type="spellStart"/>
      <w:r w:rsidR="00C508FA">
        <w:t>b</w:t>
      </w:r>
      <w:r w:rsidR="0041744F">
        <w:t>enchmark</w:t>
      </w:r>
      <w:proofErr w:type="spellEnd"/>
      <w:r w:rsidR="0041744F">
        <w:t xml:space="preserve"> med Danmarks statistik 50år’s nøgletal.</w:t>
      </w:r>
      <w:r w:rsidR="00484F63">
        <w:t xml:space="preserve"> EPS er målt i </w:t>
      </w:r>
      <w:proofErr w:type="spellStart"/>
      <w:r w:rsidR="00484F63">
        <w:t>dkk</w:t>
      </w:r>
      <w:proofErr w:type="spellEnd"/>
      <w:r w:rsidR="00484F63">
        <w:t xml:space="preserve">. meget højere i DSM ca. 45 </w:t>
      </w:r>
      <w:proofErr w:type="spellStart"/>
      <w:r w:rsidR="00484F63">
        <w:t>dkk</w:t>
      </w:r>
      <w:proofErr w:type="spellEnd"/>
      <w:r w:rsidR="00484F63">
        <w:t xml:space="preserve">., hvor imod Novozymes kun ligger på ca.6 </w:t>
      </w:r>
      <w:proofErr w:type="spellStart"/>
      <w:r w:rsidR="00484F63">
        <w:t>dkk</w:t>
      </w:r>
      <w:proofErr w:type="spellEnd"/>
      <w:r w:rsidR="00484F63">
        <w:t>. i EPS, så her vinder DSM klart. Men det er svært at sammenligne direkte, uden at kende kursen pr. aktie.</w:t>
      </w:r>
    </w:p>
    <w:p w:rsidR="00122D36" w:rsidRDefault="00C508FA">
      <w:r>
        <w:t xml:space="preserve"> </w:t>
      </w:r>
    </w:p>
    <w:p w:rsidR="00CD1132" w:rsidRDefault="00CD1132">
      <w:r>
        <w:t>Opgave 2.2</w:t>
      </w: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CD1132">
        <w:rPr>
          <w:rFonts w:ascii="Times New Roman" w:eastAsiaTheme="minorHAnsi" w:hAnsi="Times New Roman" w:cs="Times New Roman"/>
          <w:b/>
          <w:bCs/>
          <w:sz w:val="24"/>
          <w:szCs w:val="24"/>
          <w:lang w:eastAsia="en-US"/>
        </w:rPr>
        <w:t>Fordele</w:t>
      </w:r>
      <w:r>
        <w:rPr>
          <w:rFonts w:ascii="Times New Roman" w:eastAsiaTheme="minorHAnsi" w:hAnsi="Times New Roman" w:cs="Times New Roman"/>
          <w:b/>
          <w:bCs/>
          <w:sz w:val="24"/>
          <w:szCs w:val="24"/>
          <w:lang w:eastAsia="en-US"/>
        </w:rPr>
        <w:t>:</w:t>
      </w: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Giver</w:t>
      </w:r>
      <w:r w:rsidRPr="00CD1132">
        <w:rPr>
          <w:rFonts w:ascii="Times New Roman" w:eastAsiaTheme="minorHAnsi" w:hAnsi="Times New Roman" w:cs="Times New Roman"/>
          <w:sz w:val="20"/>
          <w:szCs w:val="20"/>
          <w:lang w:eastAsia="en-US"/>
        </w:rPr>
        <w:t xml:space="preserve"> et billede af, hvad der udløser omkostningstræk i en virksomhed med mange indirekte (faste) omkostninger</w:t>
      </w:r>
    </w:p>
    <w:p w:rsid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r w:rsidRPr="00CD1132">
        <w:rPr>
          <w:rFonts w:ascii="Times New Roman" w:eastAsiaTheme="minorHAnsi" w:hAnsi="Times New Roman" w:cs="Times New Roman"/>
          <w:sz w:val="20"/>
          <w:szCs w:val="20"/>
          <w:lang w:eastAsia="en-US"/>
        </w:rPr>
        <w:t>Giver et billede af de "sande" omkostninger og giver derfor et redskab til at identificere urentable</w:t>
      </w:r>
      <w:r>
        <w:rPr>
          <w:rFonts w:ascii="Times New Roman" w:eastAsiaTheme="minorHAnsi" w:hAnsi="Times New Roman" w:cs="Times New Roman"/>
          <w:sz w:val="20"/>
          <w:szCs w:val="20"/>
          <w:lang w:eastAsia="en-US"/>
        </w:rPr>
        <w:t xml:space="preserve"> f</w:t>
      </w:r>
      <w:r w:rsidRPr="00CD1132">
        <w:rPr>
          <w:rFonts w:ascii="Times New Roman" w:eastAsiaTheme="minorHAnsi" w:hAnsi="Times New Roman" w:cs="Times New Roman"/>
          <w:sz w:val="20"/>
          <w:szCs w:val="20"/>
          <w:lang w:eastAsia="en-US"/>
        </w:rPr>
        <w:t>orretninger</w:t>
      </w:r>
      <w:r>
        <w:rPr>
          <w:rFonts w:ascii="Times New Roman" w:eastAsiaTheme="minorHAnsi" w:hAnsi="Times New Roman" w:cs="Times New Roman"/>
          <w:sz w:val="20"/>
          <w:szCs w:val="20"/>
          <w:lang w:eastAsia="en-US"/>
        </w:rPr>
        <w:t>/kunder</w:t>
      </w: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r w:rsidRPr="00CD1132">
        <w:rPr>
          <w:rFonts w:ascii="Times New Roman" w:eastAsiaTheme="minorHAnsi" w:hAnsi="Times New Roman" w:cs="Times New Roman"/>
          <w:sz w:val="20"/>
          <w:szCs w:val="20"/>
          <w:lang w:eastAsia="en-US"/>
        </w:rPr>
        <w:t>Øger beslutningskompetencen</w:t>
      </w:r>
      <w:r>
        <w:rPr>
          <w:rFonts w:ascii="Times New Roman" w:eastAsiaTheme="minorHAnsi" w:hAnsi="Times New Roman" w:cs="Times New Roman"/>
          <w:sz w:val="20"/>
          <w:szCs w:val="20"/>
          <w:lang w:eastAsia="en-US"/>
        </w:rPr>
        <w:t>.</w:t>
      </w: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p>
    <w:p w:rsidR="00CD1132" w:rsidRDefault="00CD1132" w:rsidP="00CD1132">
      <w:pPr>
        <w:autoSpaceDE w:val="0"/>
        <w:autoSpaceDN w:val="0"/>
        <w:adjustRightInd w:val="0"/>
        <w:spacing w:after="0" w:line="240" w:lineRule="auto"/>
        <w:rPr>
          <w:rFonts w:ascii="Times New Roman" w:eastAsiaTheme="minorHAnsi" w:hAnsi="Times New Roman" w:cs="Times New Roman"/>
          <w:b/>
          <w:sz w:val="20"/>
          <w:szCs w:val="20"/>
          <w:lang w:eastAsia="en-US"/>
        </w:rPr>
      </w:pP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b/>
          <w:sz w:val="20"/>
          <w:szCs w:val="20"/>
          <w:lang w:eastAsia="en-US"/>
        </w:rPr>
      </w:pPr>
      <w:r w:rsidRPr="00CD1132">
        <w:rPr>
          <w:rFonts w:ascii="Times New Roman" w:eastAsiaTheme="minorHAnsi" w:hAnsi="Times New Roman" w:cs="Times New Roman"/>
          <w:b/>
          <w:sz w:val="20"/>
          <w:szCs w:val="20"/>
          <w:lang w:eastAsia="en-US"/>
        </w:rPr>
        <w:t>Ulemper</w:t>
      </w:r>
      <w:r>
        <w:rPr>
          <w:rFonts w:ascii="Times New Roman" w:eastAsiaTheme="minorHAnsi" w:hAnsi="Times New Roman" w:cs="Times New Roman"/>
          <w:b/>
          <w:sz w:val="20"/>
          <w:szCs w:val="20"/>
          <w:lang w:eastAsia="en-US"/>
        </w:rPr>
        <w:t>:</w:t>
      </w:r>
    </w:p>
    <w:p w:rsid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r w:rsidRPr="00CD1132">
        <w:rPr>
          <w:rFonts w:ascii="Times New Roman" w:eastAsiaTheme="minorHAnsi" w:hAnsi="Times New Roman" w:cs="Times New Roman"/>
          <w:sz w:val="20"/>
          <w:szCs w:val="20"/>
          <w:lang w:eastAsia="en-US"/>
        </w:rPr>
        <w:t xml:space="preserve">Ressourcekrævende at </w:t>
      </w:r>
      <w:proofErr w:type="gramStart"/>
      <w:r w:rsidRPr="00CD1132">
        <w:rPr>
          <w:rFonts w:ascii="Times New Roman" w:eastAsiaTheme="minorHAnsi" w:hAnsi="Times New Roman" w:cs="Times New Roman"/>
          <w:sz w:val="20"/>
          <w:szCs w:val="20"/>
          <w:lang w:eastAsia="en-US"/>
        </w:rPr>
        <w:t>implementere</w:t>
      </w:r>
      <w:proofErr w:type="gramEnd"/>
      <w:r w:rsidRPr="00CD1132">
        <w:rPr>
          <w:rFonts w:ascii="Times New Roman" w:eastAsiaTheme="minorHAnsi" w:hAnsi="Times New Roman" w:cs="Times New Roman"/>
          <w:sz w:val="20"/>
          <w:szCs w:val="20"/>
          <w:lang w:eastAsia="en-US"/>
        </w:rPr>
        <w:t xml:space="preserve"> og vedligeholde</w:t>
      </w:r>
      <w:r>
        <w:rPr>
          <w:rFonts w:ascii="Times New Roman" w:eastAsiaTheme="minorHAnsi" w:hAnsi="Times New Roman" w:cs="Times New Roman"/>
          <w:sz w:val="20"/>
          <w:szCs w:val="20"/>
          <w:lang w:eastAsia="en-US"/>
        </w:rPr>
        <w:t>.</w:t>
      </w:r>
    </w:p>
    <w:p w:rsidR="00B26F25" w:rsidRDefault="00B26F25" w:rsidP="00CD1132">
      <w:pPr>
        <w:autoSpaceDE w:val="0"/>
        <w:autoSpaceDN w:val="0"/>
        <w:adjustRightInd w:val="0"/>
        <w:spacing w:after="0" w:line="240" w:lineRule="auto"/>
        <w:rPr>
          <w:rFonts w:ascii="Times New Roman" w:eastAsiaTheme="minorHAnsi" w:hAnsi="Times New Roman" w:cs="Times New Roman"/>
          <w:sz w:val="20"/>
          <w:szCs w:val="20"/>
          <w:lang w:eastAsia="en-US"/>
        </w:rPr>
      </w:pPr>
    </w:p>
    <w:p w:rsidR="00B26F25" w:rsidRPr="00CD1132" w:rsidRDefault="00B26F25" w:rsidP="00B26F25">
      <w:pPr>
        <w:autoSpaceDE w:val="0"/>
        <w:autoSpaceDN w:val="0"/>
        <w:adjustRightInd w:val="0"/>
        <w:spacing w:after="0" w:line="240" w:lineRule="auto"/>
        <w:rPr>
          <w:rFonts w:ascii="Times New Roman" w:eastAsiaTheme="minorHAnsi" w:hAnsi="Times New Roman" w:cs="Times New Roman"/>
          <w:sz w:val="20"/>
          <w:szCs w:val="20"/>
          <w:lang w:eastAsia="en-US"/>
        </w:rPr>
      </w:pPr>
      <w:r w:rsidRPr="00CD1132">
        <w:rPr>
          <w:rFonts w:ascii="Times New Roman" w:eastAsiaTheme="minorHAnsi" w:hAnsi="Times New Roman" w:cs="Times New Roman"/>
          <w:sz w:val="20"/>
          <w:szCs w:val="20"/>
          <w:lang w:eastAsia="en-US"/>
        </w:rPr>
        <w:t>Ofte svært at finde helt korrekte fordelingsnøgler</w:t>
      </w:r>
    </w:p>
    <w:p w:rsidR="00B26F25" w:rsidRDefault="00B26F25" w:rsidP="00CD1132">
      <w:pPr>
        <w:autoSpaceDE w:val="0"/>
        <w:autoSpaceDN w:val="0"/>
        <w:adjustRightInd w:val="0"/>
        <w:spacing w:after="0" w:line="240" w:lineRule="auto"/>
        <w:rPr>
          <w:rFonts w:ascii="Times New Roman" w:eastAsiaTheme="minorHAnsi" w:hAnsi="Times New Roman" w:cs="Times New Roman"/>
          <w:sz w:val="20"/>
          <w:szCs w:val="20"/>
          <w:lang w:eastAsia="en-US"/>
        </w:rPr>
      </w:pP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r w:rsidRPr="00CD1132">
        <w:rPr>
          <w:rFonts w:ascii="Times New Roman" w:eastAsiaTheme="minorHAnsi" w:hAnsi="Times New Roman" w:cs="Times New Roman"/>
          <w:sz w:val="20"/>
          <w:szCs w:val="20"/>
          <w:lang w:eastAsia="en-US"/>
        </w:rPr>
        <w:t>Etablering af systemer for elektronisk datafangst i produktionen stiller store krav til såvel økonomiske som</w:t>
      </w:r>
    </w:p>
    <w:p w:rsid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CD1132">
        <w:rPr>
          <w:rFonts w:ascii="Times New Roman" w:eastAsiaTheme="minorHAnsi" w:hAnsi="Times New Roman" w:cs="Times New Roman"/>
          <w:sz w:val="20"/>
          <w:szCs w:val="20"/>
          <w:lang w:eastAsia="en-US"/>
        </w:rPr>
        <w:t>menneskelige ressourcer</w:t>
      </w:r>
      <w:r>
        <w:rPr>
          <w:rFonts w:ascii="Times New Roman" w:eastAsiaTheme="minorHAnsi" w:hAnsi="Times New Roman" w:cs="Times New Roman"/>
          <w:sz w:val="20"/>
          <w:szCs w:val="20"/>
          <w:lang w:eastAsia="en-US"/>
        </w:rPr>
        <w:t>.</w:t>
      </w:r>
      <w:proofErr w:type="gramEnd"/>
      <w:r>
        <w:rPr>
          <w:rFonts w:ascii="Times New Roman" w:eastAsiaTheme="minorHAnsi" w:hAnsi="Times New Roman" w:cs="Times New Roman"/>
          <w:sz w:val="20"/>
          <w:szCs w:val="20"/>
          <w:lang w:eastAsia="en-US"/>
        </w:rPr>
        <w:t xml:space="preserve"> </w:t>
      </w:r>
      <w:r w:rsidRPr="00CD1132">
        <w:rPr>
          <w:rFonts w:ascii="Times New Roman" w:eastAsiaTheme="minorHAnsi" w:hAnsi="Times New Roman" w:cs="Times New Roman"/>
          <w:sz w:val="20"/>
          <w:szCs w:val="20"/>
          <w:lang w:eastAsia="en-US"/>
        </w:rPr>
        <w:t xml:space="preserve">Kræver mange ensartede og gentagende </w:t>
      </w:r>
      <w:r w:rsidR="00B26F25">
        <w:rPr>
          <w:rFonts w:ascii="Times New Roman" w:eastAsiaTheme="minorHAnsi" w:hAnsi="Times New Roman" w:cs="Times New Roman"/>
          <w:sz w:val="20"/>
          <w:szCs w:val="20"/>
          <w:lang w:eastAsia="en-US"/>
        </w:rPr>
        <w:t>arbejdsprocesser.</w:t>
      </w: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r w:rsidRPr="00CD1132">
        <w:rPr>
          <w:rFonts w:ascii="Times New Roman" w:eastAsiaTheme="minorHAnsi" w:hAnsi="Times New Roman" w:cs="Times New Roman"/>
          <w:sz w:val="20"/>
          <w:szCs w:val="20"/>
          <w:lang w:eastAsia="en-US"/>
        </w:rPr>
        <w:t xml:space="preserve">Manglende forbindelse til ekstern målopfyldelse i modsætning til eksempelvis </w:t>
      </w:r>
      <w:proofErr w:type="spellStart"/>
      <w:r w:rsidRPr="00CD1132">
        <w:rPr>
          <w:rFonts w:ascii="Times New Roman" w:eastAsiaTheme="minorHAnsi" w:hAnsi="Times New Roman" w:cs="Times New Roman"/>
          <w:sz w:val="20"/>
          <w:szCs w:val="20"/>
          <w:lang w:eastAsia="en-US"/>
        </w:rPr>
        <w:t>Balanced</w:t>
      </w:r>
      <w:proofErr w:type="spellEnd"/>
      <w:r w:rsidRPr="00CD1132">
        <w:rPr>
          <w:rFonts w:ascii="Times New Roman" w:eastAsiaTheme="minorHAnsi" w:hAnsi="Times New Roman" w:cs="Times New Roman"/>
          <w:sz w:val="20"/>
          <w:szCs w:val="20"/>
          <w:lang w:eastAsia="en-US"/>
        </w:rPr>
        <w:t xml:space="preserve"> </w:t>
      </w:r>
      <w:proofErr w:type="spellStart"/>
      <w:r w:rsidRPr="00CD1132">
        <w:rPr>
          <w:rFonts w:ascii="Times New Roman" w:eastAsiaTheme="minorHAnsi" w:hAnsi="Times New Roman" w:cs="Times New Roman"/>
          <w:sz w:val="20"/>
          <w:szCs w:val="20"/>
          <w:lang w:eastAsia="en-US"/>
        </w:rPr>
        <w:t>Scorecard</w:t>
      </w:r>
      <w:proofErr w:type="spellEnd"/>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0"/>
          <w:szCs w:val="20"/>
          <w:lang w:eastAsia="en-US"/>
        </w:rPr>
      </w:pPr>
    </w:p>
    <w:p w:rsidR="00B26F25" w:rsidRDefault="00B26F25" w:rsidP="00CD113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Samlet: </w:t>
      </w: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4"/>
          <w:szCs w:val="24"/>
          <w:lang w:eastAsia="en-US"/>
        </w:rPr>
      </w:pPr>
      <w:r w:rsidRPr="00CD1132">
        <w:rPr>
          <w:rFonts w:ascii="Times New Roman" w:eastAsiaTheme="minorHAnsi" w:hAnsi="Times New Roman" w:cs="Times New Roman"/>
          <w:sz w:val="24"/>
          <w:szCs w:val="24"/>
          <w:lang w:eastAsia="en-US"/>
        </w:rPr>
        <w:t>Ikke overraskende er fordelene ved ABC en mere ”korrekt” lønsomhed og et bedre billede af, hvilke ressourcer der udløser hvilke omkostninger. ABC øger beslutningskompetencen, hvilket er en væsentlig fordel for ledelse og bestyrelse i de danske</w:t>
      </w:r>
      <w:r>
        <w:rPr>
          <w:rFonts w:ascii="Times New Roman" w:eastAsiaTheme="minorHAnsi" w:hAnsi="Times New Roman" w:cs="Times New Roman"/>
          <w:sz w:val="24"/>
          <w:szCs w:val="24"/>
          <w:lang w:eastAsia="en-US"/>
        </w:rPr>
        <w:t xml:space="preserve"> </w:t>
      </w:r>
      <w:r w:rsidRPr="00CD1132">
        <w:rPr>
          <w:rFonts w:ascii="Times New Roman" w:eastAsiaTheme="minorHAnsi" w:hAnsi="Times New Roman" w:cs="Times New Roman"/>
          <w:sz w:val="24"/>
          <w:szCs w:val="24"/>
          <w:lang w:eastAsia="en-US"/>
        </w:rPr>
        <w:t xml:space="preserve">virksomheder. </w:t>
      </w: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4"/>
          <w:szCs w:val="24"/>
          <w:lang w:eastAsia="en-US"/>
        </w:rPr>
      </w:pP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4"/>
          <w:szCs w:val="24"/>
          <w:lang w:eastAsia="en-US"/>
        </w:rPr>
      </w:pPr>
      <w:r w:rsidRPr="00CD1132">
        <w:rPr>
          <w:rFonts w:ascii="Times New Roman" w:eastAsiaTheme="minorHAnsi" w:hAnsi="Times New Roman" w:cs="Times New Roman"/>
          <w:sz w:val="24"/>
          <w:szCs w:val="24"/>
          <w:lang w:eastAsia="en-US"/>
        </w:rPr>
        <w:t>Ulemper ved ABC er derimod ressource- og vedligeholdelseskravet, IT systemet og</w:t>
      </w: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CD1132">
        <w:rPr>
          <w:rFonts w:ascii="Times New Roman" w:eastAsiaTheme="minorHAnsi" w:hAnsi="Times New Roman" w:cs="Times New Roman"/>
          <w:sz w:val="24"/>
          <w:szCs w:val="24"/>
          <w:lang w:eastAsia="en-US"/>
        </w:rPr>
        <w:t>fastlæggelse af hensigtsmæssige fordelingsnøgler.</w:t>
      </w:r>
      <w:proofErr w:type="gramEnd"/>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4"/>
          <w:szCs w:val="24"/>
          <w:lang w:eastAsia="en-US"/>
        </w:rPr>
      </w:pPr>
    </w:p>
    <w:p w:rsidR="00CD1132" w:rsidRPr="00CD1132" w:rsidRDefault="00CD1132" w:rsidP="00CD1132">
      <w:pPr>
        <w:autoSpaceDE w:val="0"/>
        <w:autoSpaceDN w:val="0"/>
        <w:adjustRightInd w:val="0"/>
        <w:spacing w:after="0" w:line="240" w:lineRule="auto"/>
        <w:rPr>
          <w:rFonts w:ascii="Times New Roman" w:eastAsiaTheme="minorHAnsi" w:hAnsi="Times New Roman" w:cs="Times New Roman"/>
          <w:sz w:val="24"/>
          <w:szCs w:val="24"/>
          <w:lang w:eastAsia="en-US"/>
        </w:rPr>
      </w:pPr>
      <w:r w:rsidRPr="00CD1132">
        <w:rPr>
          <w:rFonts w:ascii="Times New Roman" w:eastAsiaTheme="minorHAnsi" w:hAnsi="Times New Roman" w:cs="Times New Roman"/>
          <w:sz w:val="24"/>
          <w:szCs w:val="24"/>
          <w:lang w:eastAsia="en-US"/>
        </w:rPr>
        <w:t xml:space="preserve">Årsagerne til </w:t>
      </w:r>
      <w:r w:rsidRPr="00CD1132">
        <w:rPr>
          <w:rFonts w:ascii="Times New Roman" w:eastAsiaTheme="minorHAnsi" w:hAnsi="Times New Roman" w:cs="Times New Roman"/>
          <w:i/>
          <w:iCs/>
          <w:sz w:val="24"/>
          <w:szCs w:val="24"/>
          <w:lang w:eastAsia="en-US"/>
        </w:rPr>
        <w:t xml:space="preserve">ikke </w:t>
      </w:r>
      <w:r w:rsidRPr="00CD1132">
        <w:rPr>
          <w:rFonts w:ascii="Times New Roman" w:eastAsiaTheme="minorHAnsi" w:hAnsi="Times New Roman" w:cs="Times New Roman"/>
          <w:sz w:val="24"/>
          <w:szCs w:val="24"/>
          <w:lang w:eastAsia="en-US"/>
        </w:rPr>
        <w:t xml:space="preserve">at implementere ABC kan tilskrives, at ABC ikke har været diskuteret, manglende ressourcer, utilstrækkeligt kendskab til ABC i en praktisk anvendelsessituation og tekniske begrænsninger i IT systemet. </w:t>
      </w:r>
    </w:p>
    <w:p w:rsidR="00122D36" w:rsidRDefault="00122D36"/>
    <w:p w:rsidR="00122D36" w:rsidRDefault="00122D36"/>
    <w:p w:rsidR="00122D36" w:rsidRDefault="00122D36"/>
    <w:p w:rsidR="00122D36" w:rsidRDefault="00122D36"/>
    <w:p w:rsidR="00122D36" w:rsidRDefault="00122D36"/>
    <w:sectPr w:rsidR="00122D3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CC" w:rsidRDefault="003560CC" w:rsidP="00122D36">
      <w:pPr>
        <w:spacing w:after="0" w:line="240" w:lineRule="auto"/>
      </w:pPr>
      <w:r>
        <w:separator/>
      </w:r>
    </w:p>
  </w:endnote>
  <w:endnote w:type="continuationSeparator" w:id="0">
    <w:p w:rsidR="003560CC" w:rsidRDefault="003560CC" w:rsidP="0012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CC" w:rsidRDefault="003560CC" w:rsidP="00122D36">
      <w:pPr>
        <w:spacing w:after="0" w:line="240" w:lineRule="auto"/>
      </w:pPr>
      <w:r>
        <w:separator/>
      </w:r>
    </w:p>
  </w:footnote>
  <w:footnote w:type="continuationSeparator" w:id="0">
    <w:p w:rsidR="003560CC" w:rsidRDefault="003560CC" w:rsidP="00122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36"/>
    <w:rsid w:val="000B1CCA"/>
    <w:rsid w:val="00122D36"/>
    <w:rsid w:val="00303E4F"/>
    <w:rsid w:val="00311173"/>
    <w:rsid w:val="003560CC"/>
    <w:rsid w:val="0041744F"/>
    <w:rsid w:val="00484F63"/>
    <w:rsid w:val="006479E4"/>
    <w:rsid w:val="008A2630"/>
    <w:rsid w:val="00B13AF0"/>
    <w:rsid w:val="00B26F25"/>
    <w:rsid w:val="00BC0CEE"/>
    <w:rsid w:val="00C508FA"/>
    <w:rsid w:val="00CD11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47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47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044">
      <w:bodyDiv w:val="1"/>
      <w:marLeft w:val="0"/>
      <w:marRight w:val="0"/>
      <w:marTop w:val="0"/>
      <w:marBottom w:val="0"/>
      <w:divBdr>
        <w:top w:val="none" w:sz="0" w:space="0" w:color="auto"/>
        <w:left w:val="none" w:sz="0" w:space="0" w:color="auto"/>
        <w:bottom w:val="none" w:sz="0" w:space="0" w:color="auto"/>
        <w:right w:val="none" w:sz="0" w:space="0" w:color="auto"/>
      </w:divBdr>
    </w:div>
    <w:div w:id="97481810">
      <w:bodyDiv w:val="1"/>
      <w:marLeft w:val="0"/>
      <w:marRight w:val="0"/>
      <w:marTop w:val="0"/>
      <w:marBottom w:val="0"/>
      <w:divBdr>
        <w:top w:val="none" w:sz="0" w:space="0" w:color="auto"/>
        <w:left w:val="none" w:sz="0" w:space="0" w:color="auto"/>
        <w:bottom w:val="none" w:sz="0" w:space="0" w:color="auto"/>
        <w:right w:val="none" w:sz="0" w:space="0" w:color="auto"/>
      </w:divBdr>
    </w:div>
    <w:div w:id="205221380">
      <w:bodyDiv w:val="1"/>
      <w:marLeft w:val="0"/>
      <w:marRight w:val="0"/>
      <w:marTop w:val="0"/>
      <w:marBottom w:val="0"/>
      <w:divBdr>
        <w:top w:val="none" w:sz="0" w:space="0" w:color="auto"/>
        <w:left w:val="none" w:sz="0" w:space="0" w:color="auto"/>
        <w:bottom w:val="none" w:sz="0" w:space="0" w:color="auto"/>
        <w:right w:val="none" w:sz="0" w:space="0" w:color="auto"/>
      </w:divBdr>
    </w:div>
    <w:div w:id="364989485">
      <w:bodyDiv w:val="1"/>
      <w:marLeft w:val="0"/>
      <w:marRight w:val="0"/>
      <w:marTop w:val="0"/>
      <w:marBottom w:val="0"/>
      <w:divBdr>
        <w:top w:val="none" w:sz="0" w:space="0" w:color="auto"/>
        <w:left w:val="none" w:sz="0" w:space="0" w:color="auto"/>
        <w:bottom w:val="none" w:sz="0" w:space="0" w:color="auto"/>
        <w:right w:val="none" w:sz="0" w:space="0" w:color="auto"/>
      </w:divBdr>
    </w:div>
    <w:div w:id="421069658">
      <w:bodyDiv w:val="1"/>
      <w:marLeft w:val="0"/>
      <w:marRight w:val="0"/>
      <w:marTop w:val="0"/>
      <w:marBottom w:val="0"/>
      <w:divBdr>
        <w:top w:val="none" w:sz="0" w:space="0" w:color="auto"/>
        <w:left w:val="none" w:sz="0" w:space="0" w:color="auto"/>
        <w:bottom w:val="none" w:sz="0" w:space="0" w:color="auto"/>
        <w:right w:val="none" w:sz="0" w:space="0" w:color="auto"/>
      </w:divBdr>
    </w:div>
    <w:div w:id="642848807">
      <w:bodyDiv w:val="1"/>
      <w:marLeft w:val="0"/>
      <w:marRight w:val="0"/>
      <w:marTop w:val="0"/>
      <w:marBottom w:val="0"/>
      <w:divBdr>
        <w:top w:val="none" w:sz="0" w:space="0" w:color="auto"/>
        <w:left w:val="none" w:sz="0" w:space="0" w:color="auto"/>
        <w:bottom w:val="none" w:sz="0" w:space="0" w:color="auto"/>
        <w:right w:val="none" w:sz="0" w:space="0" w:color="auto"/>
      </w:divBdr>
    </w:div>
    <w:div w:id="764419313">
      <w:bodyDiv w:val="1"/>
      <w:marLeft w:val="0"/>
      <w:marRight w:val="0"/>
      <w:marTop w:val="0"/>
      <w:marBottom w:val="0"/>
      <w:divBdr>
        <w:top w:val="none" w:sz="0" w:space="0" w:color="auto"/>
        <w:left w:val="none" w:sz="0" w:space="0" w:color="auto"/>
        <w:bottom w:val="none" w:sz="0" w:space="0" w:color="auto"/>
        <w:right w:val="none" w:sz="0" w:space="0" w:color="auto"/>
      </w:divBdr>
    </w:div>
    <w:div w:id="1339893500">
      <w:bodyDiv w:val="1"/>
      <w:marLeft w:val="0"/>
      <w:marRight w:val="0"/>
      <w:marTop w:val="0"/>
      <w:marBottom w:val="0"/>
      <w:divBdr>
        <w:top w:val="none" w:sz="0" w:space="0" w:color="auto"/>
        <w:left w:val="none" w:sz="0" w:space="0" w:color="auto"/>
        <w:bottom w:val="none" w:sz="0" w:space="0" w:color="auto"/>
        <w:right w:val="none" w:sz="0" w:space="0" w:color="auto"/>
      </w:divBdr>
    </w:div>
    <w:div w:id="1478109104">
      <w:bodyDiv w:val="1"/>
      <w:marLeft w:val="0"/>
      <w:marRight w:val="0"/>
      <w:marTop w:val="0"/>
      <w:marBottom w:val="0"/>
      <w:divBdr>
        <w:top w:val="none" w:sz="0" w:space="0" w:color="auto"/>
        <w:left w:val="none" w:sz="0" w:space="0" w:color="auto"/>
        <w:bottom w:val="none" w:sz="0" w:space="0" w:color="auto"/>
        <w:right w:val="none" w:sz="0" w:space="0" w:color="auto"/>
      </w:divBdr>
    </w:div>
    <w:div w:id="1699238343">
      <w:bodyDiv w:val="1"/>
      <w:marLeft w:val="0"/>
      <w:marRight w:val="0"/>
      <w:marTop w:val="0"/>
      <w:marBottom w:val="0"/>
      <w:divBdr>
        <w:top w:val="none" w:sz="0" w:space="0" w:color="auto"/>
        <w:left w:val="none" w:sz="0" w:space="0" w:color="auto"/>
        <w:bottom w:val="none" w:sz="0" w:space="0" w:color="auto"/>
        <w:right w:val="none" w:sz="0" w:space="0" w:color="auto"/>
      </w:divBdr>
    </w:div>
    <w:div w:id="17189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Brygger</dc:creator>
  <cp:lastModifiedBy>Jesper Brygger</cp:lastModifiedBy>
  <cp:revision>2</cp:revision>
  <dcterms:created xsi:type="dcterms:W3CDTF">2012-12-09T13:13:00Z</dcterms:created>
  <dcterms:modified xsi:type="dcterms:W3CDTF">2012-12-09T13:13:00Z</dcterms:modified>
</cp:coreProperties>
</file>