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2A" w:rsidRPr="00FC2B2A" w:rsidRDefault="00FC2B2A" w:rsidP="00FC2B2A">
      <w:pPr>
        <w:spacing w:after="0"/>
      </w:pPr>
      <w:r w:rsidRPr="00FC2B2A">
        <w:t xml:space="preserve">Kommentarer til rentabiliteten: </w:t>
      </w:r>
      <w:bookmarkStart w:id="0" w:name="_GoBack"/>
      <w:bookmarkEnd w:id="0"/>
      <w:r w:rsidRPr="00FC2B2A">
        <w:t xml:space="preserve">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Afkastningsgraden (AG): </w:t>
      </w:r>
      <w:r w:rsidRPr="00FC2B2A">
        <w:t xml:space="preserve">        </w:t>
      </w:r>
    </w:p>
    <w:p w:rsidR="00FC2B2A" w:rsidRPr="00FC2B2A" w:rsidRDefault="00FC2B2A" w:rsidP="00FC2B2A">
      <w:pPr>
        <w:spacing w:after="0"/>
      </w:pPr>
      <w:r w:rsidRPr="00FC2B2A">
        <w:t>Afkastningsgraden ligger i 2010 på 20,9</w:t>
      </w:r>
      <w:r>
        <w:t xml:space="preserve"> </w:t>
      </w:r>
      <w:r w:rsidRPr="00FC2B2A">
        <w:t xml:space="preserve">% hvilket er et tilfredsstillende niveau sammenlignet    </w:t>
      </w:r>
    </w:p>
    <w:p w:rsidR="00FC2B2A" w:rsidRPr="00FC2B2A" w:rsidRDefault="00FC2B2A" w:rsidP="00FC2B2A">
      <w:pPr>
        <w:spacing w:after="0"/>
      </w:pPr>
      <w:r w:rsidRPr="00FC2B2A">
        <w:t>med dansk industri* som ligger på 11,8</w:t>
      </w:r>
      <w:r>
        <w:t xml:space="preserve"> </w:t>
      </w:r>
      <w:r w:rsidRPr="00FC2B2A">
        <w:t xml:space="preserve">%. </w:t>
      </w:r>
      <w:r>
        <w:t xml:space="preserve">Afkastningsgraden er i perioden </w:t>
      </w:r>
      <w:r w:rsidRPr="00FC2B2A">
        <w:t xml:space="preserve">steget med </w:t>
      </w:r>
    </w:p>
    <w:p w:rsidR="00FC2B2A" w:rsidRPr="00FC2B2A" w:rsidRDefault="00FC2B2A" w:rsidP="00FC2B2A">
      <w:pPr>
        <w:spacing w:after="0"/>
      </w:pPr>
      <w:r w:rsidRPr="00FC2B2A">
        <w:t>4</w:t>
      </w:r>
      <w:r>
        <w:t xml:space="preserve"> </w:t>
      </w:r>
      <w:r w:rsidRPr="00FC2B2A">
        <w:t>%. Udviklingen skyldes primært stigningen i aktivernes omsætningshastighed på 7</w:t>
      </w:r>
      <w:r>
        <w:t xml:space="preserve"> </w:t>
      </w:r>
      <w:r w:rsidRPr="00FC2B2A">
        <w:t>%.</w:t>
      </w:r>
    </w:p>
    <w:p w:rsidR="00FC2B2A" w:rsidRPr="00FC2B2A" w:rsidRDefault="00FC2B2A" w:rsidP="00FC2B2A">
      <w:pPr>
        <w:spacing w:after="0"/>
      </w:pPr>
      <w:r w:rsidRPr="00FC2B2A">
        <w:t xml:space="preserve">(Husk sammenhængen AG=OG*AOH)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Overskudsgraden (OG): </w:t>
      </w:r>
      <w:r w:rsidRPr="00FC2B2A">
        <w:t xml:space="preserve">        </w:t>
      </w:r>
    </w:p>
    <w:p w:rsidR="00FC2B2A" w:rsidRPr="00FC2B2A" w:rsidRDefault="00FC2B2A" w:rsidP="00FC2B2A">
      <w:pPr>
        <w:spacing w:after="0"/>
      </w:pPr>
      <w:r w:rsidRPr="00FC2B2A">
        <w:t xml:space="preserve">Overskudsgraden er "hovednøgletal" for indtjeningsevnen. Niveauet for overskudsgraden ligger i    </w:t>
      </w:r>
    </w:p>
    <w:p w:rsidR="00FC2B2A" w:rsidRPr="00FC2B2A" w:rsidRDefault="00FC2B2A" w:rsidP="00FC2B2A">
      <w:pPr>
        <w:spacing w:after="0"/>
      </w:pPr>
      <w:r w:rsidRPr="00FC2B2A">
        <w:t>2010 på 13,3</w:t>
      </w:r>
      <w:r>
        <w:t xml:space="preserve"> </w:t>
      </w:r>
      <w:r w:rsidRPr="00FC2B2A">
        <w:t>% dvs. Campingcentret A/S tjener 13,3 kr. i resultat før renter</w:t>
      </w:r>
      <w:r>
        <w:t xml:space="preserve"> </w:t>
      </w:r>
      <w:r w:rsidRPr="00FC2B2A">
        <w:t xml:space="preserve">pr. 100 kroners salg/omsætning. Ved benchmarking med dansk industri* bør overskudsgraden    </w:t>
      </w:r>
    </w:p>
    <w:p w:rsidR="00FC2B2A" w:rsidRPr="00FC2B2A" w:rsidRDefault="00FC2B2A" w:rsidP="00FC2B2A">
      <w:pPr>
        <w:spacing w:after="0"/>
      </w:pPr>
      <w:r w:rsidRPr="00FC2B2A">
        <w:t>ligge på 6,5</w:t>
      </w:r>
      <w:r>
        <w:t xml:space="preserve"> </w:t>
      </w:r>
      <w:r w:rsidRPr="00FC2B2A">
        <w:t>%. Niveauet er dermed tilfredsstillende.</w:t>
      </w:r>
      <w:r>
        <w:t xml:space="preserve"> </w:t>
      </w:r>
      <w:r w:rsidRPr="00FC2B2A">
        <w:t>Udviklingen i overskudsgraden er negativ med et fald på 3</w:t>
      </w:r>
      <w:r>
        <w:t xml:space="preserve"> </w:t>
      </w:r>
      <w:r w:rsidRPr="00FC2B2A">
        <w:t xml:space="preserve">%.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Aktivernes omsætningshastighed (AOH): </w:t>
      </w:r>
      <w:r w:rsidRPr="00FC2B2A">
        <w:t xml:space="preserve">     </w:t>
      </w:r>
    </w:p>
    <w:p w:rsidR="00FC2B2A" w:rsidRPr="00FC2B2A" w:rsidRDefault="00FC2B2A" w:rsidP="00FC2B2A">
      <w:pPr>
        <w:spacing w:after="0"/>
      </w:pPr>
      <w:r w:rsidRPr="00FC2B2A">
        <w:t>Campingcentret A/S omsætter i 2010 sine aktiver 1,6 gange. Niveauet bør</w:t>
      </w:r>
      <w:r>
        <w:t xml:space="preserve"> </w:t>
      </w:r>
      <w:r w:rsidRPr="00FC2B2A">
        <w:t>ligge på 1,8 gange ifølge dansk industri*. Niveauet må derfor betegnes som utilfredsstillende. AOH har i perioden udviklet sig positivt hvilket har bidraget til at</w:t>
      </w:r>
      <w:r>
        <w:t xml:space="preserve"> </w:t>
      </w:r>
      <w:r w:rsidRPr="00FC2B2A">
        <w:t>forbedre den samlede rentabilitet (AG). I alt er stigningen i AOH på 7</w:t>
      </w:r>
      <w:r>
        <w:t xml:space="preserve"> </w:t>
      </w:r>
      <w:r w:rsidRPr="00FC2B2A">
        <w:t>% i perioden.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Egenkapitalens forrentning (EKF), gældsrenten, gearing og soliditet: </w:t>
      </w:r>
      <w:r w:rsidRPr="00FC2B2A">
        <w:t xml:space="preserve">   </w:t>
      </w:r>
    </w:p>
    <w:p w:rsidR="00FC2B2A" w:rsidRPr="00FC2B2A" w:rsidRDefault="00FC2B2A" w:rsidP="00FC2B2A">
      <w:pPr>
        <w:spacing w:after="0"/>
      </w:pPr>
      <w:r w:rsidRPr="00FC2B2A">
        <w:t>Niveauet for EKF ligger på 39,9</w:t>
      </w:r>
      <w:r>
        <w:t xml:space="preserve"> </w:t>
      </w:r>
      <w:r w:rsidRPr="00FC2B2A">
        <w:t xml:space="preserve">% sammenlignet med dansk industri* som i gennemsnit ligger på   </w:t>
      </w:r>
    </w:p>
    <w:p w:rsidR="00FC2B2A" w:rsidRPr="00FC2B2A" w:rsidRDefault="00FC2B2A" w:rsidP="00FC2B2A">
      <w:pPr>
        <w:spacing w:after="0"/>
      </w:pPr>
      <w:r w:rsidRPr="00FC2B2A">
        <w:t>13,4</w:t>
      </w:r>
      <w:r>
        <w:t xml:space="preserve"> </w:t>
      </w:r>
      <w:r w:rsidRPr="00FC2B2A">
        <w:t>% er dette tilfredsstillende. Gældsrenten ligger i 2010 på 2,3</w:t>
      </w:r>
      <w:r>
        <w:t xml:space="preserve"> </w:t>
      </w:r>
      <w:r w:rsidRPr="00FC2B2A">
        <w:t>%</w:t>
      </w:r>
      <w:r>
        <w:t xml:space="preserve"> </w:t>
      </w:r>
      <w:r w:rsidRPr="00FC2B2A">
        <w:t>hvilket er under afkastningsgraden dvs. vi tjener på fremmedkapitalen.</w:t>
      </w:r>
      <w:r>
        <w:t xml:space="preserve"> </w:t>
      </w:r>
      <w:r w:rsidRPr="00FC2B2A">
        <w:t>Marginalrenten (AG - gældsrenten) er på ca. 19</w:t>
      </w:r>
      <w:r>
        <w:t xml:space="preserve"> </w:t>
      </w:r>
      <w:r w:rsidRPr="00FC2B2A">
        <w:t>%. Reglen må derfor være at jo større</w:t>
      </w:r>
      <w:r>
        <w:t xml:space="preserve"> </w:t>
      </w:r>
      <w:r w:rsidRPr="00FC2B2A">
        <w:t xml:space="preserve">gearing, jo bedre. Campingcentret A/S har gearet deres egenkapital 1 gang </w:t>
      </w:r>
      <w:r>
        <w:t xml:space="preserve">i </w:t>
      </w:r>
      <w:r w:rsidRPr="00FC2B2A">
        <w:t>2010.</w:t>
      </w:r>
      <w:r>
        <w:t xml:space="preserve"> </w:t>
      </w:r>
      <w:r w:rsidRPr="00FC2B2A">
        <w:t>Soliditeten er på 49</w:t>
      </w:r>
      <w:r>
        <w:t xml:space="preserve"> </w:t>
      </w:r>
      <w:r w:rsidRPr="00FC2B2A">
        <w:t>%</w:t>
      </w:r>
      <w:r>
        <w:t>. Dette ligger</w:t>
      </w:r>
      <w:r w:rsidRPr="00FC2B2A">
        <w:t xml:space="preserve"> over normtallet for dansk industri*</w:t>
      </w:r>
      <w:r>
        <w:t xml:space="preserve"> </w:t>
      </w:r>
      <w:r w:rsidRPr="00FC2B2A">
        <w:t>som ligger på ca. 40</w:t>
      </w:r>
      <w:r>
        <w:t xml:space="preserve"> </w:t>
      </w:r>
      <w:r w:rsidRPr="00FC2B2A">
        <w:t xml:space="preserve">%. Gearingen kan derfor forøges og soliditeten sænkes.   </w:t>
      </w:r>
    </w:p>
    <w:p w:rsidR="00FC2B2A" w:rsidRPr="00FC2B2A" w:rsidRDefault="00FC2B2A" w:rsidP="00FC2B2A">
      <w:pPr>
        <w:spacing w:after="0"/>
      </w:pPr>
      <w:r w:rsidRPr="00FC2B2A">
        <w:t xml:space="preserve">           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Indtjeningsevnen: </w:t>
      </w:r>
      <w:r w:rsidRPr="00FC2B2A">
        <w:t xml:space="preserve">        </w:t>
      </w:r>
    </w:p>
    <w:p w:rsidR="00FC2B2A" w:rsidRPr="00FC2B2A" w:rsidRDefault="00FC2B2A" w:rsidP="00FC2B2A">
      <w:pPr>
        <w:spacing w:after="0"/>
      </w:pPr>
      <w:r w:rsidRPr="00FC2B2A">
        <w:t>Overskudsgraden er i perioden faldet fra 13,7</w:t>
      </w:r>
      <w:r>
        <w:t xml:space="preserve"> </w:t>
      </w:r>
      <w:r w:rsidRPr="00FC2B2A">
        <w:t xml:space="preserve">% </w:t>
      </w:r>
      <w:proofErr w:type="gramStart"/>
      <w:r w:rsidRPr="00FC2B2A">
        <w:t>til  13</w:t>
      </w:r>
      <w:proofErr w:type="gramEnd"/>
      <w:r w:rsidRPr="00FC2B2A">
        <w:t>,3</w:t>
      </w:r>
      <w:r>
        <w:t xml:space="preserve"> </w:t>
      </w:r>
      <w:r w:rsidRPr="00FC2B2A">
        <w:t>%.</w:t>
      </w:r>
      <w:r>
        <w:t xml:space="preserve"> </w:t>
      </w:r>
      <w:r w:rsidRPr="00FC2B2A">
        <w:t>Omsætningen er steget med 26</w:t>
      </w:r>
      <w:r>
        <w:t xml:space="preserve"> </w:t>
      </w:r>
      <w:r w:rsidRPr="00FC2B2A">
        <w:t xml:space="preserve">% i perioden.    </w:t>
      </w:r>
    </w:p>
    <w:p w:rsidR="00FC2B2A" w:rsidRPr="00FC2B2A" w:rsidRDefault="00FC2B2A" w:rsidP="00FC2B2A">
      <w:pPr>
        <w:spacing w:after="0"/>
      </w:pPr>
      <w:r w:rsidRPr="00FC2B2A">
        <w:t>Produktions omk. er steget med 32</w:t>
      </w:r>
      <w:r>
        <w:t xml:space="preserve"> </w:t>
      </w:r>
      <w:r w:rsidRPr="00FC2B2A">
        <w:t>% i perioden. Dette bevirker at</w:t>
      </w:r>
      <w:r>
        <w:t xml:space="preserve"> </w:t>
      </w:r>
      <w:r w:rsidRPr="00FC2B2A">
        <w:t>dækningsgraden er faldet fra 25</w:t>
      </w:r>
      <w:r>
        <w:t xml:space="preserve"> </w:t>
      </w:r>
      <w:r w:rsidRPr="00FC2B2A">
        <w:t>% til 21</w:t>
      </w:r>
      <w:r>
        <w:t xml:space="preserve"> </w:t>
      </w:r>
      <w:r w:rsidRPr="00FC2B2A">
        <w:t>% hvilket medfører at</w:t>
      </w:r>
      <w:r>
        <w:t xml:space="preserve"> </w:t>
      </w:r>
      <w:r w:rsidRPr="00FC2B2A">
        <w:t xml:space="preserve">de variable omkostninger påvirker indtjeningsevnen i negativ retning.   </w:t>
      </w:r>
    </w:p>
    <w:p w:rsidR="00FC2B2A" w:rsidRPr="00FC2B2A" w:rsidRDefault="00FC2B2A" w:rsidP="00FC2B2A">
      <w:pPr>
        <w:spacing w:after="0"/>
      </w:pPr>
      <w:r w:rsidRPr="00FC2B2A">
        <w:t>Nulpunktsomsætningen er vokset og ligger nu på kr. 9.613. Sikkerhedsmargen er på</w:t>
      </w:r>
      <w:r>
        <w:t xml:space="preserve"> </w:t>
      </w:r>
      <w:r w:rsidRPr="00FC2B2A">
        <w:t>62</w:t>
      </w:r>
      <w:r>
        <w:t xml:space="preserve"> </w:t>
      </w:r>
      <w:r w:rsidRPr="00FC2B2A">
        <w:t>% dvs. hvis omsætningen falder med 62</w:t>
      </w:r>
      <w:r>
        <w:t xml:space="preserve"> </w:t>
      </w:r>
      <w:r w:rsidRPr="00FC2B2A">
        <w:t>% har Campingcentret A/S</w:t>
      </w:r>
      <w:r>
        <w:t xml:space="preserve"> </w:t>
      </w:r>
      <w:r w:rsidRPr="00FC2B2A">
        <w:t xml:space="preserve">"nul i overskud/resultat før renter."        </w:t>
      </w:r>
    </w:p>
    <w:p w:rsidR="00FC2B2A" w:rsidRPr="00FC2B2A" w:rsidRDefault="00FC2B2A" w:rsidP="00FC2B2A">
      <w:pPr>
        <w:spacing w:after="0"/>
      </w:pPr>
      <w:r w:rsidRPr="00FC2B2A">
        <w:t xml:space="preserve">Kommentarer til de faste omkostninger: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Kapitaltilpasningen: </w:t>
      </w:r>
      <w:r w:rsidRPr="00FC2B2A">
        <w:t xml:space="preserve">        </w:t>
      </w:r>
    </w:p>
    <w:p w:rsidR="00FC2B2A" w:rsidRPr="00FC2B2A" w:rsidRDefault="00FC2B2A" w:rsidP="00FC2B2A">
      <w:pPr>
        <w:spacing w:after="0"/>
      </w:pPr>
      <w:r w:rsidRPr="00FC2B2A">
        <w:t>"Hovednøgletallet" for kapitaltilpasningen er AOH. AOH er i perioden steget med 7</w:t>
      </w:r>
      <w:r>
        <w:t xml:space="preserve"> </w:t>
      </w:r>
      <w:r w:rsidRPr="00FC2B2A">
        <w:t>%.</w:t>
      </w:r>
      <w:r>
        <w:t xml:space="preserve"> </w:t>
      </w:r>
      <w:r w:rsidRPr="00FC2B2A">
        <w:t>Niveauet ligger på</w:t>
      </w:r>
      <w:r>
        <w:t xml:space="preserve"> </w:t>
      </w:r>
      <w:r w:rsidRPr="00FC2B2A">
        <w:t xml:space="preserve">1,6 gange. Hvilket må betegnes som utilfredsstillende.  </w:t>
      </w:r>
    </w:p>
    <w:p w:rsidR="00FC2B2A" w:rsidRPr="00FC2B2A" w:rsidRDefault="00FC2B2A" w:rsidP="00FC2B2A">
      <w:pPr>
        <w:spacing w:after="0"/>
      </w:pPr>
      <w:r w:rsidRPr="00FC2B2A">
        <w:t xml:space="preserve">          </w:t>
      </w:r>
    </w:p>
    <w:p w:rsidR="00FC2B2A" w:rsidRPr="00FC2B2A" w:rsidRDefault="00FC2B2A" w:rsidP="00FC2B2A">
      <w:pPr>
        <w:spacing w:after="0"/>
      </w:pPr>
      <w:r w:rsidRPr="00FC2B2A">
        <w:rPr>
          <w:u w:val="single"/>
        </w:rPr>
        <w:t xml:space="preserve">Varelagerets omsætningshastighed (VLOH):  </w:t>
      </w:r>
      <w:r w:rsidRPr="00FC2B2A">
        <w:t xml:space="preserve">    </w:t>
      </w:r>
    </w:p>
    <w:p w:rsidR="00FC2B2A" w:rsidRPr="00FC2B2A" w:rsidRDefault="00FC2B2A" w:rsidP="00FC2B2A">
      <w:pPr>
        <w:spacing w:after="0"/>
      </w:pPr>
      <w:r w:rsidRPr="00FC2B2A">
        <w:t>VLOH er steget fra 4,3 gange til 4,4 gange</w:t>
      </w:r>
      <w:r>
        <w:t>.</w:t>
      </w:r>
      <w:r w:rsidRPr="00FC2B2A">
        <w:t xml:space="preserve"> Det vil sige at varerne ligger kortere tid på lager. Lagerdagene </w:t>
      </w:r>
      <w:proofErr w:type="gramStart"/>
      <w:r w:rsidRPr="00FC2B2A">
        <w:t>er  faldet</w:t>
      </w:r>
      <w:proofErr w:type="gramEnd"/>
      <w:r w:rsidRPr="00FC2B2A">
        <w:t xml:space="preserve"> og ligger nu på 82 dage.</w:t>
      </w:r>
      <w:r>
        <w:t xml:space="preserve"> </w:t>
      </w:r>
      <w:r w:rsidRPr="00FC2B2A">
        <w:t xml:space="preserve">Campingcentret A/S </w:t>
      </w:r>
      <w:r w:rsidR="0061263A">
        <w:t>samlede produktionsomkostninger</w:t>
      </w:r>
      <w:r w:rsidRPr="00FC2B2A">
        <w:t xml:space="preserve"> er </w:t>
      </w:r>
      <w:proofErr w:type="gramStart"/>
      <w:r w:rsidRPr="00FC2B2A">
        <w:t>32%</w:t>
      </w:r>
      <w:proofErr w:type="gramEnd"/>
      <w:r w:rsidRPr="00FC2B2A">
        <w:t xml:space="preserve"> større samtidig er lageret blevet 29% større</w:t>
      </w:r>
      <w:r w:rsidR="0061263A">
        <w:t xml:space="preserve">. </w:t>
      </w:r>
      <w:r w:rsidRPr="00FC2B2A">
        <w:t xml:space="preserve">Dette har forbedret lageromsætningshastigheden og dermed AOH.    </w:t>
      </w:r>
    </w:p>
    <w:p w:rsidR="00FC2B2A" w:rsidRPr="00FC2B2A" w:rsidRDefault="00FC2B2A" w:rsidP="00FC2B2A">
      <w:pPr>
        <w:spacing w:after="0"/>
      </w:pPr>
      <w:r w:rsidRPr="00FC2B2A">
        <w:lastRenderedPageBreak/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u w:val="single"/>
        </w:rPr>
        <w:t xml:space="preserve">Varedebitorernes omsætningshastighed (VDOH): </w:t>
      </w:r>
      <w:r w:rsidRPr="00FC2B2A">
        <w:t xml:space="preserve">     </w:t>
      </w:r>
    </w:p>
    <w:p w:rsidR="00FC2B2A" w:rsidRPr="00FC2B2A" w:rsidRDefault="00FC2B2A" w:rsidP="00FC2B2A">
      <w:pPr>
        <w:spacing w:after="0"/>
      </w:pPr>
      <w:r w:rsidRPr="00FC2B2A">
        <w:t>Kredittiden til kunderne er steget fra 26 dage til 28 dage. Dette har</w:t>
      </w:r>
      <w:r w:rsidR="0061263A">
        <w:t xml:space="preserve"> </w:t>
      </w:r>
      <w:r w:rsidRPr="00FC2B2A">
        <w:t xml:space="preserve">forringet likviditeten </w:t>
      </w:r>
      <w:r w:rsidR="0061263A">
        <w:t>marginalt</w:t>
      </w:r>
      <w:r w:rsidRPr="00FC2B2A">
        <w:t xml:space="preserve">.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u w:val="single"/>
        </w:rPr>
        <w:t xml:space="preserve">Varekreditorernes omsætningshastighed (VKOH): </w:t>
      </w:r>
      <w:r w:rsidRPr="00FC2B2A">
        <w:t xml:space="preserve">     </w:t>
      </w:r>
    </w:p>
    <w:p w:rsidR="00FC2B2A" w:rsidRPr="00FC2B2A" w:rsidRDefault="00FC2B2A" w:rsidP="00FC2B2A">
      <w:pPr>
        <w:spacing w:after="0"/>
      </w:pPr>
      <w:r w:rsidRPr="00FC2B2A">
        <w:t>Kredittiden fra leverandørerne er faldet fra 43 dage til 29 dage.</w:t>
      </w:r>
      <w:r w:rsidR="0061263A">
        <w:t xml:space="preserve"> </w:t>
      </w:r>
      <w:r w:rsidRPr="00FC2B2A">
        <w:t xml:space="preserve">Alt andet lige har dette medført at likviditeten og aktivernes omsætningshastighed er faldet.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u w:val="single"/>
        </w:rPr>
        <w:t xml:space="preserve">Likviditeten: </w:t>
      </w:r>
      <w:r w:rsidRPr="00FC2B2A">
        <w:t xml:space="preserve">         </w:t>
      </w:r>
    </w:p>
    <w:p w:rsidR="00FC2B2A" w:rsidRPr="00FC2B2A" w:rsidRDefault="00FC2B2A" w:rsidP="00FC2B2A">
      <w:pPr>
        <w:spacing w:after="0"/>
      </w:pPr>
      <w:r w:rsidRPr="00FC2B2A">
        <w:t xml:space="preserve">Likviditetsgrad I er forbedret gennem perioden og ligger nu på </w:t>
      </w:r>
      <w:proofErr w:type="gramStart"/>
      <w:r w:rsidRPr="00FC2B2A">
        <w:t>180 .</w:t>
      </w:r>
      <w:proofErr w:type="gramEnd"/>
      <w:r w:rsidRPr="00FC2B2A">
        <w:t xml:space="preserve"> Niveauet er  </w:t>
      </w:r>
    </w:p>
    <w:p w:rsidR="00FC2B2A" w:rsidRPr="00FC2B2A" w:rsidRDefault="00FC2B2A" w:rsidP="00FC2B2A">
      <w:pPr>
        <w:spacing w:after="0"/>
      </w:pPr>
      <w:r w:rsidRPr="00FC2B2A">
        <w:t xml:space="preserve">tilfredsstillende. Likviditetsgraden bør ligge på ca. 100.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rPr>
          <w:b/>
          <w:bCs/>
        </w:rPr>
        <w:t xml:space="preserve">Konklusionen: </w:t>
      </w:r>
      <w:r w:rsidRPr="00FC2B2A">
        <w:t xml:space="preserve">         </w:t>
      </w:r>
    </w:p>
    <w:p w:rsidR="00FC2B2A" w:rsidRPr="00FC2B2A" w:rsidRDefault="00FC2B2A" w:rsidP="00FC2B2A">
      <w:pPr>
        <w:spacing w:after="0"/>
      </w:pPr>
      <w:r w:rsidRPr="00FC2B2A">
        <w:t xml:space="preserve">Rentabiliteten har i perioden udviklet sig positivt idet AG er steget </w:t>
      </w:r>
      <w:r w:rsidR="0061263A">
        <w:t xml:space="preserve">med </w:t>
      </w:r>
      <w:r w:rsidRPr="00FC2B2A">
        <w:t>4</w:t>
      </w:r>
      <w:r w:rsidR="0061263A">
        <w:t xml:space="preserve"> </w:t>
      </w:r>
      <w:r w:rsidRPr="00FC2B2A">
        <w:t xml:space="preserve">%. </w:t>
      </w:r>
    </w:p>
    <w:p w:rsidR="00FC2B2A" w:rsidRPr="00FC2B2A" w:rsidRDefault="00FC2B2A" w:rsidP="00FC2B2A">
      <w:pPr>
        <w:spacing w:after="0"/>
      </w:pPr>
      <w:r w:rsidRPr="00FC2B2A">
        <w:t xml:space="preserve">Udviklingen skyldes primært stigningen i kapitaltilpasningen. </w:t>
      </w:r>
    </w:p>
    <w:p w:rsidR="00FC2B2A" w:rsidRPr="00FC2B2A" w:rsidRDefault="00FC2B2A" w:rsidP="00FC2B2A">
      <w:pPr>
        <w:spacing w:after="0"/>
      </w:pPr>
      <w:r w:rsidRPr="00FC2B2A">
        <w:t xml:space="preserve">Niveauet for rentabiliteten er </w:t>
      </w:r>
      <w:r w:rsidR="0061263A">
        <w:t xml:space="preserve">yderst </w:t>
      </w:r>
      <w:r w:rsidRPr="00FC2B2A">
        <w:t xml:space="preserve">tilfredsstillende sammenlignet med dansk industri.*  </w:t>
      </w:r>
    </w:p>
    <w:p w:rsidR="00FC2B2A" w:rsidRPr="00FC2B2A" w:rsidRDefault="00FC2B2A" w:rsidP="00FC2B2A">
      <w:pPr>
        <w:spacing w:after="0"/>
      </w:pPr>
      <w:r w:rsidRPr="00FC2B2A">
        <w:t xml:space="preserve">Niveauet for indtjeningsevnen er </w:t>
      </w:r>
      <w:r w:rsidR="0061263A">
        <w:t>yderst</w:t>
      </w:r>
      <w:r w:rsidRPr="00FC2B2A">
        <w:t xml:space="preserve"> tilfredsstillende</w:t>
      </w:r>
      <w:r w:rsidR="0061263A">
        <w:t xml:space="preserve"> </w:t>
      </w:r>
      <w:r w:rsidRPr="00FC2B2A">
        <w:t xml:space="preserve">sammenlignet med dansk industri.*  </w:t>
      </w:r>
    </w:p>
    <w:p w:rsidR="00FC2B2A" w:rsidRPr="00FC2B2A" w:rsidRDefault="00FC2B2A" w:rsidP="00FC2B2A">
      <w:pPr>
        <w:spacing w:after="0"/>
      </w:pPr>
      <w:r w:rsidRPr="00FC2B2A">
        <w:t xml:space="preserve">Niveauet for kapitaltilpasningen er </w:t>
      </w:r>
      <w:r w:rsidR="0061263A">
        <w:t xml:space="preserve">utilfredsstillende </w:t>
      </w:r>
      <w:r w:rsidRPr="00FC2B2A">
        <w:t xml:space="preserve">sammenlignet med dansk industri.*  </w:t>
      </w:r>
    </w:p>
    <w:p w:rsidR="00FC2B2A" w:rsidRPr="00FC2B2A" w:rsidRDefault="00FC2B2A" w:rsidP="00FC2B2A">
      <w:pPr>
        <w:spacing w:after="0"/>
      </w:pPr>
      <w:r w:rsidRPr="00FC2B2A">
        <w:t xml:space="preserve">Niveauet for egenkapitalens forrentning er </w:t>
      </w:r>
      <w:r w:rsidR="0061263A">
        <w:t xml:space="preserve">yderst </w:t>
      </w:r>
      <w:r w:rsidRPr="00FC2B2A">
        <w:t>tilfredsstillende. Campingcentret A/S tjener penge på fremmedkapitalen, idet gældsrenten ligger under afkastningsgraden</w:t>
      </w:r>
      <w:r w:rsidR="0061263A">
        <w:t>.</w:t>
      </w:r>
      <w:r w:rsidRPr="00FC2B2A">
        <w:t xml:space="preserve">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t>* Kilde:</w:t>
      </w:r>
      <w:r w:rsidR="0061263A">
        <w:t xml:space="preserve"> Normtal fra undervisningen.</w:t>
      </w:r>
      <w:r w:rsidRPr="00FC2B2A">
        <w:t xml:space="preserve">     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FC2B2A" w:rsidRPr="00FC2B2A" w:rsidRDefault="00FC2B2A" w:rsidP="00FC2B2A">
      <w:pPr>
        <w:spacing w:after="0"/>
      </w:pPr>
      <w:r w:rsidRPr="00FC2B2A">
        <w:t xml:space="preserve">           </w:t>
      </w:r>
    </w:p>
    <w:p w:rsidR="00AA5165" w:rsidRDefault="0061263A" w:rsidP="00FC2B2A">
      <w:pPr>
        <w:spacing w:after="0"/>
      </w:pPr>
    </w:p>
    <w:sectPr w:rsidR="00AA51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A"/>
    <w:rsid w:val="00242F6A"/>
    <w:rsid w:val="005B77C1"/>
    <w:rsid w:val="0061263A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1</cp:revision>
  <dcterms:created xsi:type="dcterms:W3CDTF">2011-06-15T18:39:00Z</dcterms:created>
  <dcterms:modified xsi:type="dcterms:W3CDTF">2011-06-15T18:55:00Z</dcterms:modified>
</cp:coreProperties>
</file>