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548" w:rsidRPr="004E7548" w:rsidRDefault="004E7548" w:rsidP="004E7548">
      <w:pPr>
        <w:pStyle w:val="Overskrift1"/>
        <w:keepNext/>
        <w:keepLines/>
        <w:spacing w:before="480" w:after="0" w:line="240" w:lineRule="auto"/>
        <w:jc w:val="center"/>
        <w:rPr>
          <w:rFonts w:ascii="Verdana" w:hAnsi="Verdana"/>
          <w:b/>
          <w:bCs/>
          <w:color w:val="365F91"/>
          <w:kern w:val="0"/>
          <w:sz w:val="28"/>
          <w:szCs w:val="28"/>
        </w:rPr>
      </w:pPr>
      <w:bookmarkStart w:id="0" w:name="_GoBack"/>
      <w:bookmarkEnd w:id="0"/>
      <w:r w:rsidRPr="004E7548">
        <w:rPr>
          <w:rFonts w:ascii="Verdana" w:hAnsi="Verdana"/>
          <w:b/>
          <w:bCs/>
          <w:color w:val="365F91"/>
          <w:kern w:val="0"/>
          <w:sz w:val="28"/>
          <w:szCs w:val="28"/>
        </w:rPr>
        <w:t xml:space="preserve">Opgave </w:t>
      </w:r>
      <w:r w:rsidR="005D2A5B">
        <w:rPr>
          <w:rFonts w:ascii="Verdana" w:hAnsi="Verdana"/>
          <w:b/>
          <w:bCs/>
          <w:color w:val="365F91"/>
          <w:kern w:val="0"/>
          <w:sz w:val="28"/>
          <w:szCs w:val="28"/>
        </w:rPr>
        <w:t>1</w:t>
      </w:r>
    </w:p>
    <w:p w:rsidR="004E7548" w:rsidRPr="004E7548" w:rsidRDefault="004E7548" w:rsidP="004E7548">
      <w:pPr>
        <w:pStyle w:val="Overskrift1"/>
        <w:keepNext/>
        <w:keepLines/>
        <w:spacing w:before="480" w:after="0" w:line="240" w:lineRule="auto"/>
        <w:jc w:val="center"/>
        <w:rPr>
          <w:rFonts w:ascii="Verdana" w:hAnsi="Verdana"/>
          <w:b/>
          <w:bCs/>
          <w:color w:val="365F91"/>
          <w:kern w:val="0"/>
          <w:sz w:val="28"/>
          <w:szCs w:val="28"/>
        </w:rPr>
      </w:pPr>
      <w:r w:rsidRPr="004E7548">
        <w:rPr>
          <w:rFonts w:ascii="Verdana" w:hAnsi="Verdana"/>
          <w:b/>
          <w:bCs/>
          <w:color w:val="365F91"/>
          <w:kern w:val="0"/>
          <w:sz w:val="28"/>
          <w:szCs w:val="28"/>
        </w:rPr>
        <w:t>Rentedannelse, Nationalbanken</w:t>
      </w:r>
    </w:p>
    <w:p w:rsidR="004E7548" w:rsidRPr="004E7548" w:rsidRDefault="004E7548" w:rsidP="004E7548">
      <w:pPr>
        <w:rPr>
          <w:rFonts w:ascii="Verdana" w:hAnsi="Verdana"/>
        </w:rPr>
      </w:pPr>
    </w:p>
    <w:p w:rsidR="004E7548" w:rsidRPr="004E7548" w:rsidRDefault="004E7548" w:rsidP="004E7548">
      <w:pPr>
        <w:rPr>
          <w:rFonts w:ascii="Verdana" w:hAnsi="Verdana" w:cs="Times New Roman"/>
        </w:rPr>
      </w:pPr>
    </w:p>
    <w:p w:rsidR="004E7548" w:rsidRPr="004E7548" w:rsidRDefault="004E7548" w:rsidP="008A36D4">
      <w:pPr>
        <w:ind w:left="1304"/>
        <w:rPr>
          <w:rFonts w:ascii="Verdana" w:hAnsi="Verdana" w:cs="Times New Roman"/>
          <w:sz w:val="24"/>
          <w:szCs w:val="24"/>
        </w:rPr>
      </w:pPr>
      <w:r w:rsidRPr="004E7548">
        <w:rPr>
          <w:rFonts w:ascii="Verdana" w:hAnsi="Verdana" w:cs="Times New Roman"/>
          <w:sz w:val="24"/>
          <w:szCs w:val="24"/>
        </w:rPr>
        <w:t>Med udgangspunkt i den vedlagte artikel bedes du besvare nedenstående spørgsmål.</w:t>
      </w:r>
    </w:p>
    <w:p w:rsidR="004E7548" w:rsidRPr="004E7548" w:rsidRDefault="004E7548" w:rsidP="004E7548">
      <w:pPr>
        <w:rPr>
          <w:rFonts w:ascii="Verdana" w:hAnsi="Verdana" w:cs="Times New Roman"/>
          <w:sz w:val="24"/>
          <w:szCs w:val="24"/>
        </w:rPr>
      </w:pPr>
    </w:p>
    <w:p w:rsidR="004E7548" w:rsidRPr="004E7548" w:rsidRDefault="004E7548" w:rsidP="004E7548">
      <w:pPr>
        <w:rPr>
          <w:rFonts w:ascii="Verdana" w:hAnsi="Verdana" w:cs="Times New Roman"/>
          <w:sz w:val="24"/>
          <w:szCs w:val="24"/>
        </w:rPr>
      </w:pPr>
    </w:p>
    <w:p w:rsidR="004E7548" w:rsidRPr="004E7548" w:rsidRDefault="004E7548" w:rsidP="004E7548">
      <w:pPr>
        <w:pStyle w:val="Listeafsnit"/>
        <w:numPr>
          <w:ilvl w:val="0"/>
          <w:numId w:val="2"/>
        </w:numPr>
        <w:rPr>
          <w:rFonts w:ascii="Verdana" w:hAnsi="Verdana"/>
          <w:sz w:val="24"/>
          <w:szCs w:val="24"/>
        </w:rPr>
      </w:pPr>
      <w:r w:rsidRPr="004E7548">
        <w:rPr>
          <w:rFonts w:ascii="Verdana" w:hAnsi="Verdana"/>
          <w:sz w:val="24"/>
          <w:szCs w:val="24"/>
        </w:rPr>
        <w:t>Redegør kort for artiklens indhold</w:t>
      </w:r>
    </w:p>
    <w:p w:rsidR="004E7548" w:rsidRPr="004E7548" w:rsidRDefault="004E7548" w:rsidP="004E7548">
      <w:pPr>
        <w:pStyle w:val="Listeafsnit"/>
        <w:rPr>
          <w:rFonts w:ascii="Verdana" w:hAnsi="Verdana"/>
          <w:sz w:val="24"/>
          <w:szCs w:val="24"/>
        </w:rPr>
      </w:pPr>
    </w:p>
    <w:p w:rsidR="004E7548" w:rsidRPr="004E7548" w:rsidRDefault="004E7548" w:rsidP="004E7548">
      <w:pPr>
        <w:pStyle w:val="Listeafsnit"/>
        <w:numPr>
          <w:ilvl w:val="0"/>
          <w:numId w:val="2"/>
        </w:numPr>
        <w:rPr>
          <w:rFonts w:ascii="Verdana" w:hAnsi="Verdana"/>
          <w:sz w:val="24"/>
          <w:szCs w:val="24"/>
        </w:rPr>
      </w:pPr>
      <w:r w:rsidRPr="004E7548">
        <w:rPr>
          <w:rFonts w:ascii="Verdana" w:hAnsi="Verdana"/>
          <w:sz w:val="24"/>
          <w:szCs w:val="24"/>
        </w:rPr>
        <w:t>Redegør for</w:t>
      </w:r>
      <w:r>
        <w:rPr>
          <w:rFonts w:ascii="Verdana" w:hAnsi="Verdana"/>
          <w:sz w:val="24"/>
          <w:szCs w:val="24"/>
        </w:rPr>
        <w:t xml:space="preserve"> Nationalbankens opgaver samt de væ</w:t>
      </w:r>
      <w:r w:rsidRPr="004E7548">
        <w:rPr>
          <w:rFonts w:ascii="Verdana" w:hAnsi="Verdana"/>
          <w:sz w:val="24"/>
          <w:szCs w:val="24"/>
        </w:rPr>
        <w:t>rktøjer</w:t>
      </w:r>
      <w:r>
        <w:rPr>
          <w:rFonts w:ascii="Verdana" w:hAnsi="Verdana"/>
          <w:sz w:val="24"/>
          <w:szCs w:val="24"/>
        </w:rPr>
        <w:t xml:space="preserve"> Nationalbanken kan benytte</w:t>
      </w:r>
      <w:r w:rsidRPr="004E7548">
        <w:rPr>
          <w:rFonts w:ascii="Verdana" w:hAnsi="Verdana"/>
          <w:sz w:val="24"/>
          <w:szCs w:val="24"/>
        </w:rPr>
        <w:t xml:space="preserve"> til at løse disse opgaver</w:t>
      </w:r>
      <w:r w:rsidRPr="004E7548">
        <w:rPr>
          <w:rFonts w:ascii="Verdana" w:hAnsi="Verdana"/>
          <w:sz w:val="24"/>
          <w:szCs w:val="24"/>
        </w:rPr>
        <w:br/>
      </w:r>
    </w:p>
    <w:p w:rsidR="004E7548" w:rsidRPr="004E7548" w:rsidRDefault="004E7548" w:rsidP="004E7548">
      <w:pPr>
        <w:pStyle w:val="Listeafsnit"/>
        <w:numPr>
          <w:ilvl w:val="0"/>
          <w:numId w:val="2"/>
        </w:numPr>
        <w:rPr>
          <w:rFonts w:ascii="Verdana" w:hAnsi="Verdana"/>
          <w:sz w:val="24"/>
          <w:szCs w:val="24"/>
        </w:rPr>
      </w:pPr>
      <w:r w:rsidRPr="004E7548">
        <w:rPr>
          <w:rFonts w:ascii="Verdana" w:hAnsi="Verdana"/>
          <w:sz w:val="24"/>
          <w:szCs w:val="24"/>
        </w:rPr>
        <w:t>Diskuter hvilke forhold der har betydning for Nationalb</w:t>
      </w:r>
      <w:r w:rsidR="001F7000">
        <w:rPr>
          <w:rFonts w:ascii="Verdana" w:hAnsi="Verdana"/>
          <w:sz w:val="24"/>
          <w:szCs w:val="24"/>
        </w:rPr>
        <w:t>anken, når den fastsætter renteniveauet</w:t>
      </w:r>
    </w:p>
    <w:p w:rsidR="004E7548" w:rsidRPr="004E7548" w:rsidRDefault="004E7548" w:rsidP="004E7548">
      <w:pPr>
        <w:pStyle w:val="Listeafsnit"/>
        <w:rPr>
          <w:rFonts w:ascii="Verdana" w:hAnsi="Verdana"/>
          <w:sz w:val="24"/>
          <w:szCs w:val="24"/>
        </w:rPr>
      </w:pPr>
    </w:p>
    <w:p w:rsidR="004E7548" w:rsidRPr="004E7548" w:rsidRDefault="004E7548" w:rsidP="004E7548">
      <w:pPr>
        <w:pStyle w:val="Listeafsnit"/>
        <w:numPr>
          <w:ilvl w:val="0"/>
          <w:numId w:val="2"/>
        </w:numPr>
        <w:rPr>
          <w:rFonts w:ascii="Verdana" w:hAnsi="Verdana"/>
          <w:sz w:val="24"/>
          <w:szCs w:val="24"/>
        </w:rPr>
      </w:pPr>
      <w:r w:rsidRPr="004E7548">
        <w:rPr>
          <w:rFonts w:ascii="Verdana" w:hAnsi="Verdana"/>
          <w:sz w:val="24"/>
          <w:szCs w:val="24"/>
        </w:rPr>
        <w:t>Diskuter og vurder, hvordan</w:t>
      </w:r>
      <w:r>
        <w:rPr>
          <w:rFonts w:ascii="Verdana" w:hAnsi="Verdana"/>
          <w:sz w:val="24"/>
          <w:szCs w:val="24"/>
        </w:rPr>
        <w:t xml:space="preserve"> ændringer i renteniveauet kan</w:t>
      </w:r>
      <w:r w:rsidRPr="004E7548">
        <w:rPr>
          <w:rFonts w:ascii="Verdana" w:hAnsi="Verdana"/>
          <w:sz w:val="24"/>
          <w:szCs w:val="24"/>
        </w:rPr>
        <w:t xml:space="preserve"> påvirke virksomheders valg af finansiering</w:t>
      </w:r>
    </w:p>
    <w:p w:rsidR="004E7548" w:rsidRPr="004E7548" w:rsidRDefault="004E7548" w:rsidP="004E7548">
      <w:pPr>
        <w:pStyle w:val="Listeafsnit"/>
        <w:rPr>
          <w:rFonts w:ascii="Verdana" w:hAnsi="Verdana"/>
          <w:sz w:val="24"/>
          <w:szCs w:val="24"/>
        </w:rPr>
      </w:pPr>
    </w:p>
    <w:p w:rsidR="004E7548" w:rsidRPr="004E7548" w:rsidRDefault="004E7548" w:rsidP="008A36D4">
      <w:pPr>
        <w:ind w:left="1304"/>
        <w:rPr>
          <w:rFonts w:ascii="Verdana" w:hAnsi="Verdana" w:cs="Times New Roman"/>
          <w:sz w:val="24"/>
          <w:szCs w:val="24"/>
        </w:rPr>
      </w:pPr>
    </w:p>
    <w:p w:rsidR="004E7548" w:rsidRPr="008A36D4" w:rsidRDefault="004E7548" w:rsidP="008A36D4">
      <w:pPr>
        <w:ind w:left="1304"/>
        <w:rPr>
          <w:rFonts w:ascii="Verdana" w:hAnsi="Verdana" w:cs="Times New Roman"/>
          <w:b/>
          <w:sz w:val="24"/>
          <w:szCs w:val="24"/>
        </w:rPr>
      </w:pPr>
      <w:r w:rsidRPr="008A36D4">
        <w:rPr>
          <w:rFonts w:ascii="Verdana" w:hAnsi="Verdana" w:cs="Times New Roman"/>
          <w:b/>
          <w:sz w:val="24"/>
          <w:szCs w:val="24"/>
        </w:rPr>
        <w:t xml:space="preserve">Vedlagt: </w:t>
      </w:r>
    </w:p>
    <w:p w:rsidR="004E7548" w:rsidRPr="008A36D4" w:rsidRDefault="004E7548" w:rsidP="008A36D4">
      <w:pPr>
        <w:shd w:val="clear" w:color="auto" w:fill="FFFFFF"/>
        <w:spacing w:before="150" w:after="150" w:line="274" w:lineRule="atLeast"/>
        <w:ind w:left="1304"/>
        <w:outlineLvl w:val="0"/>
        <w:rPr>
          <w:rFonts w:ascii="Verdana" w:eastAsia="Times New Roman" w:hAnsi="Verdana" w:cs="Times New Roman"/>
          <w:b/>
          <w:noProof w:val="0"/>
          <w:color w:val="000000"/>
          <w:kern w:val="36"/>
          <w:lang w:eastAsia="da-DK"/>
        </w:rPr>
      </w:pPr>
      <w:r w:rsidRPr="008A36D4">
        <w:rPr>
          <w:rFonts w:ascii="Verdana" w:hAnsi="Verdana"/>
          <w:b/>
        </w:rPr>
        <w:t>Artikel fra Børsen den 21 maj: ”</w:t>
      </w:r>
      <w:r w:rsidRPr="008A36D4">
        <w:rPr>
          <w:rFonts w:ascii="Verdana" w:eastAsia="Times New Roman" w:hAnsi="Verdana" w:cs="Times New Roman"/>
          <w:b/>
          <w:color w:val="000000"/>
          <w:kern w:val="36"/>
          <w:lang w:eastAsia="da-DK"/>
        </w:rPr>
        <w:t xml:space="preserve"> </w:t>
      </w:r>
      <w:r w:rsidRPr="008A36D4">
        <w:rPr>
          <w:rFonts w:ascii="Verdana" w:eastAsia="Times New Roman" w:hAnsi="Verdana" w:cs="Times New Roman"/>
          <w:b/>
          <w:noProof w:val="0"/>
          <w:color w:val="000000"/>
          <w:kern w:val="36"/>
          <w:lang w:eastAsia="da-DK"/>
        </w:rPr>
        <w:t xml:space="preserve">Renten steg på debutdag for 10-årig statsobligation” </w:t>
      </w:r>
    </w:p>
    <w:p w:rsidR="004E7548" w:rsidRPr="004E7548" w:rsidRDefault="004E7548" w:rsidP="004E7548">
      <w:pPr>
        <w:pStyle w:val="Listeafsnit"/>
        <w:numPr>
          <w:ilvl w:val="0"/>
          <w:numId w:val="3"/>
        </w:numPr>
        <w:shd w:val="clear" w:color="auto" w:fill="FFFFFF"/>
        <w:spacing w:before="150" w:after="150" w:line="274" w:lineRule="atLeast"/>
        <w:outlineLvl w:val="0"/>
        <w:rPr>
          <w:rFonts w:ascii="Verdana" w:eastAsia="Times New Roman" w:hAnsi="Verdana"/>
          <w:color w:val="000000"/>
          <w:kern w:val="36"/>
          <w:sz w:val="24"/>
          <w:szCs w:val="24"/>
          <w:lang w:eastAsia="da-DK"/>
        </w:rPr>
      </w:pPr>
      <w:r w:rsidRPr="004E7548">
        <w:rPr>
          <w:rFonts w:ascii="Verdana" w:eastAsia="Times New Roman" w:hAnsi="Verdana"/>
          <w:color w:val="000000"/>
          <w:kern w:val="36"/>
          <w:sz w:val="24"/>
          <w:szCs w:val="24"/>
          <w:lang w:eastAsia="da-DK"/>
        </w:rPr>
        <w:br w:type="page"/>
      </w:r>
    </w:p>
    <w:p w:rsidR="004E7548" w:rsidRDefault="004E7548" w:rsidP="004E7548">
      <w:pPr>
        <w:shd w:val="clear" w:color="auto" w:fill="FFFFFF"/>
        <w:spacing w:after="240" w:line="274" w:lineRule="atLeast"/>
        <w:rPr>
          <w:rFonts w:ascii="PT Sans" w:eastAsia="Times New Roman" w:hAnsi="PT Sans" w:cs="Times New Roman"/>
          <w:noProof w:val="0"/>
          <w:color w:val="000000"/>
          <w:sz w:val="21"/>
          <w:szCs w:val="21"/>
          <w:lang w:eastAsia="da-DK"/>
        </w:rPr>
      </w:pPr>
    </w:p>
    <w:p w:rsidR="004E7548" w:rsidRPr="004E7548" w:rsidRDefault="004E7548" w:rsidP="004E7548">
      <w:pPr>
        <w:shd w:val="clear" w:color="auto" w:fill="FFFFFF"/>
        <w:spacing w:after="240" w:line="274" w:lineRule="atLeast"/>
        <w:rPr>
          <w:rFonts w:ascii="PT Sans" w:eastAsia="Times New Roman" w:hAnsi="PT Sans" w:cs="Times New Roman"/>
          <w:noProof w:val="0"/>
          <w:color w:val="000000"/>
          <w:sz w:val="21"/>
          <w:szCs w:val="21"/>
          <w:lang w:eastAsia="da-DK"/>
        </w:rPr>
      </w:pPr>
      <w:r>
        <w:rPr>
          <w:rFonts w:ascii="PT Sans" w:eastAsia="Times New Roman" w:hAnsi="PT Sans" w:cs="Times New Roman"/>
          <w:noProof w:val="0"/>
          <w:color w:val="000000"/>
          <w:sz w:val="21"/>
          <w:szCs w:val="21"/>
          <w:lang w:eastAsia="da-DK"/>
        </w:rPr>
        <w:t xml:space="preserve">Kilde: </w:t>
      </w:r>
      <w:hyperlink r:id="rId8" w:anchor="ixzz32KVhzrS0" w:history="1">
        <w:r w:rsidRPr="004E7548">
          <w:rPr>
            <w:rFonts w:ascii="PT Sans" w:eastAsia="Times New Roman" w:hAnsi="PT Sans" w:cs="Times New Roman"/>
            <w:noProof w:val="0"/>
            <w:color w:val="003399"/>
            <w:sz w:val="21"/>
            <w:szCs w:val="21"/>
            <w:lang w:eastAsia="da-DK"/>
          </w:rPr>
          <w:t>http://borsen.dk/nyheder/avisen/artikel/11/83309/artikel.html#ixzz32KVhzrS0</w:t>
        </w:r>
      </w:hyperlink>
    </w:p>
    <w:p w:rsidR="004E7548" w:rsidRPr="004E7548" w:rsidRDefault="004E7548" w:rsidP="004E7548">
      <w:pPr>
        <w:shd w:val="clear" w:color="auto" w:fill="FFFFFF"/>
        <w:spacing w:before="150" w:after="150" w:line="274" w:lineRule="atLeast"/>
        <w:outlineLvl w:val="0"/>
        <w:rPr>
          <w:rFonts w:ascii="Verdana" w:eastAsia="Times New Roman" w:hAnsi="Verdana" w:cs="Times New Roman"/>
          <w:noProof w:val="0"/>
          <w:color w:val="000000"/>
          <w:kern w:val="36"/>
          <w:sz w:val="28"/>
          <w:szCs w:val="28"/>
          <w:lang w:eastAsia="da-DK"/>
        </w:rPr>
      </w:pPr>
      <w:bookmarkStart w:id="1" w:name="article"/>
      <w:r w:rsidRPr="004E7548">
        <w:rPr>
          <w:rFonts w:ascii="Verdana" w:eastAsia="Times New Roman" w:hAnsi="Verdana" w:cs="Times New Roman"/>
          <w:noProof w:val="0"/>
          <w:color w:val="000000"/>
          <w:kern w:val="36"/>
          <w:sz w:val="28"/>
          <w:szCs w:val="28"/>
          <w:lang w:eastAsia="da-DK"/>
        </w:rPr>
        <w:t xml:space="preserve">Renten steg på debutdag for 10-årig statsobligation </w:t>
      </w:r>
      <w:bookmarkEnd w:id="1"/>
    </w:p>
    <w:p w:rsidR="004E7548" w:rsidRPr="004E7548" w:rsidRDefault="004E7548" w:rsidP="004E7548">
      <w:pPr>
        <w:shd w:val="clear" w:color="auto" w:fill="FFFFFF"/>
        <w:spacing w:after="0" w:line="274" w:lineRule="atLeast"/>
        <w:rPr>
          <w:rFonts w:ascii="Verdana" w:eastAsia="Times New Roman" w:hAnsi="Verdana" w:cs="Times New Roman"/>
          <w:noProof w:val="0"/>
          <w:color w:val="000000"/>
          <w:sz w:val="18"/>
          <w:szCs w:val="18"/>
          <w:lang w:eastAsia="da-DK"/>
        </w:rPr>
      </w:pPr>
      <w:r w:rsidRPr="004E7548">
        <w:rPr>
          <w:rFonts w:ascii="Verdana" w:eastAsia="Times New Roman" w:hAnsi="Verdana" w:cs="Times New Roman"/>
          <w:noProof w:val="0"/>
          <w:color w:val="000000"/>
          <w:sz w:val="18"/>
          <w:szCs w:val="18"/>
          <w:lang w:eastAsia="da-DK"/>
        </w:rPr>
        <w:t xml:space="preserve">21. maj 2014 </w:t>
      </w:r>
    </w:p>
    <w:p w:rsidR="004E7548" w:rsidRPr="004E7548" w:rsidRDefault="004E7548" w:rsidP="004E7548">
      <w:pPr>
        <w:shd w:val="clear" w:color="auto" w:fill="FFFFFF"/>
        <w:spacing w:line="274" w:lineRule="atLeast"/>
        <w:rPr>
          <w:rFonts w:ascii="Verdana" w:eastAsia="Times New Roman" w:hAnsi="Verdana" w:cs="Times New Roman"/>
          <w:noProof w:val="0"/>
          <w:color w:val="000000"/>
          <w:sz w:val="21"/>
          <w:szCs w:val="21"/>
          <w:lang w:eastAsia="da-DK"/>
        </w:rPr>
      </w:pPr>
    </w:p>
    <w:p w:rsidR="004E7548" w:rsidRPr="004E7548" w:rsidRDefault="004E7548" w:rsidP="004E7548">
      <w:pPr>
        <w:shd w:val="clear" w:color="auto" w:fill="FFFFFF"/>
        <w:spacing w:line="274" w:lineRule="atLeast"/>
        <w:rPr>
          <w:rFonts w:ascii="Verdana" w:eastAsia="Times New Roman" w:hAnsi="Verdana" w:cs="Times New Roman"/>
          <w:noProof w:val="0"/>
          <w:color w:val="000000"/>
          <w:sz w:val="21"/>
          <w:szCs w:val="21"/>
          <w:lang w:eastAsia="da-DK"/>
        </w:rPr>
      </w:pPr>
      <w:r w:rsidRPr="004E7548">
        <w:rPr>
          <w:rFonts w:ascii="Verdana" w:eastAsia="Times New Roman" w:hAnsi="Verdana" w:cs="Times New Roman"/>
          <w:noProof w:val="0"/>
          <w:color w:val="000000"/>
          <w:sz w:val="21"/>
          <w:szCs w:val="21"/>
          <w:lang w:eastAsia="da-DK"/>
        </w:rPr>
        <w:t xml:space="preserve">Den danske 10-årige statsrente steg på dagen, hvor </w:t>
      </w:r>
      <w:r w:rsidRPr="004E7548">
        <w:rPr>
          <w:rFonts w:ascii="Verdana" w:eastAsia="Times New Roman" w:hAnsi="Verdana" w:cs="Times New Roman"/>
          <w:bCs/>
          <w:noProof w:val="0"/>
          <w:color w:val="000000"/>
          <w:sz w:val="21"/>
          <w:szCs w:val="21"/>
          <w:lang w:eastAsia="da-DK"/>
        </w:rPr>
        <w:t>Nationalbanken</w:t>
      </w:r>
      <w:r w:rsidRPr="004E7548">
        <w:rPr>
          <w:rFonts w:ascii="Verdana" w:eastAsia="Times New Roman" w:hAnsi="Verdana" w:cs="Times New Roman"/>
          <w:noProof w:val="0"/>
          <w:color w:val="000000"/>
          <w:sz w:val="21"/>
          <w:szCs w:val="21"/>
          <w:lang w:eastAsia="da-DK"/>
        </w:rPr>
        <w:t xml:space="preserve"> holdt debut-auktion for den kommende toneangivende 10-årige statsobligation.</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Det nye papir, som ret beset løber 11,5 år indtil november 2025, blev der solgt for 5 mia. kr. af ved auktionen, og den effektive rente blev 1,73 pct. Efterspørgslen var på 5,6 mia. kr.</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Obligationen bliver udstedt med en nominel rente på 1,75 pct., og når der er solgt nok af den, vil den formentlig senere i år overtage status som toneangivende fra 2023'eren.</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Den nuværende toneangivende obligation sluttede tirsdagen i 1,43 pct., eller 3 basispoint højere end mandag.</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Den samme rentetendens gjorde sig gældende rundt omkring i Europa, hvor der var mindre rentestigninger i de 10-årige papirer over stort set hele kontinentet, blandt andet af frygt for, at valget til Europaparlamentet vil give mere magt til politikere, der vil bryde med den nuværende sparekurs i kriseøkonomierne.</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 xml:space="preserve">Mens nøgletalskalenderen stort set var tom, kom flere medlemmer af </w:t>
      </w:r>
      <w:hyperlink r:id="rId9" w:tgtFrame="_blank" w:history="1">
        <w:r w:rsidRPr="004E7548">
          <w:rPr>
            <w:rFonts w:ascii="Verdana" w:eastAsia="Times New Roman" w:hAnsi="Verdana" w:cs="Times New Roman"/>
            <w:noProof w:val="0"/>
            <w:color w:val="181818"/>
            <w:sz w:val="21"/>
            <w:szCs w:val="21"/>
            <w:lang w:eastAsia="da-DK"/>
          </w:rPr>
          <w:t>Den Europæiske Centralbank</w:t>
        </w:r>
      </w:hyperlink>
      <w:r w:rsidRPr="004E7548">
        <w:rPr>
          <w:rFonts w:ascii="Verdana" w:eastAsia="Times New Roman" w:hAnsi="Verdana" w:cs="Times New Roman"/>
          <w:noProof w:val="0"/>
          <w:color w:val="000000"/>
          <w:sz w:val="21"/>
          <w:szCs w:val="21"/>
          <w:lang w:eastAsia="da-DK"/>
        </w:rPr>
        <w:t xml:space="preserve">, ECB, på banen sidst på eftermiddagen, hvor de vil tale om økonomi. Det samme gør sig gældende i USA efter dansk lukketid, hvor to medlemmer af Federal Reserve, Dudley og </w:t>
      </w:r>
      <w:proofErr w:type="spellStart"/>
      <w:r w:rsidRPr="004E7548">
        <w:rPr>
          <w:rFonts w:ascii="Verdana" w:eastAsia="Times New Roman" w:hAnsi="Verdana" w:cs="Times New Roman"/>
          <w:noProof w:val="0"/>
          <w:color w:val="000000"/>
          <w:sz w:val="21"/>
          <w:szCs w:val="21"/>
          <w:lang w:eastAsia="da-DK"/>
        </w:rPr>
        <w:t>Plosser</w:t>
      </w:r>
      <w:proofErr w:type="spellEnd"/>
      <w:r w:rsidRPr="004E7548">
        <w:rPr>
          <w:rFonts w:ascii="Verdana" w:eastAsia="Times New Roman" w:hAnsi="Verdana" w:cs="Times New Roman"/>
          <w:noProof w:val="0"/>
          <w:color w:val="000000"/>
          <w:sz w:val="21"/>
          <w:szCs w:val="21"/>
          <w:lang w:eastAsia="da-DK"/>
        </w:rPr>
        <w:t>, taler om den økonomiske situation.</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 xml:space="preserve">"Især bliver det interessant at se, om de har kommentarer til den seneste tids tegn på et begyndende inflationært pres, deres vurdering af arbejdsmarkedet og ikke mindst, om de deler Fed-chef </w:t>
      </w:r>
      <w:proofErr w:type="spellStart"/>
      <w:r w:rsidRPr="004E7548">
        <w:rPr>
          <w:rFonts w:ascii="Verdana" w:eastAsia="Times New Roman" w:hAnsi="Verdana" w:cs="Times New Roman"/>
          <w:noProof w:val="0"/>
          <w:color w:val="000000"/>
          <w:sz w:val="21"/>
          <w:szCs w:val="21"/>
          <w:lang w:eastAsia="da-DK"/>
        </w:rPr>
        <w:t>Yellens</w:t>
      </w:r>
      <w:proofErr w:type="spellEnd"/>
      <w:r w:rsidRPr="004E7548">
        <w:rPr>
          <w:rFonts w:ascii="Verdana" w:eastAsia="Times New Roman" w:hAnsi="Verdana" w:cs="Times New Roman"/>
          <w:noProof w:val="0"/>
          <w:color w:val="000000"/>
          <w:sz w:val="21"/>
          <w:szCs w:val="21"/>
          <w:lang w:eastAsia="da-DK"/>
        </w:rPr>
        <w:t xml:space="preserve"> små bekymringer om boligmarkedets tilstand," skrev </w:t>
      </w:r>
      <w:hyperlink r:id="rId10" w:history="1">
        <w:r w:rsidRPr="004E7548">
          <w:rPr>
            <w:rFonts w:ascii="Verdana" w:eastAsia="Times New Roman" w:hAnsi="Verdana" w:cs="Times New Roman"/>
            <w:noProof w:val="0"/>
            <w:color w:val="181818"/>
            <w:sz w:val="21"/>
            <w:szCs w:val="21"/>
            <w:lang w:eastAsia="da-DK"/>
          </w:rPr>
          <w:t>Handelsbanken</w:t>
        </w:r>
      </w:hyperlink>
      <w:r w:rsidRPr="004E7548">
        <w:rPr>
          <w:rFonts w:ascii="Verdana" w:eastAsia="Times New Roman" w:hAnsi="Verdana" w:cs="Times New Roman"/>
          <w:noProof w:val="0"/>
          <w:color w:val="000000"/>
          <w:sz w:val="21"/>
          <w:szCs w:val="21"/>
          <w:lang w:eastAsia="da-DK"/>
        </w:rPr>
        <w:t>.</w:t>
      </w:r>
    </w:p>
    <w:p w:rsidR="00103ACD" w:rsidRDefault="004E7548" w:rsidP="004E7548">
      <w:pPr>
        <w:jc w:val="center"/>
      </w:pPr>
      <w:r>
        <w:rPr>
          <w:lang w:eastAsia="da-DK"/>
        </w:rPr>
        <w:drawing>
          <wp:inline distT="0" distB="0" distL="0" distR="0">
            <wp:extent cx="2695575" cy="2010898"/>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årig statsob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2010898"/>
                    </a:xfrm>
                    <a:prstGeom prst="rect">
                      <a:avLst/>
                    </a:prstGeom>
                  </pic:spPr>
                </pic:pic>
              </a:graphicData>
            </a:graphic>
          </wp:inline>
        </w:drawing>
      </w:r>
    </w:p>
    <w:p w:rsidR="005D2A5B" w:rsidRPr="005D2A5B" w:rsidRDefault="005D2A5B" w:rsidP="004A1533">
      <w:pPr>
        <w:rPr>
          <w:rFonts w:ascii="Verdana" w:eastAsia="Times New Roman" w:hAnsi="Verdana" w:cs="Times New Roman"/>
          <w:bCs/>
          <w:noProof w:val="0"/>
          <w:color w:val="000000" w:themeColor="text1"/>
          <w:sz w:val="24"/>
          <w:szCs w:val="24"/>
          <w:lang w:eastAsia="da-DK"/>
        </w:rPr>
      </w:pPr>
    </w:p>
    <w:p w:rsidR="005D2A5B" w:rsidRPr="008A36D4" w:rsidRDefault="005D2A5B" w:rsidP="005D2A5B">
      <w:pPr>
        <w:keepNext/>
        <w:keepLines/>
        <w:spacing w:before="480" w:after="0" w:line="240" w:lineRule="auto"/>
        <w:jc w:val="center"/>
        <w:outlineLvl w:val="0"/>
        <w:rPr>
          <w:rFonts w:ascii="Verdana" w:eastAsia="Times New Roman" w:hAnsi="Verdana" w:cs="Times New Roman"/>
          <w:bCs/>
          <w:noProof w:val="0"/>
          <w:sz w:val="28"/>
          <w:szCs w:val="28"/>
          <w:lang w:eastAsia="da-DK"/>
        </w:rPr>
      </w:pPr>
      <w:r w:rsidRPr="008A36D4">
        <w:rPr>
          <w:rFonts w:ascii="Verdana" w:eastAsia="Times New Roman" w:hAnsi="Verdana" w:cs="Times New Roman"/>
          <w:bCs/>
          <w:noProof w:val="0"/>
          <w:sz w:val="28"/>
          <w:szCs w:val="28"/>
          <w:lang w:eastAsia="da-DK"/>
        </w:rPr>
        <w:t>Opgave 2</w:t>
      </w:r>
    </w:p>
    <w:p w:rsidR="005D2A5B" w:rsidRPr="008A36D4" w:rsidRDefault="005D2A5B" w:rsidP="005D2A5B">
      <w:pPr>
        <w:keepNext/>
        <w:keepLines/>
        <w:spacing w:before="480" w:after="0" w:line="240" w:lineRule="auto"/>
        <w:jc w:val="center"/>
        <w:outlineLvl w:val="0"/>
        <w:rPr>
          <w:rFonts w:ascii="Verdana" w:eastAsia="Times New Roman" w:hAnsi="Verdana" w:cs="Times New Roman"/>
          <w:bCs/>
          <w:noProof w:val="0"/>
          <w:sz w:val="28"/>
          <w:szCs w:val="28"/>
          <w:lang w:eastAsia="da-DK"/>
        </w:rPr>
      </w:pPr>
      <w:r w:rsidRPr="008A36D4">
        <w:rPr>
          <w:rFonts w:ascii="Verdana" w:eastAsia="Times New Roman" w:hAnsi="Verdana" w:cs="Times New Roman"/>
          <w:bCs/>
          <w:noProof w:val="0"/>
          <w:sz w:val="28"/>
          <w:szCs w:val="28"/>
          <w:lang w:eastAsia="da-DK"/>
        </w:rPr>
        <w:t>Finansielle investeringer i aktier</w:t>
      </w:r>
    </w:p>
    <w:p w:rsidR="005D2A5B" w:rsidRPr="005D2A5B" w:rsidRDefault="005D2A5B" w:rsidP="005D2A5B">
      <w:pPr>
        <w:rPr>
          <w:noProof w:val="0"/>
        </w:rPr>
      </w:pPr>
    </w:p>
    <w:p w:rsidR="005D2A5B" w:rsidRPr="005D2A5B" w:rsidRDefault="005D2A5B" w:rsidP="005D2A5B">
      <w:pPr>
        <w:rPr>
          <w:rFonts w:ascii="Verdana" w:hAnsi="Verdana" w:cs="Times New Roman"/>
          <w:noProof w:val="0"/>
        </w:rPr>
      </w:pPr>
    </w:p>
    <w:p w:rsidR="005D2A5B" w:rsidRPr="005D2A5B" w:rsidRDefault="005D2A5B" w:rsidP="005D2A5B">
      <w:pPr>
        <w:rPr>
          <w:rFonts w:ascii="Verdana" w:hAnsi="Verdana" w:cs="Times New Roman"/>
          <w:noProof w:val="0"/>
        </w:rPr>
      </w:pPr>
    </w:p>
    <w:p w:rsidR="005D2A5B" w:rsidRPr="008A36D4" w:rsidRDefault="005D2A5B" w:rsidP="004A1533">
      <w:pPr>
        <w:ind w:left="852"/>
        <w:rPr>
          <w:rFonts w:ascii="Verdana" w:hAnsi="Verdana" w:cs="Times New Roman"/>
          <w:noProof w:val="0"/>
          <w:sz w:val="24"/>
          <w:szCs w:val="24"/>
        </w:rPr>
      </w:pPr>
      <w:r w:rsidRPr="008A36D4">
        <w:rPr>
          <w:rFonts w:ascii="Verdana" w:hAnsi="Verdana" w:cs="Times New Roman"/>
          <w:noProof w:val="0"/>
          <w:sz w:val="24"/>
          <w:szCs w:val="24"/>
        </w:rPr>
        <w:t xml:space="preserve">Med udgangspunkt i </w:t>
      </w:r>
      <w:proofErr w:type="gramStart"/>
      <w:r w:rsidRPr="008A36D4">
        <w:rPr>
          <w:rFonts w:ascii="Verdana" w:hAnsi="Verdana" w:cs="Times New Roman"/>
          <w:noProof w:val="0"/>
          <w:sz w:val="24"/>
          <w:szCs w:val="24"/>
        </w:rPr>
        <w:t>vedlagte</w:t>
      </w:r>
      <w:proofErr w:type="gramEnd"/>
      <w:r w:rsidRPr="008A36D4">
        <w:rPr>
          <w:rFonts w:ascii="Verdana" w:hAnsi="Verdana" w:cs="Times New Roman"/>
          <w:noProof w:val="0"/>
          <w:sz w:val="24"/>
          <w:szCs w:val="24"/>
        </w:rPr>
        <w:t xml:space="preserve"> artikel bedes du besvare nedenstående spørgsmål:</w:t>
      </w:r>
    </w:p>
    <w:p w:rsidR="005D2A5B" w:rsidRPr="008A36D4" w:rsidRDefault="005D2A5B" w:rsidP="004A1533">
      <w:pPr>
        <w:ind w:left="852"/>
        <w:rPr>
          <w:rFonts w:ascii="Verdana" w:hAnsi="Verdana"/>
          <w:noProof w:val="0"/>
          <w:sz w:val="24"/>
          <w:szCs w:val="24"/>
        </w:rPr>
      </w:pPr>
    </w:p>
    <w:p w:rsidR="005D2A5B" w:rsidRPr="008A36D4" w:rsidRDefault="005D2A5B" w:rsidP="004A1533">
      <w:pPr>
        <w:numPr>
          <w:ilvl w:val="0"/>
          <w:numId w:val="4"/>
        </w:numPr>
        <w:ind w:left="1496"/>
        <w:contextualSpacing/>
        <w:rPr>
          <w:rFonts w:ascii="Verdana" w:hAnsi="Verdana"/>
          <w:noProof w:val="0"/>
          <w:sz w:val="24"/>
          <w:szCs w:val="24"/>
        </w:rPr>
      </w:pPr>
      <w:r w:rsidRPr="008A36D4">
        <w:rPr>
          <w:rFonts w:ascii="Verdana" w:hAnsi="Verdana"/>
          <w:noProof w:val="0"/>
          <w:sz w:val="24"/>
          <w:szCs w:val="24"/>
        </w:rPr>
        <w:t>Giv et kort resumé af vedlagte artikel</w:t>
      </w: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numPr>
          <w:ilvl w:val="0"/>
          <w:numId w:val="4"/>
        </w:numPr>
        <w:ind w:left="1496"/>
        <w:contextualSpacing/>
        <w:rPr>
          <w:rFonts w:ascii="Verdana" w:hAnsi="Verdana"/>
          <w:noProof w:val="0"/>
          <w:sz w:val="24"/>
          <w:szCs w:val="24"/>
        </w:rPr>
      </w:pPr>
      <w:r w:rsidRPr="008A36D4">
        <w:rPr>
          <w:rFonts w:ascii="Verdana" w:hAnsi="Verdana"/>
          <w:noProof w:val="0"/>
          <w:sz w:val="24"/>
          <w:szCs w:val="24"/>
        </w:rPr>
        <w:t xml:space="preserve">Gør rede for </w:t>
      </w:r>
      <w:r w:rsidR="00182A92" w:rsidRPr="008A36D4">
        <w:rPr>
          <w:rFonts w:ascii="Verdana" w:hAnsi="Verdana"/>
          <w:noProof w:val="0"/>
          <w:sz w:val="24"/>
          <w:szCs w:val="24"/>
        </w:rPr>
        <w:t>selvvalgte</w:t>
      </w:r>
      <w:r w:rsidRPr="008A36D4">
        <w:rPr>
          <w:rFonts w:ascii="Verdana" w:hAnsi="Verdana"/>
          <w:noProof w:val="0"/>
          <w:sz w:val="24"/>
          <w:szCs w:val="24"/>
        </w:rPr>
        <w:t xml:space="preserve"> typer af aktier/selskaber på den danske fondsbørs og hvordan disse aktier/selskaber kan opdeles i forhold til konjunkturfølsomhed.</w:t>
      </w: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numPr>
          <w:ilvl w:val="0"/>
          <w:numId w:val="4"/>
        </w:numPr>
        <w:ind w:left="1496"/>
        <w:contextualSpacing/>
        <w:rPr>
          <w:rFonts w:ascii="Verdana" w:hAnsi="Verdana"/>
          <w:noProof w:val="0"/>
          <w:sz w:val="24"/>
          <w:szCs w:val="24"/>
        </w:rPr>
      </w:pPr>
      <w:r w:rsidRPr="008A36D4">
        <w:rPr>
          <w:rFonts w:ascii="Verdana" w:hAnsi="Verdana"/>
          <w:noProof w:val="0"/>
          <w:sz w:val="24"/>
          <w:szCs w:val="24"/>
        </w:rPr>
        <w:t xml:space="preserve">Gør rede for hvilke overvejelser en privat investor nøje bør overveje, inden investor kaster sig ud i store finansielle investeringer  </w:t>
      </w: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numPr>
          <w:ilvl w:val="0"/>
          <w:numId w:val="4"/>
        </w:numPr>
        <w:autoSpaceDE w:val="0"/>
        <w:autoSpaceDN w:val="0"/>
        <w:adjustRightInd w:val="0"/>
        <w:spacing w:after="0" w:line="240" w:lineRule="auto"/>
        <w:ind w:left="1496"/>
        <w:contextualSpacing/>
        <w:rPr>
          <w:rFonts w:ascii="Verdana" w:hAnsi="Verdana"/>
          <w:noProof w:val="0"/>
          <w:sz w:val="24"/>
          <w:szCs w:val="24"/>
        </w:rPr>
      </w:pPr>
      <w:r w:rsidRPr="008A36D4">
        <w:rPr>
          <w:rFonts w:ascii="Verdana" w:hAnsi="Verdana"/>
          <w:noProof w:val="0"/>
          <w:sz w:val="24"/>
          <w:szCs w:val="24"/>
        </w:rPr>
        <w:t xml:space="preserve">Diskuter hvilke børsrelaterede nøgletal investor bør inddrage i sine overvejelser   </w:t>
      </w: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shd w:val="clear" w:color="auto" w:fill="FFFFFF"/>
        <w:spacing w:before="150" w:after="150" w:line="274" w:lineRule="atLeast"/>
        <w:ind w:left="852"/>
        <w:outlineLvl w:val="0"/>
        <w:rPr>
          <w:rFonts w:ascii="Verdana" w:eastAsia="Times New Roman" w:hAnsi="Verdana" w:cs="Times New Roman"/>
          <w:noProof w:val="0"/>
          <w:color w:val="000000"/>
          <w:kern w:val="36"/>
          <w:sz w:val="24"/>
          <w:szCs w:val="24"/>
          <w:lang w:eastAsia="da-DK"/>
        </w:rPr>
      </w:pPr>
      <w:proofErr w:type="gramStart"/>
      <w:r w:rsidRPr="008A36D4">
        <w:rPr>
          <w:rFonts w:ascii="Verdana" w:hAnsi="Verdana"/>
          <w:b/>
          <w:noProof w:val="0"/>
          <w:sz w:val="24"/>
          <w:szCs w:val="24"/>
        </w:rPr>
        <w:t>Vedlagt:    Artikel</w:t>
      </w:r>
      <w:proofErr w:type="gramEnd"/>
      <w:r w:rsidRPr="008A36D4">
        <w:rPr>
          <w:rFonts w:ascii="Verdana" w:hAnsi="Verdana"/>
          <w:b/>
          <w:noProof w:val="0"/>
          <w:sz w:val="24"/>
          <w:szCs w:val="24"/>
        </w:rPr>
        <w:t xml:space="preserve">, Børsen ” </w:t>
      </w:r>
      <w:r w:rsidRPr="008A36D4">
        <w:rPr>
          <w:rFonts w:ascii="Verdana" w:eastAsia="Times New Roman" w:hAnsi="Verdana" w:cs="Times New Roman"/>
          <w:b/>
          <w:noProof w:val="0"/>
          <w:color w:val="000000"/>
          <w:kern w:val="36"/>
          <w:sz w:val="24"/>
          <w:szCs w:val="24"/>
          <w:lang w:eastAsia="da-DK"/>
        </w:rPr>
        <w:t>Private vil handle aktier som de professionelle</w:t>
      </w:r>
      <w:r w:rsidRPr="008A36D4">
        <w:rPr>
          <w:rFonts w:ascii="Verdana" w:eastAsia="Times New Roman" w:hAnsi="Verdana" w:cs="Times New Roman"/>
          <w:noProof w:val="0"/>
          <w:color w:val="000000"/>
          <w:kern w:val="36"/>
          <w:sz w:val="24"/>
          <w:szCs w:val="24"/>
          <w:lang w:eastAsia="da-DK"/>
        </w:rPr>
        <w:t xml:space="preserve">” </w:t>
      </w:r>
    </w:p>
    <w:p w:rsidR="005D2A5B" w:rsidRPr="008A36D4" w:rsidRDefault="005D2A5B" w:rsidP="004A1533">
      <w:pPr>
        <w:ind w:left="852"/>
        <w:rPr>
          <w:rFonts w:ascii="Verdana" w:hAnsi="Verdana"/>
          <w:noProof w:val="0"/>
          <w:sz w:val="24"/>
          <w:szCs w:val="24"/>
        </w:rPr>
      </w:pPr>
      <w:r w:rsidRPr="008A36D4">
        <w:rPr>
          <w:rFonts w:ascii="Verdana" w:hAnsi="Verdana"/>
          <w:noProof w:val="0"/>
          <w:sz w:val="24"/>
          <w:szCs w:val="24"/>
        </w:rPr>
        <w:br w:type="page"/>
      </w:r>
    </w:p>
    <w:p w:rsidR="005D2A5B" w:rsidRPr="005D2A5B" w:rsidRDefault="00585983" w:rsidP="005D2A5B">
      <w:pPr>
        <w:shd w:val="clear" w:color="auto" w:fill="FFFFFF"/>
        <w:spacing w:after="240" w:line="274" w:lineRule="atLeast"/>
        <w:rPr>
          <w:rFonts w:ascii="Verdana" w:eastAsia="Times New Roman" w:hAnsi="Verdana" w:cs="Times New Roman"/>
          <w:noProof w:val="0"/>
          <w:color w:val="000000"/>
          <w:sz w:val="21"/>
          <w:szCs w:val="21"/>
          <w:lang w:eastAsia="da-DK"/>
        </w:rPr>
      </w:pPr>
      <w:hyperlink r:id="rId12" w:anchor="ixzz32Koq5B1A" w:history="1">
        <w:r w:rsidR="005D2A5B" w:rsidRPr="005D2A5B">
          <w:rPr>
            <w:rFonts w:ascii="Verdana" w:eastAsia="Times New Roman" w:hAnsi="Verdana" w:cs="Times New Roman"/>
            <w:noProof w:val="0"/>
            <w:color w:val="003399"/>
            <w:sz w:val="21"/>
            <w:szCs w:val="21"/>
            <w:lang w:eastAsia="da-DK"/>
          </w:rPr>
          <w:t>http://borsen.dk/nyheder/avisen/artikel/11/74986/artikel.html#ixzz32Koq5B1A</w:t>
        </w:r>
      </w:hyperlink>
    </w:p>
    <w:p w:rsidR="005D2A5B" w:rsidRPr="005D2A5B" w:rsidRDefault="005D2A5B" w:rsidP="005D2A5B">
      <w:pPr>
        <w:shd w:val="clear" w:color="auto" w:fill="FFFFFF"/>
        <w:spacing w:after="0" w:line="274" w:lineRule="atLeast"/>
        <w:jc w:val="center"/>
        <w:rPr>
          <w:rFonts w:ascii="Verdana" w:eastAsia="Times New Roman" w:hAnsi="Verdana" w:cs="Times New Roman"/>
          <w:noProof w:val="0"/>
          <w:color w:val="000000"/>
          <w:sz w:val="21"/>
          <w:szCs w:val="21"/>
          <w:lang w:eastAsia="da-DK"/>
        </w:rPr>
      </w:pPr>
    </w:p>
    <w:p w:rsidR="005D2A5B" w:rsidRPr="005D2A5B" w:rsidRDefault="005D2A5B" w:rsidP="005D2A5B">
      <w:pPr>
        <w:shd w:val="clear" w:color="auto" w:fill="FFFFFF"/>
        <w:spacing w:before="150" w:after="150" w:line="274" w:lineRule="atLeast"/>
        <w:outlineLvl w:val="0"/>
        <w:rPr>
          <w:rFonts w:ascii="Verdana" w:eastAsia="Times New Roman" w:hAnsi="Verdana" w:cs="Times New Roman"/>
          <w:noProof w:val="0"/>
          <w:color w:val="000000"/>
          <w:kern w:val="36"/>
          <w:sz w:val="28"/>
          <w:szCs w:val="28"/>
          <w:lang w:eastAsia="da-DK"/>
        </w:rPr>
      </w:pPr>
      <w:r w:rsidRPr="005D2A5B">
        <w:rPr>
          <w:rFonts w:ascii="Verdana" w:eastAsia="Times New Roman" w:hAnsi="Verdana" w:cs="Times New Roman"/>
          <w:noProof w:val="0"/>
          <w:color w:val="000000"/>
          <w:kern w:val="36"/>
          <w:sz w:val="28"/>
          <w:szCs w:val="28"/>
          <w:lang w:eastAsia="da-DK"/>
        </w:rPr>
        <w:t xml:space="preserve">Private vil handle aktier som de professionelle </w:t>
      </w:r>
    </w:p>
    <w:p w:rsidR="005D2A5B" w:rsidRPr="005D2A5B" w:rsidRDefault="005D2A5B" w:rsidP="005D2A5B">
      <w:pPr>
        <w:shd w:val="clear" w:color="auto" w:fill="FFFFFF"/>
        <w:spacing w:after="0" w:line="274" w:lineRule="atLeast"/>
        <w:rPr>
          <w:rFonts w:ascii="Verdana" w:eastAsia="Times New Roman" w:hAnsi="Verdana" w:cs="Times New Roman"/>
          <w:noProof w:val="0"/>
          <w:color w:val="000000"/>
          <w:sz w:val="21"/>
          <w:szCs w:val="21"/>
          <w:lang w:eastAsia="da-DK"/>
        </w:rPr>
      </w:pPr>
      <w:r w:rsidRPr="005D2A5B">
        <w:rPr>
          <w:rFonts w:ascii="Verdana" w:eastAsia="Times New Roman" w:hAnsi="Verdana" w:cs="Times New Roman"/>
          <w:noProof w:val="0"/>
          <w:color w:val="000000"/>
          <w:sz w:val="21"/>
          <w:szCs w:val="21"/>
          <w:lang w:eastAsia="da-DK"/>
        </w:rPr>
        <w:t xml:space="preserve">Af Louise </w:t>
      </w:r>
      <w:proofErr w:type="spellStart"/>
      <w:r w:rsidRPr="005D2A5B">
        <w:rPr>
          <w:rFonts w:ascii="Verdana" w:eastAsia="Times New Roman" w:hAnsi="Verdana" w:cs="Times New Roman"/>
          <w:noProof w:val="0"/>
          <w:color w:val="000000"/>
          <w:sz w:val="21"/>
          <w:szCs w:val="21"/>
          <w:lang w:eastAsia="da-DK"/>
        </w:rPr>
        <w:t>Jebsen</w:t>
      </w:r>
      <w:proofErr w:type="spellEnd"/>
      <w:r w:rsidRPr="005D2A5B">
        <w:rPr>
          <w:rFonts w:ascii="Verdana" w:eastAsia="Times New Roman" w:hAnsi="Verdana" w:cs="Times New Roman"/>
          <w:noProof w:val="0"/>
          <w:color w:val="000000"/>
          <w:sz w:val="21"/>
          <w:szCs w:val="21"/>
          <w:lang w:eastAsia="da-DK"/>
        </w:rPr>
        <w:t xml:space="preserve"> </w:t>
      </w:r>
    </w:p>
    <w:p w:rsidR="005D2A5B" w:rsidRPr="005D2A5B" w:rsidRDefault="005D2A5B" w:rsidP="005D2A5B">
      <w:pPr>
        <w:shd w:val="clear" w:color="auto" w:fill="FFFFFF"/>
        <w:spacing w:after="0" w:line="274" w:lineRule="atLeast"/>
        <w:rPr>
          <w:rFonts w:ascii="Verdana" w:eastAsia="Times New Roman" w:hAnsi="Verdana" w:cs="Times New Roman"/>
          <w:noProof w:val="0"/>
          <w:color w:val="000000"/>
          <w:sz w:val="18"/>
          <w:szCs w:val="18"/>
          <w:lang w:eastAsia="da-DK"/>
        </w:rPr>
      </w:pPr>
      <w:r w:rsidRPr="005D2A5B">
        <w:rPr>
          <w:rFonts w:ascii="Verdana" w:eastAsia="Times New Roman" w:hAnsi="Verdana" w:cs="Times New Roman"/>
          <w:noProof w:val="0"/>
          <w:color w:val="000000"/>
          <w:sz w:val="18"/>
          <w:szCs w:val="18"/>
          <w:lang w:eastAsia="da-DK"/>
        </w:rPr>
        <w:t xml:space="preserve">23. feb. 2014 </w:t>
      </w:r>
    </w:p>
    <w:p w:rsidR="005D2A5B" w:rsidRPr="005D2A5B" w:rsidRDefault="005D2A5B" w:rsidP="005D2A5B">
      <w:pPr>
        <w:shd w:val="clear" w:color="auto" w:fill="FFFFFF"/>
        <w:spacing w:line="274" w:lineRule="atLeast"/>
        <w:rPr>
          <w:rFonts w:ascii="Verdana" w:eastAsia="Times New Roman" w:hAnsi="Verdana" w:cs="Times New Roman"/>
          <w:b/>
          <w:bCs/>
          <w:noProof w:val="0"/>
          <w:color w:val="000000"/>
          <w:sz w:val="21"/>
          <w:szCs w:val="21"/>
          <w:lang w:eastAsia="da-DK"/>
        </w:rPr>
      </w:pPr>
    </w:p>
    <w:p w:rsidR="005D2A5B" w:rsidRPr="005D2A5B" w:rsidRDefault="005D2A5B" w:rsidP="005D2A5B">
      <w:pPr>
        <w:shd w:val="clear" w:color="auto" w:fill="FFFFFF"/>
        <w:spacing w:line="274" w:lineRule="atLeast"/>
        <w:rPr>
          <w:rFonts w:ascii="Verdana" w:hAnsi="Verdana"/>
          <w:noProof w:val="0"/>
          <w:sz w:val="24"/>
          <w:szCs w:val="24"/>
        </w:rPr>
      </w:pPr>
      <w:r w:rsidRPr="005D2A5B">
        <w:rPr>
          <w:rFonts w:ascii="Verdana" w:eastAsia="Times New Roman" w:hAnsi="Verdana" w:cs="Times New Roman"/>
          <w:b/>
          <w:bCs/>
          <w:noProof w:val="0"/>
          <w:color w:val="000000"/>
          <w:sz w:val="21"/>
          <w:szCs w:val="21"/>
          <w:lang w:eastAsia="da-DK"/>
        </w:rPr>
        <w:t xml:space="preserve">Gearinger og satsninger på faldende kurser er ikke længere forbeholdt professionelle investorer </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certifikater, Bull og Bear. Handel med </w:t>
      </w:r>
      <w:r w:rsidRPr="005D2A5B">
        <w:rPr>
          <w:rFonts w:ascii="Verdana" w:eastAsia="Times New Roman" w:hAnsi="Verdana" w:cs="Times New Roman"/>
          <w:bCs/>
          <w:noProof w:val="0"/>
          <w:color w:val="000000"/>
          <w:sz w:val="21"/>
          <w:szCs w:val="21"/>
          <w:lang w:eastAsia="da-DK"/>
        </w:rPr>
        <w:t>værdipapirer</w:t>
      </w:r>
      <w:r w:rsidRPr="005D2A5B">
        <w:rPr>
          <w:rFonts w:ascii="Verdana" w:eastAsia="Times New Roman" w:hAnsi="Verdana" w:cs="Times New Roman"/>
          <w:noProof w:val="0"/>
          <w:color w:val="000000"/>
          <w:sz w:val="21"/>
          <w:szCs w:val="21"/>
          <w:lang w:eastAsia="da-DK"/>
        </w:rPr>
        <w:t xml:space="preserve"> kan være langt mere end køb og salg af aktier, obligationer og investeringsforeninger. Gennem de senere år har den private investor fået flere muligheder for at jonglere med investeringerne, og interessen er stigende.</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Tal fra investeringsbanken </w:t>
      </w:r>
      <w:hyperlink r:id="rId13" w:history="1">
        <w:r w:rsidRPr="005D2A5B">
          <w:rPr>
            <w:rFonts w:ascii="Verdana" w:eastAsia="Times New Roman" w:hAnsi="Verdana" w:cs="Times New Roman"/>
            <w:noProof w:val="0"/>
            <w:color w:val="181818"/>
            <w:sz w:val="21"/>
            <w:szCs w:val="21"/>
            <w:lang w:eastAsia="da-DK"/>
          </w:rPr>
          <w:t>Saxo Bank</w:t>
        </w:r>
      </w:hyperlink>
      <w:r w:rsidRPr="005D2A5B">
        <w:rPr>
          <w:rFonts w:ascii="Verdana" w:eastAsia="Times New Roman" w:hAnsi="Verdana" w:cs="Times New Roman"/>
          <w:noProof w:val="0"/>
          <w:color w:val="000000"/>
          <w:sz w:val="21"/>
          <w:szCs w:val="21"/>
          <w:lang w:eastAsia="da-DK"/>
        </w:rPr>
        <w:t xml:space="preserve"> og Fondsbørsen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 viser, at handlen med avancerede investeringsprodukter 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stor fremgang. Saxo Bank oplevede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2013 en stigning på 250 pct. på såkaldte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w:t>
      </w:r>
      <w:proofErr w:type="spellStart"/>
      <w:r w:rsidRPr="005D2A5B">
        <w:rPr>
          <w:rFonts w:ascii="Verdana" w:eastAsia="Times New Roman" w:hAnsi="Verdana" w:cs="Times New Roman"/>
          <w:noProof w:val="0"/>
          <w:color w:val="000000"/>
          <w:sz w:val="21"/>
          <w:szCs w:val="21"/>
          <w:lang w:eastAsia="da-DK"/>
        </w:rPr>
        <w:t>contracts</w:t>
      </w:r>
      <w:proofErr w:type="spellEnd"/>
      <w:r w:rsidRPr="005D2A5B">
        <w:rPr>
          <w:rFonts w:ascii="Verdana" w:eastAsia="Times New Roman" w:hAnsi="Verdana" w:cs="Times New Roman"/>
          <w:noProof w:val="0"/>
          <w:color w:val="000000"/>
          <w:sz w:val="21"/>
          <w:szCs w:val="21"/>
          <w:lang w:eastAsia="da-DK"/>
        </w:rPr>
        <w:t xml:space="preserve"> for difference), og kom op på en samlet omsætning af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på 200 mia. kroner for kunder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Danmark, Norge, Sverige, Finland. Og Fondsbørsen melder om en fordobling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antallet af handler med certifikater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Danmark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2013.</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starten, da det blev muligt at handle certifikater på børsen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 holdt interessen og omsætningen sig jævnt nede, men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2013 er interessen nærmest eksploderet," siger Sylvester Andersen, Sales </w:t>
      </w:r>
      <w:proofErr w:type="spellStart"/>
      <w:r w:rsidRPr="005D2A5B">
        <w:rPr>
          <w:rFonts w:ascii="Verdana" w:eastAsia="Times New Roman" w:hAnsi="Verdana" w:cs="Times New Roman"/>
          <w:noProof w:val="0"/>
          <w:color w:val="000000"/>
          <w:sz w:val="21"/>
          <w:szCs w:val="21"/>
          <w:lang w:eastAsia="da-DK"/>
        </w:rPr>
        <w:t>Director</w:t>
      </w:r>
      <w:proofErr w:type="spellEnd"/>
      <w:r w:rsidRPr="005D2A5B">
        <w:rPr>
          <w:rFonts w:ascii="Verdana" w:eastAsia="Times New Roman" w:hAnsi="Verdana" w:cs="Times New Roman"/>
          <w:noProof w:val="0"/>
          <w:color w:val="000000"/>
          <w:sz w:val="21"/>
          <w:szCs w:val="21"/>
          <w:lang w:eastAsia="da-DK"/>
        </w:rPr>
        <w:t xml:space="preserve">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Københavns Fondsbørs, </w:t>
      </w:r>
      <w:proofErr w:type="spellStart"/>
      <w:r w:rsidRPr="005D2A5B">
        <w:rPr>
          <w:rFonts w:ascii="Verdana" w:eastAsia="Times New Roman" w:hAnsi="Verdana" w:cs="Times New Roman"/>
          <w:noProof w:val="0"/>
          <w:color w:val="000000"/>
          <w:sz w:val="21"/>
          <w:szCs w:val="21"/>
          <w:lang w:eastAsia="da-DK"/>
        </w:rPr>
        <w:t>Nasdaq</w:t>
      </w:r>
      <w:proofErr w:type="spellEnd"/>
      <w:r w:rsidRPr="005D2A5B">
        <w:rPr>
          <w:rFonts w:ascii="Verdana" w:eastAsia="Times New Roman" w:hAnsi="Verdana" w:cs="Times New Roman"/>
          <w:noProof w:val="0"/>
          <w:color w:val="000000"/>
          <w:sz w:val="21"/>
          <w:szCs w:val="21"/>
          <w:lang w:eastAsia="da-DK"/>
        </w:rPr>
        <w:t xml:space="preserve"> OMX.</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b/>
          <w:bCs/>
          <w:noProof w:val="0"/>
          <w:color w:val="000000"/>
          <w:sz w:val="21"/>
          <w:szCs w:val="21"/>
          <w:lang w:eastAsia="da-DK"/>
        </w:rPr>
        <w:t>Muliggør utraditionel handel</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og certifikater er investeringspapirer, som gør det muligt for investoren at handle mere utraditionelt med aktier og andre værdier. Man kan eksempelvis satse på, at en aktie eller et indeks falder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værdi og dermed købe et certifikat eller en CFD, der giver afkast, hvis man får ret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sin forudsigelse. Den øvelse kaldes også shorthandel.</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På samme måde kan man eksempelvis satse på, at en aktie eller et indeks stiger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værdi og sætte ekstra turbo på sin </w:t>
      </w:r>
      <w:r w:rsidRPr="005D2A5B">
        <w:rPr>
          <w:rFonts w:ascii="Verdana" w:eastAsia="Times New Roman" w:hAnsi="Verdana" w:cs="Times New Roman"/>
          <w:bCs/>
          <w:noProof w:val="0"/>
          <w:color w:val="000000"/>
          <w:sz w:val="21"/>
          <w:szCs w:val="21"/>
          <w:lang w:eastAsia="da-DK"/>
        </w:rPr>
        <w:t>investering</w:t>
      </w:r>
      <w:r w:rsidRPr="005D2A5B">
        <w:rPr>
          <w:rFonts w:ascii="Verdana" w:eastAsia="Times New Roman" w:hAnsi="Verdana" w:cs="Times New Roman"/>
          <w:noProof w:val="0"/>
          <w:color w:val="000000"/>
          <w:sz w:val="21"/>
          <w:szCs w:val="21"/>
          <w:lang w:eastAsia="da-DK"/>
        </w:rPr>
        <w:t xml:space="preserve"> ved at købe et certifikat eller en CFD, der forstærker investeringen den anden vej. Det giver så dobbelt op på afkast ved en kursstigning, men så til gængæld også dobbelt tab ved fald. Samme mekanisme kan bruges ved shorthandel.</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Det er metoder, som professionelle investorer har brugt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årevis, men nu ser det altså ud til, at private også har taget metoderne til sig.</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"Mange af de lidt mere avancerede private investorer stiller sig ikke længere tilfreds med bare at købe aktier på almindelig vis. De ønsker at udvide paletten, og så vil de gerne have mulighed for at tjene på faldende kurser," siger Martin Ernst, som er nordisk direktør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Saxo Bank.</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lastRenderedPageBreak/>
        <w:br/>
      </w:r>
      <w:r w:rsidRPr="005D2A5B">
        <w:rPr>
          <w:rFonts w:ascii="Verdana" w:eastAsia="Times New Roman" w:hAnsi="Verdana" w:cs="Times New Roman"/>
          <w:b/>
          <w:bCs/>
          <w:noProof w:val="0"/>
          <w:color w:val="000000"/>
          <w:sz w:val="21"/>
          <w:szCs w:val="21"/>
          <w:lang w:eastAsia="da-DK"/>
        </w:rPr>
        <w:t>Justering af risiko</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Martin Ernst forklarer, at handel med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og certifikater er en måde for mange til både at øge mulighederne for afkast, at sprede risikoen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investeringerne og rent faktisk justere risikoen. Hvis man eksempelvis ejer aktier og andre </w:t>
      </w:r>
      <w:r w:rsidRPr="005D2A5B">
        <w:rPr>
          <w:rFonts w:ascii="Verdana" w:eastAsia="Times New Roman" w:hAnsi="Verdana" w:cs="Times New Roman"/>
          <w:bCs/>
          <w:noProof w:val="0"/>
          <w:color w:val="000000"/>
          <w:sz w:val="21"/>
          <w:szCs w:val="21"/>
          <w:lang w:eastAsia="da-DK"/>
        </w:rPr>
        <w:t>værdipapirer</w:t>
      </w:r>
      <w:r w:rsidRPr="005D2A5B">
        <w:rPr>
          <w:rFonts w:ascii="Verdana" w:eastAsia="Times New Roman" w:hAnsi="Verdana" w:cs="Times New Roman"/>
          <w:noProof w:val="0"/>
          <w:color w:val="000000"/>
          <w:sz w:val="21"/>
          <w:szCs w:val="21"/>
          <w:lang w:eastAsia="da-DK"/>
        </w:rPr>
        <w:t xml:space="preserve"> for en mio. kroner, kan man lægge 200.000 kr.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certifikater eller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der giver gevinst, hvis en aktie eller et indeks falder.</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"På den kan man tage toppen af sin risiko. Skulle markedet falde, så får man samtidig noget gevinst ved at have produkter, der giver afkast ved faldende aktier," siger Martin Ernst.</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Han peger på, at de store udsving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aktier som Vestas, </w:t>
      </w:r>
      <w:proofErr w:type="spellStart"/>
      <w:r w:rsidRPr="005D2A5B">
        <w:rPr>
          <w:rFonts w:ascii="Verdana" w:eastAsia="Times New Roman" w:hAnsi="Verdana" w:cs="Times New Roman"/>
          <w:noProof w:val="0"/>
          <w:color w:val="000000"/>
          <w:sz w:val="21"/>
          <w:szCs w:val="21"/>
          <w:lang w:eastAsia="da-DK"/>
        </w:rPr>
        <w:t>FLSmidt</w:t>
      </w:r>
      <w:proofErr w:type="spellEnd"/>
      <w:r w:rsidRPr="005D2A5B">
        <w:rPr>
          <w:rFonts w:ascii="Verdana" w:eastAsia="Times New Roman" w:hAnsi="Verdana" w:cs="Times New Roman"/>
          <w:noProof w:val="0"/>
          <w:color w:val="000000"/>
          <w:sz w:val="21"/>
          <w:szCs w:val="21"/>
          <w:lang w:eastAsia="da-DK"/>
        </w:rPr>
        <w:t xml:space="preserve"> og </w:t>
      </w:r>
      <w:hyperlink r:id="rId14" w:history="1">
        <w:r w:rsidRPr="005D2A5B">
          <w:rPr>
            <w:rFonts w:ascii="Verdana" w:eastAsia="Times New Roman" w:hAnsi="Verdana" w:cs="Times New Roman"/>
            <w:noProof w:val="0"/>
            <w:color w:val="181818"/>
            <w:sz w:val="21"/>
            <w:szCs w:val="21"/>
            <w:lang w:eastAsia="da-DK"/>
          </w:rPr>
          <w:t>Pandora</w:t>
        </w:r>
      </w:hyperlink>
      <w:r w:rsidRPr="005D2A5B">
        <w:rPr>
          <w:rFonts w:ascii="Verdana" w:eastAsia="Times New Roman" w:hAnsi="Verdana" w:cs="Times New Roman"/>
          <w:noProof w:val="0"/>
          <w:color w:val="000000"/>
          <w:sz w:val="21"/>
          <w:szCs w:val="21"/>
          <w:lang w:eastAsia="da-DK"/>
        </w:rPr>
        <w:t xml:space="preserve"> har fået mange til at handle papirer, der giver afkast ved kursfald, eller sætte ekstra forstærkning på ved stigende kurser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form af gearing.</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hyperlink r:id="rId15" w:history="1">
        <w:r w:rsidRPr="005D2A5B">
          <w:rPr>
            <w:rFonts w:ascii="Verdana" w:eastAsia="Times New Roman" w:hAnsi="Verdana" w:cs="Times New Roman"/>
            <w:noProof w:val="0"/>
            <w:color w:val="181818"/>
            <w:sz w:val="21"/>
            <w:szCs w:val="21"/>
            <w:lang w:eastAsia="da-DK"/>
          </w:rPr>
          <w:t>Nordea</w:t>
        </w:r>
      </w:hyperlink>
      <w:r w:rsidRPr="005D2A5B">
        <w:rPr>
          <w:rFonts w:ascii="Verdana" w:eastAsia="Times New Roman" w:hAnsi="Verdana" w:cs="Times New Roman"/>
          <w:noProof w:val="0"/>
          <w:color w:val="000000"/>
          <w:sz w:val="21"/>
          <w:szCs w:val="21"/>
          <w:lang w:eastAsia="da-DK"/>
        </w:rPr>
        <w:t xml:space="preserve"> og </w:t>
      </w:r>
      <w:hyperlink r:id="rId16" w:history="1">
        <w:r w:rsidRPr="005D2A5B">
          <w:rPr>
            <w:rFonts w:ascii="Verdana" w:eastAsia="Times New Roman" w:hAnsi="Verdana" w:cs="Times New Roman"/>
            <w:noProof w:val="0"/>
            <w:color w:val="181818"/>
            <w:sz w:val="21"/>
            <w:szCs w:val="21"/>
            <w:lang w:eastAsia="da-DK"/>
          </w:rPr>
          <w:t>Handelsbanken</w:t>
        </w:r>
      </w:hyperlink>
      <w:r w:rsidRPr="005D2A5B">
        <w:rPr>
          <w:rFonts w:ascii="Verdana" w:eastAsia="Times New Roman" w:hAnsi="Verdana" w:cs="Times New Roman"/>
          <w:noProof w:val="0"/>
          <w:color w:val="000000"/>
          <w:sz w:val="21"/>
          <w:szCs w:val="21"/>
          <w:lang w:eastAsia="da-DK"/>
        </w:rPr>
        <w:t xml:space="preserve"> udbyder såkaldte Bear- og Bull-certifikater, hvor man kan satse på henholdsvis faldende og stigende kurser, og Saxo Bank udbyder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hvor man kan spekulere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både råvarer, valuta, aktier og diverse indeks som det tyske DAX, amerikanske S&amp;P eller danske C20.</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b/>
          <w:bCs/>
          <w:noProof w:val="0"/>
          <w:color w:val="000000"/>
          <w:sz w:val="21"/>
          <w:szCs w:val="21"/>
          <w:lang w:eastAsia="da-DK"/>
        </w:rPr>
        <w:t>Populært i Sverige</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proofErr w:type="spellStart"/>
      <w:r w:rsidRPr="005D2A5B">
        <w:rPr>
          <w:rFonts w:ascii="Verdana" w:eastAsia="Times New Roman" w:hAnsi="Verdana" w:cs="Times New Roman"/>
          <w:noProof w:val="0"/>
          <w:color w:val="000000"/>
          <w:sz w:val="21"/>
          <w:szCs w:val="21"/>
          <w:lang w:eastAsia="da-DK"/>
        </w:rPr>
        <w:t>CFD'erne</w:t>
      </w:r>
      <w:proofErr w:type="spellEnd"/>
      <w:r w:rsidRPr="005D2A5B">
        <w:rPr>
          <w:rFonts w:ascii="Verdana" w:eastAsia="Times New Roman" w:hAnsi="Verdana" w:cs="Times New Roman"/>
          <w:noProof w:val="0"/>
          <w:color w:val="000000"/>
          <w:sz w:val="21"/>
          <w:szCs w:val="21"/>
          <w:lang w:eastAsia="da-DK"/>
        </w:rPr>
        <w:t xml:space="preserve"> og certifikaterne handles på samme måde, som man ville handle et andet værdipapir. </w:t>
      </w:r>
      <w:proofErr w:type="spellStart"/>
      <w:r w:rsidRPr="005D2A5B">
        <w:rPr>
          <w:rFonts w:ascii="Verdana" w:eastAsia="Times New Roman" w:hAnsi="Verdana" w:cs="Times New Roman"/>
          <w:noProof w:val="0"/>
          <w:color w:val="000000"/>
          <w:sz w:val="21"/>
          <w:szCs w:val="21"/>
          <w:lang w:eastAsia="da-DK"/>
        </w:rPr>
        <w:t>CFD'erne</w:t>
      </w:r>
      <w:proofErr w:type="spellEnd"/>
      <w:r w:rsidRPr="005D2A5B">
        <w:rPr>
          <w:rFonts w:ascii="Verdana" w:eastAsia="Times New Roman" w:hAnsi="Verdana" w:cs="Times New Roman"/>
          <w:noProof w:val="0"/>
          <w:color w:val="000000"/>
          <w:sz w:val="21"/>
          <w:szCs w:val="21"/>
          <w:lang w:eastAsia="da-DK"/>
        </w:rPr>
        <w:t xml:space="preserve"> bliver dog kun udbudt af Saxo Bank selv, mens Bull og Bear certifikaterne udbydes som børshandlede beviser på Københavns Fondsbørs.</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Sverige har det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årevis været forholdsvist almindeligt at handle med certifikater, der satser på faldende aktiekurser, og på den måde afdække sin risiko. Og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Sverige har Nordea og Handelsbankens Bull- og Bear-certifikater været udbudt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årevis, hvorimod de først kom til børsen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 for få år siden.</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Sylvester Andersen fra Fondsbørsen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 mener ikke, at der er noget ekstraordinært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at handle med papirer, der spekulerer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faldende kurser.</w:t>
      </w:r>
      <w:r w:rsidRPr="005D2A5B">
        <w:rPr>
          <w:rFonts w:ascii="Verdana" w:eastAsia="Times New Roman" w:hAnsi="Verdana" w:cs="Times New Roman"/>
          <w:noProof w:val="0"/>
          <w:color w:val="000000"/>
          <w:sz w:val="21"/>
          <w:szCs w:val="21"/>
          <w:lang w:eastAsia="da-DK"/>
        </w:rPr>
        <w:br/>
        <w:t xml:space="preserve">"Markedet kan både stige og falde, og man kan have ret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sin tro på begge dele," siger han, men understreger dog, at man skal passe godt på og holde virkelig godt øje med sine investeringer, hvis man vælger at købe papirer med gearing.</w:t>
      </w:r>
    </w:p>
    <w:p w:rsidR="00EE28D0" w:rsidRDefault="00EE28D0">
      <w:r>
        <w:br w:type="page"/>
      </w:r>
    </w:p>
    <w:p w:rsidR="00EE28D0" w:rsidRPr="00E31C8B" w:rsidRDefault="00EE28D0" w:rsidP="00EE28D0">
      <w:pPr>
        <w:jc w:val="center"/>
        <w:rPr>
          <w:rFonts w:ascii="Verdana" w:hAnsi="Verdana" w:cs="Arial"/>
          <w:sz w:val="28"/>
          <w:szCs w:val="28"/>
        </w:rPr>
      </w:pPr>
      <w:r>
        <w:rPr>
          <w:rFonts w:ascii="Verdana" w:hAnsi="Verdana" w:cs="Arial"/>
          <w:sz w:val="28"/>
          <w:szCs w:val="28"/>
        </w:rPr>
        <w:lastRenderedPageBreak/>
        <w:t xml:space="preserve">Opgave 3 </w:t>
      </w:r>
    </w:p>
    <w:p w:rsidR="00EE28D0" w:rsidRPr="00437CF1" w:rsidRDefault="00EE28D0" w:rsidP="00EE28D0">
      <w:pPr>
        <w:jc w:val="center"/>
        <w:rPr>
          <w:rFonts w:ascii="Arial" w:hAnsi="Arial" w:cs="Arial"/>
          <w:b/>
          <w:sz w:val="32"/>
          <w:szCs w:val="32"/>
        </w:rPr>
      </w:pPr>
      <w:r w:rsidRPr="00E31C8B">
        <w:rPr>
          <w:rFonts w:ascii="Verdana" w:hAnsi="Verdana" w:cs="Arial"/>
          <w:sz w:val="28"/>
          <w:szCs w:val="28"/>
        </w:rPr>
        <w:t>Balancestruktur</w:t>
      </w:r>
    </w:p>
    <w:p w:rsidR="00EE28D0" w:rsidRDefault="00EE28D0" w:rsidP="00EE28D0">
      <w:pPr>
        <w:rPr>
          <w:rFonts w:ascii="Arial" w:eastAsia="Calibri" w:hAnsi="Arial" w:cs="Arial"/>
        </w:rPr>
      </w:pPr>
    </w:p>
    <w:p w:rsidR="00EE28D0" w:rsidRDefault="00EE28D0" w:rsidP="00EE28D0">
      <w:pPr>
        <w:rPr>
          <w:rFonts w:ascii="Arial" w:eastAsia="Calibri" w:hAnsi="Arial" w:cs="Arial"/>
        </w:rPr>
      </w:pPr>
    </w:p>
    <w:p w:rsidR="00EE28D0" w:rsidRDefault="00EE28D0" w:rsidP="00EE28D0">
      <w:pPr>
        <w:rPr>
          <w:rFonts w:ascii="Arial" w:eastAsia="Calibri" w:hAnsi="Arial" w:cs="Arial"/>
        </w:rPr>
      </w:pPr>
    </w:p>
    <w:p w:rsidR="00EE28D0" w:rsidRPr="00E31C8B" w:rsidRDefault="00EE28D0" w:rsidP="00EE28D0">
      <w:pPr>
        <w:ind w:left="1304"/>
        <w:rPr>
          <w:rFonts w:ascii="Verdana" w:eastAsia="Calibri" w:hAnsi="Verdana" w:cs="Arial"/>
          <w:sz w:val="24"/>
          <w:szCs w:val="24"/>
        </w:rPr>
      </w:pPr>
      <w:r w:rsidRPr="00E31C8B">
        <w:rPr>
          <w:rFonts w:ascii="Verdana" w:eastAsia="Calibri" w:hAnsi="Verdana" w:cs="Arial"/>
          <w:sz w:val="24"/>
          <w:szCs w:val="24"/>
        </w:rPr>
        <w:t>Med udgangspunkt i den vedlagte</w:t>
      </w:r>
      <w:r>
        <w:rPr>
          <w:rFonts w:ascii="Verdana" w:eastAsia="Calibri" w:hAnsi="Verdana" w:cs="Arial"/>
          <w:sz w:val="24"/>
          <w:szCs w:val="24"/>
        </w:rPr>
        <w:t xml:space="preserve"> ledelsesberetning,</w:t>
      </w:r>
      <w:r w:rsidRPr="00E31C8B">
        <w:rPr>
          <w:rFonts w:ascii="Verdana" w:eastAsia="Calibri" w:hAnsi="Verdana" w:cs="Arial"/>
          <w:sz w:val="24"/>
          <w:szCs w:val="24"/>
        </w:rPr>
        <w:t xml:space="preserve"> resultatopgørelse og balance for</w:t>
      </w:r>
      <w:r>
        <w:rPr>
          <w:rFonts w:ascii="Verdana" w:eastAsia="Calibri" w:hAnsi="Verdana" w:cs="Arial"/>
          <w:sz w:val="24"/>
          <w:szCs w:val="24"/>
        </w:rPr>
        <w:t xml:space="preserve"> A/S Aarslew-Jensen</w:t>
      </w:r>
      <w:r w:rsidRPr="00E31C8B">
        <w:rPr>
          <w:rFonts w:ascii="Verdana" w:eastAsia="Calibri" w:hAnsi="Verdana" w:cs="Arial"/>
          <w:sz w:val="24"/>
          <w:szCs w:val="24"/>
        </w:rPr>
        <w:t>, bedes du besvare følgende spørgsmål:</w:t>
      </w:r>
    </w:p>
    <w:p w:rsidR="00EE28D0" w:rsidRPr="00E31C8B" w:rsidRDefault="00EE28D0" w:rsidP="00EE28D0">
      <w:pPr>
        <w:ind w:left="1304"/>
        <w:rPr>
          <w:rFonts w:ascii="Verdana" w:eastAsia="Calibri" w:hAnsi="Verdana" w:cs="Arial"/>
          <w:sz w:val="24"/>
          <w:szCs w:val="24"/>
        </w:rPr>
      </w:pPr>
    </w:p>
    <w:p w:rsidR="00EE28D0" w:rsidRDefault="00EE28D0" w:rsidP="00EE28D0">
      <w:pPr>
        <w:pStyle w:val="Listeafsnit"/>
        <w:numPr>
          <w:ilvl w:val="0"/>
          <w:numId w:val="5"/>
        </w:numPr>
        <w:rPr>
          <w:rFonts w:ascii="Verdana" w:hAnsi="Verdana" w:cs="Arial"/>
          <w:sz w:val="24"/>
          <w:szCs w:val="24"/>
        </w:rPr>
      </w:pPr>
      <w:r w:rsidRPr="00A051A7">
        <w:rPr>
          <w:rFonts w:ascii="Verdana" w:hAnsi="Verdana" w:cs="Arial"/>
          <w:sz w:val="24"/>
          <w:szCs w:val="24"/>
        </w:rPr>
        <w:t>Redegøre kort for virksomhedens økonomiske situation</w:t>
      </w:r>
      <w:r>
        <w:rPr>
          <w:rFonts w:ascii="Verdana" w:hAnsi="Verdana" w:cs="Arial"/>
          <w:sz w:val="24"/>
          <w:szCs w:val="24"/>
        </w:rPr>
        <w:t xml:space="preserve"> </w:t>
      </w:r>
    </w:p>
    <w:p w:rsidR="00EE28D0" w:rsidRPr="00A051A7" w:rsidRDefault="00EE28D0" w:rsidP="00EE28D0">
      <w:pPr>
        <w:pStyle w:val="Listeafsnit"/>
        <w:ind w:left="2024"/>
        <w:rPr>
          <w:rFonts w:ascii="Verdana" w:hAnsi="Verdana" w:cs="Arial"/>
          <w:sz w:val="24"/>
          <w:szCs w:val="24"/>
        </w:rPr>
      </w:pPr>
    </w:p>
    <w:p w:rsidR="00EE28D0" w:rsidRPr="00A051A7" w:rsidRDefault="00EE28D0" w:rsidP="00EE28D0">
      <w:pPr>
        <w:pStyle w:val="Listeafsnit"/>
        <w:numPr>
          <w:ilvl w:val="0"/>
          <w:numId w:val="5"/>
        </w:numPr>
        <w:rPr>
          <w:rFonts w:ascii="Verdana" w:hAnsi="Verdana" w:cs="Arial"/>
          <w:sz w:val="24"/>
          <w:szCs w:val="24"/>
        </w:rPr>
      </w:pPr>
      <w:r w:rsidRPr="00A051A7">
        <w:rPr>
          <w:rFonts w:ascii="Verdana" w:hAnsi="Verdana" w:cs="Arial"/>
          <w:sz w:val="24"/>
          <w:szCs w:val="24"/>
        </w:rPr>
        <w:t>Redegøre for begreberne ”den vertikale balancestruktur” og ”den horisontale balancestruktur”</w:t>
      </w:r>
    </w:p>
    <w:p w:rsidR="00EE28D0" w:rsidRDefault="00EE28D0" w:rsidP="00EE28D0">
      <w:pPr>
        <w:pStyle w:val="Listeafsnit"/>
        <w:ind w:left="2024"/>
        <w:rPr>
          <w:rFonts w:ascii="Verdana" w:hAnsi="Verdana" w:cs="Arial"/>
          <w:sz w:val="24"/>
          <w:szCs w:val="24"/>
        </w:rPr>
      </w:pPr>
    </w:p>
    <w:p w:rsidR="00EE28D0" w:rsidRPr="00463DE2" w:rsidRDefault="00EE28D0" w:rsidP="00EE28D0">
      <w:pPr>
        <w:pStyle w:val="Listeafsnit"/>
        <w:numPr>
          <w:ilvl w:val="0"/>
          <w:numId w:val="5"/>
        </w:numPr>
        <w:rPr>
          <w:rFonts w:ascii="Verdana" w:hAnsi="Verdana" w:cs="Arial"/>
          <w:b/>
          <w:sz w:val="24"/>
          <w:szCs w:val="24"/>
        </w:rPr>
      </w:pPr>
      <w:r>
        <w:rPr>
          <w:rFonts w:ascii="Verdana" w:hAnsi="Verdana" w:cs="Arial"/>
          <w:sz w:val="24"/>
          <w:szCs w:val="24"/>
        </w:rPr>
        <w:t>Analyser</w:t>
      </w:r>
      <w:r w:rsidRPr="00A051A7">
        <w:rPr>
          <w:rFonts w:ascii="Verdana" w:hAnsi="Verdana" w:cs="Arial"/>
          <w:sz w:val="24"/>
          <w:szCs w:val="24"/>
        </w:rPr>
        <w:t xml:space="preserve"> udviklingen af virksomhedens balancestruktur</w:t>
      </w:r>
      <w:r>
        <w:rPr>
          <w:rFonts w:ascii="Verdana" w:hAnsi="Verdana" w:cs="Arial"/>
          <w:sz w:val="24"/>
          <w:szCs w:val="24"/>
        </w:rPr>
        <w:t xml:space="preserve"> fra 2011/12 til 2012/13</w:t>
      </w:r>
      <w:r w:rsidRPr="00A051A7">
        <w:rPr>
          <w:rFonts w:ascii="Verdana" w:hAnsi="Verdana" w:cs="Arial"/>
          <w:sz w:val="24"/>
          <w:szCs w:val="24"/>
        </w:rPr>
        <w:t xml:space="preserve">. </w:t>
      </w:r>
      <w:r w:rsidRPr="00A573D0">
        <w:rPr>
          <w:rFonts w:ascii="Verdana" w:hAnsi="Verdana" w:cs="Arial"/>
          <w:sz w:val="24"/>
          <w:szCs w:val="24"/>
        </w:rPr>
        <w:t xml:space="preserve">Der skal </w:t>
      </w:r>
      <w:r w:rsidRPr="00A573D0">
        <w:rPr>
          <w:rFonts w:ascii="Verdana" w:hAnsi="Verdana" w:cs="Arial"/>
          <w:b/>
          <w:sz w:val="24"/>
          <w:szCs w:val="24"/>
        </w:rPr>
        <w:t>ikke</w:t>
      </w:r>
      <w:r w:rsidRPr="00A573D0">
        <w:rPr>
          <w:rFonts w:ascii="Verdana" w:hAnsi="Verdana" w:cs="Arial"/>
          <w:sz w:val="24"/>
          <w:szCs w:val="24"/>
        </w:rPr>
        <w:t xml:space="preserve"> foretages beregninger</w:t>
      </w:r>
      <w:r w:rsidRPr="00463DE2">
        <w:rPr>
          <w:rFonts w:ascii="Verdana" w:hAnsi="Verdana" w:cs="Arial"/>
          <w:b/>
          <w:sz w:val="24"/>
          <w:szCs w:val="24"/>
        </w:rPr>
        <w:t>.</w:t>
      </w:r>
    </w:p>
    <w:p w:rsidR="00EE28D0" w:rsidRPr="00463DE2" w:rsidRDefault="00EE28D0" w:rsidP="00EE28D0">
      <w:pPr>
        <w:pStyle w:val="Listeafsnit"/>
        <w:ind w:left="2024"/>
        <w:rPr>
          <w:rFonts w:ascii="Verdana" w:hAnsi="Verdana" w:cs="Arial"/>
          <w:b/>
          <w:sz w:val="24"/>
          <w:szCs w:val="24"/>
        </w:rPr>
      </w:pPr>
    </w:p>
    <w:p w:rsidR="00EE28D0" w:rsidRPr="00A573D0" w:rsidRDefault="00EE28D0" w:rsidP="00EE28D0">
      <w:pPr>
        <w:pStyle w:val="Listeafsnit"/>
        <w:numPr>
          <w:ilvl w:val="0"/>
          <w:numId w:val="5"/>
        </w:numPr>
        <w:rPr>
          <w:rFonts w:ascii="Verdana" w:hAnsi="Verdana" w:cs="Arial"/>
          <w:sz w:val="24"/>
          <w:szCs w:val="24"/>
        </w:rPr>
      </w:pPr>
      <w:r w:rsidRPr="00A051A7">
        <w:rPr>
          <w:rFonts w:ascii="Verdana" w:hAnsi="Verdana" w:cs="Arial"/>
          <w:sz w:val="24"/>
          <w:szCs w:val="24"/>
        </w:rPr>
        <w:t xml:space="preserve">Vurdere betydningen af </w:t>
      </w:r>
      <w:r>
        <w:rPr>
          <w:rFonts w:ascii="Verdana" w:hAnsi="Verdana" w:cs="Arial"/>
          <w:sz w:val="24"/>
          <w:szCs w:val="24"/>
        </w:rPr>
        <w:t>nøgletalsbegreberne ”</w:t>
      </w:r>
      <w:r w:rsidRPr="00A051A7">
        <w:rPr>
          <w:rFonts w:ascii="Verdana" w:hAnsi="Verdana" w:cs="Arial"/>
          <w:sz w:val="24"/>
          <w:szCs w:val="24"/>
        </w:rPr>
        <w:t>anlæ</w:t>
      </w:r>
      <w:r>
        <w:rPr>
          <w:rFonts w:ascii="Verdana" w:hAnsi="Verdana" w:cs="Arial"/>
          <w:sz w:val="24"/>
          <w:szCs w:val="24"/>
        </w:rPr>
        <w:t>gsgrad”, ”soliditetsgrad”, ”</w:t>
      </w:r>
      <w:r w:rsidRPr="00A051A7">
        <w:rPr>
          <w:rFonts w:ascii="Verdana" w:hAnsi="Verdana" w:cs="Arial"/>
          <w:sz w:val="24"/>
          <w:szCs w:val="24"/>
        </w:rPr>
        <w:t>gældsætningsgrad</w:t>
      </w:r>
      <w:r>
        <w:rPr>
          <w:rFonts w:ascii="Verdana" w:hAnsi="Verdana" w:cs="Arial"/>
          <w:sz w:val="24"/>
          <w:szCs w:val="24"/>
        </w:rPr>
        <w:t>” og ”gearing”</w:t>
      </w:r>
      <w:r w:rsidRPr="00A051A7">
        <w:rPr>
          <w:rFonts w:ascii="Verdana" w:hAnsi="Verdana" w:cs="Arial"/>
          <w:sz w:val="24"/>
          <w:szCs w:val="24"/>
        </w:rPr>
        <w:t xml:space="preserve"> for den vertikale balancestruktur</w:t>
      </w:r>
      <w:r>
        <w:rPr>
          <w:rFonts w:ascii="Verdana" w:hAnsi="Verdana" w:cs="Arial"/>
          <w:sz w:val="24"/>
          <w:szCs w:val="24"/>
        </w:rPr>
        <w:t xml:space="preserve">. </w:t>
      </w:r>
      <w:r w:rsidRPr="00A573D0">
        <w:rPr>
          <w:rFonts w:ascii="Verdana" w:hAnsi="Verdana" w:cs="Arial"/>
          <w:sz w:val="24"/>
          <w:szCs w:val="24"/>
        </w:rPr>
        <w:t xml:space="preserve">Der skal </w:t>
      </w:r>
      <w:r w:rsidRPr="00A573D0">
        <w:rPr>
          <w:rFonts w:ascii="Verdana" w:hAnsi="Verdana" w:cs="Arial"/>
          <w:b/>
          <w:sz w:val="24"/>
          <w:szCs w:val="24"/>
        </w:rPr>
        <w:t>ikke</w:t>
      </w:r>
      <w:r w:rsidRPr="00A573D0">
        <w:rPr>
          <w:rFonts w:ascii="Verdana" w:hAnsi="Verdana" w:cs="Arial"/>
          <w:sz w:val="24"/>
          <w:szCs w:val="24"/>
        </w:rPr>
        <w:t xml:space="preserve"> foretages beregninger</w:t>
      </w:r>
    </w:p>
    <w:p w:rsidR="00EE28D0" w:rsidRDefault="00EE28D0" w:rsidP="00EE28D0">
      <w:pPr>
        <w:ind w:left="1304"/>
        <w:rPr>
          <w:rFonts w:ascii="Verdana" w:eastAsia="Calibri" w:hAnsi="Verdana" w:cs="Arial"/>
          <w:sz w:val="24"/>
          <w:szCs w:val="24"/>
        </w:rPr>
      </w:pPr>
    </w:p>
    <w:p w:rsidR="00EE28D0" w:rsidRDefault="00EE28D0" w:rsidP="00EE28D0">
      <w:pPr>
        <w:ind w:left="1304"/>
        <w:rPr>
          <w:rFonts w:ascii="Verdana" w:eastAsia="Calibri" w:hAnsi="Verdana" w:cs="Arial"/>
          <w:sz w:val="24"/>
          <w:szCs w:val="24"/>
        </w:rPr>
      </w:pPr>
      <w:r>
        <w:rPr>
          <w:rFonts w:ascii="Verdana" w:eastAsia="Calibri" w:hAnsi="Verdana" w:cs="Arial"/>
          <w:sz w:val="24"/>
          <w:szCs w:val="24"/>
        </w:rPr>
        <w:t xml:space="preserve">Vedlagt: </w:t>
      </w:r>
      <w:r>
        <w:rPr>
          <w:rFonts w:ascii="Verdana" w:eastAsia="Calibri" w:hAnsi="Verdana" w:cs="Arial"/>
          <w:sz w:val="24"/>
          <w:szCs w:val="24"/>
        </w:rPr>
        <w:tab/>
        <w:t>Uddrag af årsrapport 2012/13 A/S C. Aarslew-Jensen</w:t>
      </w:r>
    </w:p>
    <w:p w:rsidR="00EE28D0" w:rsidRDefault="00EE28D0" w:rsidP="00EE28D0">
      <w:pPr>
        <w:ind w:left="1304"/>
        <w:rPr>
          <w:rFonts w:ascii="Verdana" w:eastAsia="Calibri" w:hAnsi="Verdana" w:cs="Arial"/>
          <w:sz w:val="24"/>
          <w:szCs w:val="24"/>
        </w:rPr>
      </w:pPr>
      <w:r>
        <w:rPr>
          <w:rFonts w:ascii="Verdana" w:eastAsia="Calibri" w:hAnsi="Verdana" w:cs="Arial"/>
          <w:sz w:val="24"/>
          <w:szCs w:val="24"/>
        </w:rPr>
        <w:tab/>
        <w:t>Godkendt på generalforsamlingen pr. 19.12.2013</w:t>
      </w:r>
    </w:p>
    <w:p w:rsidR="00EE28D0" w:rsidRDefault="00EE28D0" w:rsidP="00EE28D0">
      <w:pPr>
        <w:ind w:left="1304"/>
        <w:rPr>
          <w:rFonts w:ascii="Verdana" w:eastAsia="Calibri" w:hAnsi="Verdana" w:cs="Arial"/>
          <w:sz w:val="24"/>
          <w:szCs w:val="24"/>
        </w:rPr>
      </w:pPr>
    </w:p>
    <w:p w:rsidR="00EE28D0" w:rsidRDefault="00EE28D0" w:rsidP="00EE28D0">
      <w:pPr>
        <w:ind w:left="1304"/>
        <w:rPr>
          <w:rFonts w:ascii="Arial" w:eastAsia="Calibri" w:hAnsi="Arial" w:cs="Arial"/>
        </w:rPr>
      </w:pPr>
      <w:r w:rsidRPr="00E31C8B">
        <w:rPr>
          <w:rFonts w:ascii="Verdana" w:eastAsia="Calibri" w:hAnsi="Verdana" w:cs="Arial"/>
          <w:sz w:val="24"/>
          <w:szCs w:val="24"/>
        </w:rPr>
        <w:br w:type="page"/>
      </w:r>
    </w:p>
    <w:p w:rsidR="00EE28D0" w:rsidRDefault="00EE28D0" w:rsidP="00EE28D0">
      <w:pPr>
        <w:jc w:val="center"/>
      </w:pPr>
      <w:r w:rsidRPr="00A200DB">
        <w:lastRenderedPageBreak/>
        <w:t xml:space="preserve"> </w:t>
      </w:r>
      <w:r>
        <w:rPr>
          <w:lang w:eastAsia="da-DK"/>
        </w:rPr>
        <w:drawing>
          <wp:inline distT="0" distB="0" distL="0" distR="0" wp14:anchorId="15122F98" wp14:editId="75B8A9A4">
            <wp:extent cx="6520667" cy="51054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2070" cy="5106498"/>
                    </a:xfrm>
                    <a:prstGeom prst="rect">
                      <a:avLst/>
                    </a:prstGeom>
                    <a:noFill/>
                    <a:ln>
                      <a:noFill/>
                    </a:ln>
                  </pic:spPr>
                </pic:pic>
              </a:graphicData>
            </a:graphic>
          </wp:inline>
        </w:drawing>
      </w:r>
    </w:p>
    <w:p w:rsidR="00EE28D0" w:rsidRDefault="00EE28D0" w:rsidP="00EE28D0">
      <w:pPr>
        <w:jc w:val="center"/>
      </w:pPr>
      <w:r>
        <w:rPr>
          <w:lang w:eastAsia="da-DK"/>
        </w:rPr>
        <w:drawing>
          <wp:inline distT="0" distB="0" distL="0" distR="0" wp14:anchorId="62BE80EC" wp14:editId="4164CB94">
            <wp:extent cx="6429374" cy="27813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4175" cy="2783377"/>
                    </a:xfrm>
                    <a:prstGeom prst="rect">
                      <a:avLst/>
                    </a:prstGeom>
                    <a:noFill/>
                    <a:ln>
                      <a:noFill/>
                    </a:ln>
                  </pic:spPr>
                </pic:pic>
              </a:graphicData>
            </a:graphic>
          </wp:inline>
        </w:drawing>
      </w:r>
    </w:p>
    <w:p w:rsidR="00EE28D0" w:rsidRDefault="00EE28D0" w:rsidP="00EE28D0">
      <w:r>
        <w:rPr>
          <w:lang w:eastAsia="da-DK"/>
        </w:rPr>
        <w:lastRenderedPageBreak/>
        <w:drawing>
          <wp:inline distT="0" distB="0" distL="0" distR="0" wp14:anchorId="6CF29AF4" wp14:editId="322F6420">
            <wp:extent cx="5293880" cy="3752850"/>
            <wp:effectExtent l="0" t="0" r="254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4133" cy="3753029"/>
                    </a:xfrm>
                    <a:prstGeom prst="rect">
                      <a:avLst/>
                    </a:prstGeom>
                    <a:noFill/>
                    <a:ln>
                      <a:noFill/>
                    </a:ln>
                  </pic:spPr>
                </pic:pic>
              </a:graphicData>
            </a:graphic>
          </wp:inline>
        </w:drawing>
      </w:r>
      <w:r>
        <w:rPr>
          <w:lang w:eastAsia="da-DK"/>
        </w:rPr>
        <w:drawing>
          <wp:inline distT="0" distB="0" distL="0" distR="0" wp14:anchorId="0B21092B" wp14:editId="0D698094">
            <wp:extent cx="2905125" cy="4587629"/>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0759" cy="4596526"/>
                    </a:xfrm>
                    <a:prstGeom prst="rect">
                      <a:avLst/>
                    </a:prstGeom>
                    <a:noFill/>
                    <a:ln>
                      <a:noFill/>
                    </a:ln>
                  </pic:spPr>
                </pic:pic>
              </a:graphicData>
            </a:graphic>
          </wp:inline>
        </w:drawing>
      </w:r>
      <w:r w:rsidRPr="00A200DB">
        <w:t xml:space="preserve"> </w:t>
      </w:r>
      <w:r>
        <w:rPr>
          <w:lang w:eastAsia="da-DK"/>
        </w:rPr>
        <w:drawing>
          <wp:inline distT="0" distB="0" distL="0" distR="0" wp14:anchorId="23766BF5" wp14:editId="111866B4">
            <wp:extent cx="3159163" cy="4533900"/>
            <wp:effectExtent l="0" t="0" r="317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6855" cy="4544940"/>
                    </a:xfrm>
                    <a:prstGeom prst="rect">
                      <a:avLst/>
                    </a:prstGeom>
                    <a:noFill/>
                    <a:ln>
                      <a:noFill/>
                    </a:ln>
                  </pic:spPr>
                </pic:pic>
              </a:graphicData>
            </a:graphic>
          </wp:inline>
        </w:drawing>
      </w:r>
    </w:p>
    <w:p w:rsidR="00953C36" w:rsidRPr="00953C36" w:rsidRDefault="00953C36" w:rsidP="00953C36">
      <w:pPr>
        <w:keepNext/>
        <w:keepLines/>
        <w:spacing w:before="480" w:after="0" w:line="240" w:lineRule="auto"/>
        <w:jc w:val="center"/>
        <w:outlineLvl w:val="0"/>
        <w:rPr>
          <w:rFonts w:ascii="Cambria" w:eastAsia="Times New Roman" w:hAnsi="Cambria" w:cs="Times New Roman"/>
          <w:b/>
          <w:bCs/>
          <w:noProof w:val="0"/>
          <w:color w:val="365F91"/>
          <w:sz w:val="28"/>
          <w:szCs w:val="28"/>
          <w:lang w:eastAsia="da-DK"/>
        </w:rPr>
      </w:pPr>
      <w:r w:rsidRPr="00953C36">
        <w:rPr>
          <w:rFonts w:ascii="Cambria" w:eastAsia="Times New Roman" w:hAnsi="Cambria" w:cs="Times New Roman"/>
          <w:b/>
          <w:bCs/>
          <w:noProof w:val="0"/>
          <w:color w:val="365F91"/>
          <w:sz w:val="28"/>
          <w:szCs w:val="28"/>
          <w:lang w:eastAsia="da-DK"/>
        </w:rPr>
        <w:lastRenderedPageBreak/>
        <w:t xml:space="preserve">Opgave </w:t>
      </w:r>
      <w:r>
        <w:rPr>
          <w:rFonts w:ascii="Cambria" w:eastAsia="Times New Roman" w:hAnsi="Cambria" w:cs="Times New Roman"/>
          <w:b/>
          <w:bCs/>
          <w:noProof w:val="0"/>
          <w:color w:val="365F91"/>
          <w:sz w:val="28"/>
          <w:szCs w:val="28"/>
          <w:lang w:eastAsia="da-DK"/>
        </w:rPr>
        <w:t>4</w:t>
      </w:r>
    </w:p>
    <w:p w:rsidR="00953C36" w:rsidRPr="00953C36" w:rsidRDefault="00953C36" w:rsidP="00953C36">
      <w:pPr>
        <w:keepNext/>
        <w:keepLines/>
        <w:spacing w:before="480" w:after="0" w:line="240" w:lineRule="auto"/>
        <w:jc w:val="center"/>
        <w:outlineLvl w:val="0"/>
        <w:rPr>
          <w:rFonts w:ascii="Verdana" w:eastAsia="Times New Roman" w:hAnsi="Verdana" w:cs="Times New Roman"/>
          <w:b/>
          <w:bCs/>
          <w:noProof w:val="0"/>
          <w:color w:val="365F91"/>
          <w:sz w:val="28"/>
          <w:szCs w:val="28"/>
          <w:lang w:eastAsia="da-DK"/>
        </w:rPr>
      </w:pPr>
      <w:r w:rsidRPr="00953C36">
        <w:rPr>
          <w:rFonts w:ascii="Verdana" w:eastAsia="Times New Roman" w:hAnsi="Verdana" w:cs="Times New Roman"/>
          <w:b/>
          <w:bCs/>
          <w:noProof w:val="0"/>
          <w:color w:val="365F91"/>
          <w:sz w:val="28"/>
          <w:szCs w:val="28"/>
          <w:lang w:eastAsia="da-DK"/>
        </w:rPr>
        <w:t>Boligfinansiering - realkreditlån</w:t>
      </w:r>
    </w:p>
    <w:p w:rsidR="00953C36" w:rsidRPr="00953C36" w:rsidRDefault="00953C36" w:rsidP="00953C36">
      <w:pPr>
        <w:spacing w:after="0" w:line="240" w:lineRule="auto"/>
        <w:rPr>
          <w:rFonts w:ascii="Verdana" w:eastAsia="Times New Roman" w:hAnsi="Verdana" w:cs="Arial"/>
          <w:noProof w:val="0"/>
          <w:sz w:val="24"/>
          <w:szCs w:val="24"/>
          <w:lang w:eastAsia="da-DK"/>
        </w:rPr>
      </w:pPr>
    </w:p>
    <w:p w:rsidR="00953C36" w:rsidRPr="00953C36" w:rsidRDefault="00953C36" w:rsidP="00953C36">
      <w:pPr>
        <w:spacing w:after="0" w:line="240" w:lineRule="auto"/>
        <w:rPr>
          <w:rFonts w:ascii="Verdana" w:eastAsia="Times New Roman" w:hAnsi="Verdana" w:cs="Arial"/>
          <w:noProof w:val="0"/>
          <w:sz w:val="24"/>
          <w:szCs w:val="24"/>
          <w:lang w:eastAsia="da-DK"/>
        </w:rPr>
      </w:pPr>
    </w:p>
    <w:p w:rsidR="00953C36" w:rsidRPr="00953C36" w:rsidRDefault="00953C36" w:rsidP="00953C36">
      <w:pPr>
        <w:spacing w:after="0" w:line="240" w:lineRule="auto"/>
        <w:rPr>
          <w:rFonts w:ascii="Verdana" w:eastAsia="Times New Roman" w:hAnsi="Verdana" w:cs="Arial"/>
          <w:noProof w:val="0"/>
          <w:sz w:val="24"/>
          <w:szCs w:val="24"/>
          <w:lang w:eastAsia="da-DK"/>
        </w:rPr>
      </w:pPr>
    </w:p>
    <w:p w:rsidR="00953C36" w:rsidRPr="00953C36" w:rsidRDefault="00953C36" w:rsidP="00953C36">
      <w:pPr>
        <w:spacing w:after="0" w:line="240" w:lineRule="auto"/>
        <w:rPr>
          <w:rFonts w:ascii="Verdana" w:eastAsia="Times New Roman" w:hAnsi="Verdana" w:cs="Times New Roman"/>
          <w:noProof w:val="0"/>
          <w:sz w:val="24"/>
          <w:szCs w:val="24"/>
          <w:lang w:eastAsia="da-DK"/>
        </w:rPr>
      </w:pPr>
    </w:p>
    <w:p w:rsidR="00953C36" w:rsidRPr="008A36D4" w:rsidRDefault="00953C36" w:rsidP="008A36D4">
      <w:pPr>
        <w:spacing w:after="0" w:line="240" w:lineRule="auto"/>
        <w:ind w:left="1304"/>
        <w:rPr>
          <w:rFonts w:ascii="Verdana" w:eastAsia="Times New Roman" w:hAnsi="Verdana" w:cs="Times New Roman"/>
          <w:noProof w:val="0"/>
          <w:sz w:val="24"/>
          <w:szCs w:val="24"/>
          <w:lang w:eastAsia="da-DK"/>
        </w:rPr>
      </w:pPr>
      <w:r w:rsidRPr="008A36D4">
        <w:rPr>
          <w:rFonts w:ascii="Verdana" w:eastAsia="Times New Roman" w:hAnsi="Verdana" w:cs="Times New Roman"/>
          <w:noProof w:val="0"/>
          <w:sz w:val="24"/>
          <w:szCs w:val="24"/>
          <w:lang w:eastAsia="da-DK"/>
        </w:rPr>
        <w:t>Med udgangspunkt i den vedlagte artikel bedes du besvare nedenstående spørgsmål.</w:t>
      </w:r>
    </w:p>
    <w:p w:rsidR="00953C36" w:rsidRPr="008A36D4" w:rsidRDefault="00953C36" w:rsidP="008A36D4">
      <w:pPr>
        <w:spacing w:after="0" w:line="240" w:lineRule="auto"/>
        <w:ind w:left="1304"/>
        <w:rPr>
          <w:rFonts w:ascii="Verdana" w:eastAsia="Times New Roman" w:hAnsi="Verdana" w:cs="Times New Roman"/>
          <w:noProof w:val="0"/>
          <w:sz w:val="24"/>
          <w:szCs w:val="24"/>
          <w:lang w:eastAsia="da-DK"/>
        </w:rPr>
      </w:pPr>
    </w:p>
    <w:p w:rsidR="00953C36" w:rsidRPr="008A36D4" w:rsidRDefault="00953C36" w:rsidP="008A36D4">
      <w:pPr>
        <w:spacing w:after="0" w:line="240" w:lineRule="auto"/>
        <w:ind w:left="1304"/>
        <w:rPr>
          <w:rFonts w:ascii="Verdana" w:eastAsia="Times New Roman" w:hAnsi="Verdana" w:cs="Times New Roman"/>
          <w:noProof w:val="0"/>
          <w:sz w:val="24"/>
          <w:szCs w:val="24"/>
          <w:lang w:eastAsia="da-DK"/>
        </w:rPr>
      </w:pPr>
    </w:p>
    <w:p w:rsidR="00953C36" w:rsidRPr="008A36D4" w:rsidRDefault="00953C36" w:rsidP="008A36D4">
      <w:pPr>
        <w:pStyle w:val="Listeafsnit"/>
        <w:numPr>
          <w:ilvl w:val="0"/>
          <w:numId w:val="18"/>
        </w:numPr>
        <w:spacing w:after="0" w:line="240" w:lineRule="auto"/>
        <w:ind w:left="2609"/>
        <w:rPr>
          <w:rFonts w:ascii="Verdana" w:hAnsi="Verdana"/>
          <w:sz w:val="24"/>
          <w:szCs w:val="24"/>
        </w:rPr>
      </w:pPr>
      <w:r w:rsidRPr="008A36D4">
        <w:rPr>
          <w:rFonts w:ascii="Verdana" w:hAnsi="Verdana"/>
          <w:sz w:val="24"/>
          <w:szCs w:val="24"/>
        </w:rPr>
        <w:t>Redegør kort for artiklens indhold.</w:t>
      </w:r>
    </w:p>
    <w:p w:rsidR="00953C36" w:rsidRPr="008A36D4" w:rsidRDefault="00953C36" w:rsidP="008A36D4">
      <w:pPr>
        <w:spacing w:after="0"/>
        <w:ind w:left="2024"/>
        <w:contextualSpacing/>
        <w:rPr>
          <w:rFonts w:ascii="Verdana" w:eastAsia="Calibri" w:hAnsi="Verdana" w:cs="Times New Roman"/>
          <w:noProof w:val="0"/>
          <w:sz w:val="24"/>
          <w:szCs w:val="24"/>
        </w:rPr>
      </w:pPr>
    </w:p>
    <w:p w:rsidR="00953C36" w:rsidRPr="008A36D4" w:rsidRDefault="00953C36" w:rsidP="008A36D4">
      <w:pPr>
        <w:pStyle w:val="Listeafsnit"/>
        <w:numPr>
          <w:ilvl w:val="0"/>
          <w:numId w:val="18"/>
        </w:numPr>
        <w:spacing w:after="0" w:line="240" w:lineRule="auto"/>
        <w:ind w:left="2609"/>
        <w:rPr>
          <w:rFonts w:ascii="Verdana" w:hAnsi="Verdana"/>
          <w:sz w:val="24"/>
          <w:szCs w:val="24"/>
        </w:rPr>
      </w:pPr>
      <w:r w:rsidRPr="008A36D4">
        <w:rPr>
          <w:rFonts w:ascii="Verdana" w:hAnsi="Verdana"/>
          <w:sz w:val="24"/>
          <w:szCs w:val="24"/>
        </w:rPr>
        <w:t>Redegør for realkreditinstitutternes rolle i samfundet</w:t>
      </w:r>
    </w:p>
    <w:p w:rsidR="00953C36" w:rsidRPr="008A36D4" w:rsidRDefault="00953C36" w:rsidP="008A36D4">
      <w:pPr>
        <w:spacing w:after="0"/>
        <w:ind w:left="2024"/>
        <w:contextualSpacing/>
        <w:rPr>
          <w:rFonts w:ascii="Verdana" w:eastAsia="Calibri" w:hAnsi="Verdana" w:cs="Times New Roman"/>
          <w:noProof w:val="0"/>
          <w:sz w:val="24"/>
          <w:szCs w:val="24"/>
        </w:rPr>
      </w:pPr>
    </w:p>
    <w:p w:rsidR="00953C36" w:rsidRPr="008A36D4" w:rsidRDefault="00953C36" w:rsidP="008A36D4">
      <w:pPr>
        <w:pStyle w:val="Listeafsnit"/>
        <w:numPr>
          <w:ilvl w:val="0"/>
          <w:numId w:val="18"/>
        </w:numPr>
        <w:spacing w:after="0" w:line="240" w:lineRule="auto"/>
        <w:ind w:left="2609"/>
        <w:rPr>
          <w:rFonts w:ascii="Verdana" w:hAnsi="Verdana"/>
          <w:sz w:val="24"/>
          <w:szCs w:val="24"/>
        </w:rPr>
      </w:pPr>
      <w:r w:rsidRPr="008A36D4">
        <w:rPr>
          <w:rFonts w:ascii="Verdana" w:hAnsi="Verdana"/>
          <w:sz w:val="24"/>
          <w:szCs w:val="24"/>
        </w:rPr>
        <w:t>Beskriv forretningsgangen</w:t>
      </w:r>
      <w:r w:rsidR="00A573D0">
        <w:rPr>
          <w:rFonts w:ascii="Verdana" w:hAnsi="Verdana"/>
          <w:sz w:val="24"/>
          <w:szCs w:val="24"/>
        </w:rPr>
        <w:t xml:space="preserve"> (kredsløbet)</w:t>
      </w:r>
      <w:r w:rsidRPr="008A36D4">
        <w:rPr>
          <w:rFonts w:ascii="Verdana" w:hAnsi="Verdana"/>
          <w:sz w:val="24"/>
          <w:szCs w:val="24"/>
        </w:rPr>
        <w:t xml:space="preserve"> ved optagelse og udbetaling af</w:t>
      </w:r>
      <w:r w:rsidR="00A573D0">
        <w:rPr>
          <w:rFonts w:ascii="Verdana" w:hAnsi="Verdana"/>
          <w:sz w:val="24"/>
          <w:szCs w:val="24"/>
        </w:rPr>
        <w:t xml:space="preserve"> et</w:t>
      </w:r>
      <w:r w:rsidRPr="008A36D4">
        <w:rPr>
          <w:rFonts w:ascii="Verdana" w:hAnsi="Verdana"/>
          <w:sz w:val="24"/>
          <w:szCs w:val="24"/>
        </w:rPr>
        <w:t xml:space="preserve"> realkreditlån</w:t>
      </w:r>
    </w:p>
    <w:p w:rsidR="00953C36" w:rsidRPr="008A36D4" w:rsidRDefault="00953C36" w:rsidP="008A36D4">
      <w:pPr>
        <w:spacing w:after="0" w:line="240" w:lineRule="auto"/>
        <w:ind w:left="1304"/>
        <w:rPr>
          <w:rFonts w:ascii="Verdana" w:eastAsia="Times New Roman" w:hAnsi="Verdana" w:cs="Arial"/>
          <w:noProof w:val="0"/>
          <w:sz w:val="24"/>
          <w:szCs w:val="24"/>
          <w:lang w:eastAsia="da-DK"/>
        </w:rPr>
      </w:pPr>
    </w:p>
    <w:p w:rsidR="00953C36" w:rsidRDefault="00953C36" w:rsidP="008A36D4">
      <w:pPr>
        <w:pStyle w:val="Listeafsnit"/>
        <w:numPr>
          <w:ilvl w:val="0"/>
          <w:numId w:val="18"/>
        </w:numPr>
        <w:spacing w:after="0" w:line="240" w:lineRule="auto"/>
        <w:ind w:left="2609"/>
        <w:rPr>
          <w:rFonts w:ascii="Verdana" w:hAnsi="Verdana"/>
          <w:sz w:val="24"/>
          <w:szCs w:val="24"/>
        </w:rPr>
      </w:pPr>
      <w:r w:rsidRPr="008A36D4">
        <w:rPr>
          <w:rFonts w:ascii="Verdana" w:hAnsi="Verdana"/>
          <w:sz w:val="24"/>
          <w:szCs w:val="24"/>
        </w:rPr>
        <w:t>Diskuter hvilke overvejelser man bør gøre sig ved finansiering af sin bolig</w:t>
      </w:r>
    </w:p>
    <w:p w:rsidR="00A573D0" w:rsidRPr="00A573D0" w:rsidRDefault="00A573D0" w:rsidP="00A573D0">
      <w:pPr>
        <w:pStyle w:val="Listeafsnit"/>
        <w:rPr>
          <w:rFonts w:ascii="Verdana" w:hAnsi="Verdana"/>
          <w:sz w:val="24"/>
          <w:szCs w:val="24"/>
        </w:rPr>
      </w:pPr>
    </w:p>
    <w:p w:rsidR="00A573D0" w:rsidRPr="008A36D4" w:rsidRDefault="00A573D0" w:rsidP="008A36D4">
      <w:pPr>
        <w:pStyle w:val="Listeafsnit"/>
        <w:numPr>
          <w:ilvl w:val="0"/>
          <w:numId w:val="18"/>
        </w:numPr>
        <w:spacing w:after="0" w:line="240" w:lineRule="auto"/>
        <w:ind w:left="2609"/>
        <w:rPr>
          <w:rFonts w:ascii="Verdana" w:hAnsi="Verdana"/>
          <w:sz w:val="24"/>
          <w:szCs w:val="24"/>
        </w:rPr>
      </w:pPr>
      <w:r>
        <w:rPr>
          <w:rFonts w:ascii="Verdana" w:hAnsi="Verdana"/>
          <w:sz w:val="24"/>
          <w:szCs w:val="24"/>
        </w:rPr>
        <w:t xml:space="preserve">Vurder betydningen af de faldende ejendomsværdier for realkreditinstitutternes rådgivning af låntager  </w:t>
      </w:r>
    </w:p>
    <w:p w:rsidR="00953C36" w:rsidRPr="008A36D4" w:rsidRDefault="00953C36" w:rsidP="008A36D4">
      <w:pPr>
        <w:spacing w:after="0" w:line="240" w:lineRule="auto"/>
        <w:ind w:left="1304"/>
        <w:rPr>
          <w:rFonts w:ascii="Verdana" w:eastAsia="Times New Roman" w:hAnsi="Verdana" w:cs="Times New Roman"/>
          <w:noProof w:val="0"/>
          <w:sz w:val="24"/>
          <w:szCs w:val="24"/>
          <w:lang w:eastAsia="da-DK"/>
        </w:rPr>
      </w:pPr>
    </w:p>
    <w:p w:rsidR="00953C36" w:rsidRPr="008A36D4" w:rsidRDefault="00953C36" w:rsidP="008A36D4">
      <w:pPr>
        <w:spacing w:after="0" w:line="240" w:lineRule="auto"/>
        <w:ind w:left="1304"/>
        <w:rPr>
          <w:rFonts w:ascii="Verdana" w:eastAsia="Times New Roman" w:hAnsi="Verdana" w:cs="Times New Roman"/>
          <w:noProof w:val="0"/>
          <w:sz w:val="24"/>
          <w:szCs w:val="24"/>
          <w:lang w:eastAsia="da-DK"/>
        </w:rPr>
      </w:pPr>
    </w:p>
    <w:p w:rsidR="00953C36" w:rsidRPr="008A36D4" w:rsidRDefault="00953C36" w:rsidP="008A36D4">
      <w:pPr>
        <w:spacing w:after="0" w:line="240" w:lineRule="auto"/>
        <w:ind w:left="1304"/>
        <w:rPr>
          <w:rFonts w:ascii="Verdana" w:eastAsia="Times New Roman" w:hAnsi="Verdana" w:cs="Times New Roman"/>
          <w:noProof w:val="0"/>
          <w:sz w:val="24"/>
          <w:szCs w:val="24"/>
          <w:lang w:eastAsia="da-DK"/>
        </w:rPr>
      </w:pPr>
    </w:p>
    <w:p w:rsidR="00953C36" w:rsidRPr="008A36D4" w:rsidRDefault="00953C36" w:rsidP="008A36D4">
      <w:pPr>
        <w:spacing w:after="0" w:line="240" w:lineRule="auto"/>
        <w:ind w:left="1304"/>
        <w:rPr>
          <w:rFonts w:ascii="Verdana" w:eastAsia="Times New Roman" w:hAnsi="Verdana" w:cs="Times New Roman"/>
          <w:b/>
          <w:noProof w:val="0"/>
          <w:sz w:val="24"/>
          <w:szCs w:val="24"/>
          <w:lang w:eastAsia="da-DK"/>
        </w:rPr>
      </w:pPr>
      <w:r w:rsidRPr="008A36D4">
        <w:rPr>
          <w:rFonts w:ascii="Verdana" w:eastAsia="Times New Roman" w:hAnsi="Verdana" w:cs="Times New Roman"/>
          <w:b/>
          <w:noProof w:val="0"/>
          <w:sz w:val="24"/>
          <w:szCs w:val="24"/>
          <w:lang w:eastAsia="da-DK"/>
        </w:rPr>
        <w:t xml:space="preserve">Vedlagt: </w:t>
      </w:r>
    </w:p>
    <w:p w:rsidR="00953C36" w:rsidRPr="008A36D4" w:rsidRDefault="00953C36" w:rsidP="008A36D4">
      <w:pPr>
        <w:shd w:val="clear" w:color="auto" w:fill="FFFFFF"/>
        <w:spacing w:before="90" w:after="100" w:afterAutospacing="1" w:line="480" w:lineRule="atLeast"/>
        <w:ind w:left="1304"/>
        <w:outlineLvl w:val="1"/>
        <w:rPr>
          <w:rFonts w:ascii="Verdana" w:eastAsia="Times New Roman" w:hAnsi="Verdana" w:cs="Times New Roman"/>
          <w:b/>
          <w:bCs/>
          <w:noProof w:val="0"/>
          <w:kern w:val="36"/>
          <w:sz w:val="24"/>
          <w:szCs w:val="24"/>
          <w:lang w:eastAsia="da-DK"/>
        </w:rPr>
      </w:pPr>
      <w:r w:rsidRPr="008A36D4">
        <w:rPr>
          <w:rFonts w:ascii="Verdana" w:eastAsia="Times New Roman" w:hAnsi="Verdana" w:cs="Arial"/>
          <w:b/>
          <w:noProof w:val="0"/>
          <w:sz w:val="24"/>
          <w:szCs w:val="24"/>
          <w:lang w:eastAsia="da-DK"/>
        </w:rPr>
        <w:t xml:space="preserve">Artikel fra EPN </w:t>
      </w:r>
      <w:proofErr w:type="gramStart"/>
      <w:r w:rsidRPr="008A36D4">
        <w:rPr>
          <w:rFonts w:ascii="Verdana" w:eastAsia="Times New Roman" w:hAnsi="Verdana" w:cs="Arial"/>
          <w:b/>
          <w:noProof w:val="0"/>
          <w:sz w:val="24"/>
          <w:szCs w:val="24"/>
          <w:lang w:eastAsia="da-DK"/>
        </w:rPr>
        <w:t>23/4-2014</w:t>
      </w:r>
      <w:proofErr w:type="gramEnd"/>
      <w:r w:rsidRPr="008A36D4">
        <w:rPr>
          <w:rFonts w:ascii="Verdana" w:eastAsia="Times New Roman" w:hAnsi="Verdana" w:cs="Arial"/>
          <w:b/>
          <w:noProof w:val="0"/>
          <w:sz w:val="24"/>
          <w:szCs w:val="24"/>
          <w:lang w:eastAsia="da-DK"/>
        </w:rPr>
        <w:t>. ”</w:t>
      </w:r>
      <w:r w:rsidRPr="008A36D4">
        <w:rPr>
          <w:rFonts w:ascii="Verdana" w:eastAsia="Times New Roman" w:hAnsi="Verdana" w:cs="Times New Roman"/>
          <w:b/>
          <w:bCs/>
          <w:noProof w:val="0"/>
          <w:kern w:val="36"/>
          <w:sz w:val="24"/>
          <w:szCs w:val="24"/>
          <w:lang w:eastAsia="da-DK"/>
        </w:rPr>
        <w:t>Tusindvis kan nå boliglånets første klasse”</w:t>
      </w:r>
    </w:p>
    <w:p w:rsidR="00953C36" w:rsidRPr="00953C36" w:rsidRDefault="00953C36" w:rsidP="00953C36">
      <w:pPr>
        <w:ind w:left="720"/>
        <w:contextualSpacing/>
        <w:rPr>
          <w:rFonts w:ascii="Verdana" w:eastAsia="Calibri" w:hAnsi="Verdana" w:cs="Times New Roman"/>
          <w:noProof w:val="0"/>
        </w:rPr>
      </w:pPr>
    </w:p>
    <w:p w:rsidR="00953C36" w:rsidRPr="00953C36" w:rsidRDefault="00953C36" w:rsidP="00953C36">
      <w:pPr>
        <w:spacing w:after="0" w:line="240" w:lineRule="auto"/>
        <w:rPr>
          <w:rFonts w:ascii="Verdana" w:eastAsia="Times New Roman" w:hAnsi="Verdana" w:cs="Arial"/>
          <w:noProof w:val="0"/>
          <w:sz w:val="24"/>
          <w:szCs w:val="24"/>
          <w:lang w:eastAsia="da-DK"/>
        </w:rPr>
      </w:pPr>
    </w:p>
    <w:p w:rsidR="00953C36" w:rsidRPr="00953C36" w:rsidRDefault="00953C36" w:rsidP="00953C36">
      <w:pPr>
        <w:spacing w:after="0" w:line="240" w:lineRule="auto"/>
        <w:rPr>
          <w:rFonts w:ascii="Verdana" w:eastAsia="Times New Roman" w:hAnsi="Verdana" w:cs="Arial"/>
          <w:noProof w:val="0"/>
          <w:sz w:val="24"/>
          <w:szCs w:val="24"/>
          <w:lang w:eastAsia="da-DK"/>
        </w:rPr>
      </w:pPr>
    </w:p>
    <w:p w:rsidR="00953C36" w:rsidRPr="00953C36" w:rsidRDefault="00953C36" w:rsidP="00953C36">
      <w:pPr>
        <w:spacing w:after="0" w:line="240" w:lineRule="auto"/>
        <w:rPr>
          <w:rFonts w:ascii="Verdana" w:eastAsia="Times New Roman" w:hAnsi="Verdana" w:cs="Arial"/>
          <w:noProof w:val="0"/>
          <w:sz w:val="24"/>
          <w:szCs w:val="24"/>
          <w:lang w:eastAsia="da-DK"/>
        </w:rPr>
      </w:pPr>
      <w:r w:rsidRPr="00953C36">
        <w:rPr>
          <w:rFonts w:ascii="Verdana" w:eastAsia="Times New Roman" w:hAnsi="Verdana" w:cs="Arial"/>
          <w:noProof w:val="0"/>
          <w:sz w:val="24"/>
          <w:szCs w:val="24"/>
          <w:lang w:eastAsia="da-DK"/>
        </w:rPr>
        <w:br w:type="page"/>
      </w:r>
    </w:p>
    <w:tbl>
      <w:tblPr>
        <w:tblW w:w="5002" w:type="pct"/>
        <w:tblCellSpacing w:w="0" w:type="dxa"/>
        <w:shd w:val="clear" w:color="auto" w:fill="FFFFFF"/>
        <w:tblCellMar>
          <w:left w:w="0" w:type="dxa"/>
          <w:right w:w="0" w:type="dxa"/>
        </w:tblCellMar>
        <w:tblLook w:val="04A0" w:firstRow="1" w:lastRow="0" w:firstColumn="1" w:lastColumn="0" w:noHBand="0" w:noVBand="1"/>
      </w:tblPr>
      <w:tblGrid>
        <w:gridCol w:w="19"/>
        <w:gridCol w:w="9623"/>
      </w:tblGrid>
      <w:tr w:rsidR="00953C36" w:rsidRPr="00953C36" w:rsidTr="004457D5">
        <w:trPr>
          <w:tblCellSpacing w:w="0" w:type="dxa"/>
        </w:trPr>
        <w:tc>
          <w:tcPr>
            <w:tcW w:w="10" w:type="pct"/>
            <w:shd w:val="clear" w:color="auto" w:fill="FFFFFF"/>
            <w:vAlign w:val="center"/>
            <w:hideMark/>
          </w:tcPr>
          <w:p w:rsidR="00953C36" w:rsidRPr="00953C36" w:rsidRDefault="00953C36" w:rsidP="00953C36">
            <w:pPr>
              <w:spacing w:after="0"/>
              <w:rPr>
                <w:rFonts w:ascii="Verdana" w:eastAsia="Times New Roman" w:hAnsi="Verdana" w:cs="Arial"/>
                <w:noProof w:val="0"/>
                <w:sz w:val="24"/>
                <w:szCs w:val="24"/>
                <w:lang w:eastAsia="da-DK"/>
              </w:rPr>
            </w:pPr>
          </w:p>
        </w:tc>
        <w:tc>
          <w:tcPr>
            <w:tcW w:w="4990" w:type="pct"/>
            <w:shd w:val="clear" w:color="auto" w:fill="FFFFFF"/>
            <w:hideMark/>
          </w:tcPr>
          <w:p w:rsidR="00953C36" w:rsidRPr="00953C36" w:rsidRDefault="00953C36" w:rsidP="00953C36">
            <w:pPr>
              <w:spacing w:after="0"/>
              <w:rPr>
                <w:rFonts w:ascii="Verdana" w:eastAsia="Times New Roman" w:hAnsi="Verdana" w:cs="Arial"/>
                <w:noProof w:val="0"/>
                <w:sz w:val="24"/>
                <w:szCs w:val="24"/>
                <w:lang w:eastAsia="da-DK"/>
              </w:rPr>
            </w:pPr>
          </w:p>
        </w:tc>
      </w:tr>
    </w:tbl>
    <w:p w:rsidR="00953C36" w:rsidRPr="00A573D0" w:rsidRDefault="00953C36" w:rsidP="00953C36">
      <w:pPr>
        <w:shd w:val="clear" w:color="auto" w:fill="FFFFFF"/>
        <w:spacing w:before="90" w:after="100" w:afterAutospacing="1" w:line="480" w:lineRule="atLeast"/>
        <w:outlineLvl w:val="1"/>
        <w:rPr>
          <w:rFonts w:ascii="Verdana" w:eastAsia="Times New Roman" w:hAnsi="Verdana" w:cs="Times New Roman"/>
          <w:b/>
          <w:bCs/>
          <w:noProof w:val="0"/>
          <w:kern w:val="36"/>
          <w:sz w:val="28"/>
          <w:szCs w:val="28"/>
          <w:lang w:eastAsia="da-DK"/>
        </w:rPr>
      </w:pPr>
      <w:r w:rsidRPr="00A573D0">
        <w:rPr>
          <w:rFonts w:ascii="Verdana" w:eastAsia="Times New Roman" w:hAnsi="Verdana" w:cs="Times New Roman"/>
          <w:b/>
          <w:bCs/>
          <w:noProof w:val="0"/>
          <w:kern w:val="36"/>
          <w:sz w:val="28"/>
          <w:szCs w:val="28"/>
          <w:lang w:eastAsia="da-DK"/>
        </w:rPr>
        <w:t>Tusindvis kan nå boliglånets første klasse</w:t>
      </w:r>
    </w:p>
    <w:p w:rsidR="00953C36" w:rsidRPr="00953C36" w:rsidRDefault="00953C36" w:rsidP="00953C36">
      <w:pPr>
        <w:shd w:val="clear" w:color="auto" w:fill="FFFFFF"/>
        <w:spacing w:after="0" w:line="240" w:lineRule="atLeast"/>
        <w:rPr>
          <w:rFonts w:ascii="Verdana" w:eastAsia="Times New Roman" w:hAnsi="Verdana" w:cs="Times New Roman"/>
          <w:caps/>
          <w:noProof w:val="0"/>
          <w:color w:val="666666"/>
          <w:sz w:val="20"/>
          <w:szCs w:val="20"/>
          <w:lang w:eastAsia="da-DK"/>
        </w:rPr>
      </w:pPr>
      <w:r w:rsidRPr="00953C36">
        <w:rPr>
          <w:rFonts w:ascii="Verdana" w:eastAsia="Times New Roman" w:hAnsi="Verdana" w:cs="Times New Roman"/>
          <w:caps/>
          <w:noProof w:val="0"/>
          <w:color w:val="666666"/>
          <w:sz w:val="20"/>
          <w:szCs w:val="20"/>
          <w:lang w:eastAsia="da-DK"/>
        </w:rPr>
        <w:t xml:space="preserve">AF </w:t>
      </w:r>
      <w:hyperlink r:id="rId22" w:history="1">
        <w:r w:rsidRPr="00953C36">
          <w:rPr>
            <w:rFonts w:ascii="Verdana" w:eastAsia="Times New Roman" w:hAnsi="Verdana" w:cs="Times New Roman"/>
            <w:caps/>
            <w:noProof w:val="0"/>
            <w:color w:val="666666"/>
            <w:sz w:val="20"/>
            <w:szCs w:val="20"/>
            <w:lang w:eastAsia="da-DK"/>
          </w:rPr>
          <w:t>JANNIK BRINCH</w:t>
        </w:r>
      </w:hyperlink>
    </w:p>
    <w:p w:rsidR="00953C36" w:rsidRPr="00953C36" w:rsidRDefault="00953C36" w:rsidP="00953C36">
      <w:pPr>
        <w:shd w:val="clear" w:color="auto" w:fill="FFFFFF"/>
        <w:spacing w:before="100" w:beforeAutospacing="1" w:after="100" w:afterAutospacing="1" w:line="240" w:lineRule="auto"/>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t>60.000 boligejere kan spare penge ved at vælge boliglån, der måske snart tages af bordet.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Det kan meget vel snart være sidste chance for at sikre sig et af de særdeles attraktive boliglån med en fast rente på 3 pct.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Den 1. september venter nemlig et skifte i de obligationsserier, der ligger til grund for lånene. Til den tid er det slut med de 30-årige obligationer, der løber frem til 2044. Derefter hedder udløbsfristen 2047.</w:t>
      </w:r>
    </w:p>
    <w:p w:rsidR="00953C36" w:rsidRPr="00953C36" w:rsidRDefault="00953C36" w:rsidP="00953C36">
      <w:pPr>
        <w:shd w:val="clear" w:color="auto" w:fill="FFFFFF"/>
        <w:spacing w:before="100" w:beforeAutospacing="1" w:after="240" w:line="255" w:lineRule="atLeast"/>
        <w:rPr>
          <w:rFonts w:ascii="Verdana" w:eastAsia="Times New Roman" w:hAnsi="Verdana" w:cs="Arial"/>
          <w:b/>
          <w:bCs/>
          <w:caps/>
          <w:noProof w:val="0"/>
          <w:color w:val="3F3F3F"/>
          <w:sz w:val="20"/>
          <w:szCs w:val="20"/>
          <w:lang w:eastAsia="da-DK"/>
        </w:rPr>
      </w:pPr>
      <w:r w:rsidRPr="00953C36">
        <w:rPr>
          <w:rFonts w:ascii="Verdana" w:eastAsia="Times New Roman" w:hAnsi="Verdana" w:cs="Times New Roman"/>
          <w:noProof w:val="0"/>
          <w:sz w:val="20"/>
          <w:szCs w:val="20"/>
          <w:lang w:eastAsia="da-DK"/>
        </w:rPr>
        <w:t xml:space="preserve">Det sker hvert tredje år, og den slags plejer at medføre et kursfald på mellem 1 og 1,5 kurspoint. Det skriver Nordea Kredits boligøkonom Lise </w:t>
      </w:r>
      <w:proofErr w:type="spellStart"/>
      <w:r w:rsidRPr="00953C36">
        <w:rPr>
          <w:rFonts w:ascii="Verdana" w:eastAsia="Times New Roman" w:hAnsi="Verdana" w:cs="Times New Roman"/>
          <w:noProof w:val="0"/>
          <w:sz w:val="20"/>
          <w:szCs w:val="20"/>
          <w:lang w:eastAsia="da-DK"/>
        </w:rPr>
        <w:t>Nytoft</w:t>
      </w:r>
      <w:proofErr w:type="spellEnd"/>
      <w:r w:rsidRPr="00953C36">
        <w:rPr>
          <w:rFonts w:ascii="Verdana" w:eastAsia="Times New Roman" w:hAnsi="Verdana" w:cs="Times New Roman"/>
          <w:noProof w:val="0"/>
          <w:sz w:val="20"/>
          <w:szCs w:val="20"/>
          <w:lang w:eastAsia="da-DK"/>
        </w:rPr>
        <w:t xml:space="preserve"> Bergmann i en kommentar. </w:t>
      </w:r>
    </w:p>
    <w:p w:rsidR="00953C36" w:rsidRPr="00953C36" w:rsidRDefault="00953C36" w:rsidP="00953C36">
      <w:pPr>
        <w:shd w:val="clear" w:color="auto" w:fill="FFFFFF"/>
        <w:spacing w:before="100" w:beforeAutospacing="1" w:after="240" w:line="255" w:lineRule="atLeast"/>
        <w:rPr>
          <w:rFonts w:ascii="Verdana" w:eastAsia="Times New Roman" w:hAnsi="Verdana" w:cs="Arial"/>
          <w:b/>
          <w:bCs/>
          <w:caps/>
          <w:noProof w:val="0"/>
          <w:color w:val="3F3F3F"/>
          <w:sz w:val="20"/>
          <w:szCs w:val="20"/>
          <w:lang w:eastAsia="da-DK"/>
        </w:rPr>
      </w:pP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Fakta boks</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54.000 boligejere har fortsat et 5 pct. lån på 500.000 kr. eller derover.</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For 6 pct. lånet er antallet små 6.000 boligejere og for 7 pct. lånet godt 400.</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Til sammen betyder det, at ca. 60.000 boligejere i øjeblikket snyder sig selv for en konverteringsgevinst.</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Generelt er tommelfingerreglen, at lånet skal være på minimum 750.000 kr., før man er sikker på at have en god konverteringscase.</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Man bør få sin bankrådgivet til at regne på tingene, hvis lånet er mellem 500.000 og 750.000 kr.</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Er lånet mindre end 500.000 kr., er konverteringsmulighederne begrænsede.</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Sidstnævnte kunne overveje et rentetilpasningslån.</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p>
    <w:p w:rsidR="00953C36" w:rsidRPr="00953C36" w:rsidRDefault="00953C36" w:rsidP="00953C36">
      <w:pPr>
        <w:shd w:val="clear" w:color="auto" w:fill="FFFFFF"/>
        <w:spacing w:before="100" w:beforeAutospacing="1" w:after="240" w:line="225" w:lineRule="atLeast"/>
        <w:rPr>
          <w:rFonts w:ascii="Verdana" w:eastAsia="Times New Roman" w:hAnsi="Verdana" w:cs="Times New Roman"/>
          <w:i/>
          <w:iCs/>
          <w:noProof w:val="0"/>
          <w:sz w:val="20"/>
          <w:szCs w:val="20"/>
          <w:lang w:eastAsia="da-DK"/>
        </w:rPr>
      </w:pPr>
      <w:r w:rsidRPr="00953C36">
        <w:rPr>
          <w:rFonts w:ascii="Verdana" w:eastAsia="Times New Roman" w:hAnsi="Verdana" w:cs="Times New Roman"/>
          <w:i/>
          <w:iCs/>
          <w:noProof w:val="0"/>
          <w:sz w:val="20"/>
          <w:szCs w:val="20"/>
          <w:lang w:eastAsia="da-DK"/>
        </w:rPr>
        <w:t>Kilde: Nordea Kredit</w:t>
      </w:r>
    </w:p>
    <w:p w:rsidR="00953C36" w:rsidRPr="00953C36" w:rsidRDefault="00585983" w:rsidP="00953C36">
      <w:pPr>
        <w:shd w:val="clear" w:color="auto" w:fill="FFFFFF"/>
        <w:spacing w:after="0" w:line="255" w:lineRule="atLeast"/>
        <w:jc w:val="center"/>
        <w:rPr>
          <w:rFonts w:ascii="Verdana" w:eastAsia="Times New Roman" w:hAnsi="Verdana" w:cs="Times New Roman"/>
          <w:noProof w:val="0"/>
          <w:color w:val="777777"/>
          <w:sz w:val="20"/>
          <w:szCs w:val="20"/>
          <w:lang w:eastAsia="da-DK"/>
        </w:rPr>
      </w:pPr>
      <w:hyperlink r:id="rId23" w:tooltip="Kilde: Nordea Kredit" w:history="1"/>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p>
    <w:p w:rsidR="00953C36" w:rsidRPr="00953C36" w:rsidRDefault="00953C36" w:rsidP="00953C36">
      <w:pPr>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br w:type="page"/>
      </w:r>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lastRenderedPageBreak/>
        <w:t>Plads på første klasse</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Et kursfald kan meget vel betyde, at man ikke igen åbner den historisk billige 30-årige afdragsfrie obligation med en rente på blot 3 pct.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Det bør ikke mindst ærgre de 60.000 boligejere, der står med et noget dyrere lån med en rente på 5, 6 eller 7 pct.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 xml:space="preserve">"De boligejere, som endnu ikke har konverteret, har således en ualmindeligt god mulighed nu – ikke blot for at komme med på konverteringsvognen, men også for at få plads på første klasse," mener Lise </w:t>
      </w:r>
      <w:proofErr w:type="spellStart"/>
      <w:r w:rsidRPr="00953C36">
        <w:rPr>
          <w:rFonts w:ascii="Verdana" w:eastAsia="Times New Roman" w:hAnsi="Verdana" w:cs="Times New Roman"/>
          <w:noProof w:val="0"/>
          <w:sz w:val="20"/>
          <w:szCs w:val="20"/>
          <w:lang w:eastAsia="da-DK"/>
        </w:rPr>
        <w:t>Nytoft</w:t>
      </w:r>
      <w:proofErr w:type="spellEnd"/>
      <w:r w:rsidRPr="00953C36">
        <w:rPr>
          <w:rFonts w:ascii="Verdana" w:eastAsia="Times New Roman" w:hAnsi="Verdana" w:cs="Times New Roman"/>
          <w:noProof w:val="0"/>
          <w:sz w:val="20"/>
          <w:szCs w:val="20"/>
          <w:lang w:eastAsia="da-DK"/>
        </w:rPr>
        <w:t xml:space="preserve"> Bergmann.</w:t>
      </w:r>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t>1.000 kr. om måneden</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Hun minder om, at der er en opsigelsesfrist for eksisterende fastforrentede lån den 30. april, og dermed er altså mulighed for at minimere omkostningerne til en konvertering, hvis man reagerer inden den dato.</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Det kan der være ganske god grund til.</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Ifølge Nordea Kredit kan boligejere med et boliglån på 1 mio. kr. og et fastforrentet lån med afdrag og en rente på 5 pct. spare 380 kr. efter skat på den månedlige ydelse ved at omlægge til et tilsvarende lån med en rente på 3 pct. Læg dertil, at det månedlige afdrag stiger med 640 kr. Samlet er der altså tale om en gevinst på omtrent 1.000 kr. om måneden.</w:t>
      </w:r>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t>Indhentet efter fire år</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Hagen ved omlægningen, for sådan én er der også, er, at restgælden stiger med 46.000 kr. på grund af kursforskellen. Den udgift er dog tjent hjem efter fire år.</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Dertil kommer, at man med lånet på 3 pct. har langt større mulighed for at lave en kraftig restgældsreduktion på et tidspunkt, fordi kursfølsomheden er noget større på 3 procentlånet frem for 5 procentlånet.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Er der tale om et afdragsfrit lån, så falder den månedlige ydelse med ca. 990 kr. efter skat, og det tager fire og et halvt år at indhente prisen for konverteringen.</w:t>
      </w:r>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t>Kursen falder</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Årsagen til, at kursen falder, når serierne skifter udløbsdato, skal findes hos investorerne, der er parat til at betale lidt mere for en obligation, der udløber i 2044 end én, der udløber i 2047. I førstnævnte tilfælde får de deres penge tilbage tre år tidligere.</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Desuden er den "gamle" serie med udløb i 2044 kendt for investorerne, mens man først skal lære den nye serie og dens attraktivitet at kende.</w:t>
      </w:r>
    </w:p>
    <w:p w:rsidR="00182A92" w:rsidRDefault="00182A92">
      <w:r>
        <w:br w:type="page"/>
      </w:r>
    </w:p>
    <w:p w:rsidR="00182A92" w:rsidRPr="00182A92" w:rsidRDefault="00182A92" w:rsidP="00182A92">
      <w:pPr>
        <w:keepNext/>
        <w:keepLines/>
        <w:spacing w:before="480" w:after="0" w:line="240" w:lineRule="auto"/>
        <w:jc w:val="center"/>
        <w:outlineLvl w:val="0"/>
        <w:rPr>
          <w:rFonts w:ascii="Verdana" w:eastAsia="Times New Roman" w:hAnsi="Verdana" w:cs="Times New Roman"/>
          <w:b/>
          <w:bCs/>
          <w:noProof w:val="0"/>
          <w:color w:val="365F91"/>
          <w:sz w:val="28"/>
          <w:szCs w:val="28"/>
          <w:lang w:eastAsia="da-DK"/>
        </w:rPr>
      </w:pPr>
      <w:r w:rsidRPr="00182A92">
        <w:rPr>
          <w:rFonts w:ascii="Verdana" w:eastAsia="Times New Roman" w:hAnsi="Verdana" w:cs="Times New Roman"/>
          <w:b/>
          <w:bCs/>
          <w:noProof w:val="0"/>
          <w:color w:val="365F91"/>
          <w:sz w:val="28"/>
          <w:szCs w:val="28"/>
          <w:lang w:eastAsia="da-DK"/>
        </w:rPr>
        <w:lastRenderedPageBreak/>
        <w:t>Opgave 5</w:t>
      </w:r>
    </w:p>
    <w:p w:rsidR="00182A92" w:rsidRPr="00182A92" w:rsidRDefault="00182A92" w:rsidP="00182A92">
      <w:pPr>
        <w:keepNext/>
        <w:keepLines/>
        <w:spacing w:before="480" w:after="0" w:line="240" w:lineRule="auto"/>
        <w:jc w:val="center"/>
        <w:outlineLvl w:val="0"/>
        <w:rPr>
          <w:rFonts w:ascii="Verdana" w:eastAsia="Times New Roman" w:hAnsi="Verdana" w:cs="Times New Roman"/>
          <w:b/>
          <w:bCs/>
          <w:noProof w:val="0"/>
          <w:color w:val="365F91"/>
          <w:sz w:val="28"/>
          <w:szCs w:val="28"/>
          <w:lang w:eastAsia="da-DK"/>
        </w:rPr>
      </w:pPr>
      <w:r w:rsidRPr="00182A92">
        <w:rPr>
          <w:rFonts w:ascii="Verdana" w:eastAsia="Times New Roman" w:hAnsi="Verdana" w:cs="Times New Roman"/>
          <w:b/>
          <w:bCs/>
          <w:noProof w:val="0"/>
          <w:color w:val="365F91"/>
          <w:sz w:val="28"/>
          <w:szCs w:val="28"/>
          <w:lang w:eastAsia="da-DK"/>
        </w:rPr>
        <w:t>Investering i Aktier</w:t>
      </w:r>
    </w:p>
    <w:p w:rsidR="00182A92" w:rsidRPr="00182A92" w:rsidRDefault="00182A92" w:rsidP="00182A92">
      <w:pPr>
        <w:spacing w:after="0" w:line="240" w:lineRule="auto"/>
        <w:rPr>
          <w:rFonts w:ascii="Verdana" w:eastAsia="Times New Roman" w:hAnsi="Verdana" w:cs="Arial"/>
          <w:noProof w:val="0"/>
          <w:sz w:val="24"/>
          <w:szCs w:val="24"/>
          <w:lang w:eastAsia="da-DK"/>
        </w:rPr>
      </w:pPr>
    </w:p>
    <w:p w:rsidR="00182A92" w:rsidRPr="00182A92" w:rsidRDefault="00182A92" w:rsidP="00182A92">
      <w:pPr>
        <w:spacing w:after="0" w:line="240" w:lineRule="auto"/>
        <w:rPr>
          <w:rFonts w:ascii="Verdana" w:eastAsia="Times New Roman" w:hAnsi="Verdana" w:cs="Times New Roman"/>
          <w:noProof w:val="0"/>
          <w:sz w:val="24"/>
          <w:szCs w:val="24"/>
          <w:lang w:eastAsia="da-DK"/>
        </w:rPr>
      </w:pPr>
    </w:p>
    <w:p w:rsidR="00182A92" w:rsidRPr="00182A92" w:rsidRDefault="00182A92" w:rsidP="00182A92">
      <w:pPr>
        <w:spacing w:after="0" w:line="240" w:lineRule="auto"/>
        <w:ind w:left="1304"/>
        <w:rPr>
          <w:rFonts w:ascii="Verdana" w:eastAsia="Times New Roman" w:hAnsi="Verdana" w:cs="Times New Roman"/>
          <w:noProof w:val="0"/>
          <w:sz w:val="24"/>
          <w:szCs w:val="24"/>
          <w:lang w:eastAsia="da-DK"/>
        </w:rPr>
      </w:pPr>
      <w:r w:rsidRPr="00182A92">
        <w:rPr>
          <w:rFonts w:ascii="Verdana" w:eastAsia="Times New Roman" w:hAnsi="Verdana" w:cs="Times New Roman"/>
          <w:noProof w:val="0"/>
          <w:sz w:val="24"/>
          <w:szCs w:val="24"/>
          <w:lang w:eastAsia="da-DK"/>
        </w:rPr>
        <w:t>Med udgangspunkt i den vedlagte artikel, bedes du besvare nedenstående spørgsmål.</w:t>
      </w:r>
    </w:p>
    <w:p w:rsidR="00182A92" w:rsidRPr="00182A92" w:rsidRDefault="00182A92" w:rsidP="00182A92">
      <w:pPr>
        <w:spacing w:after="0" w:line="240" w:lineRule="auto"/>
        <w:ind w:left="1304"/>
        <w:rPr>
          <w:rFonts w:ascii="Verdana" w:eastAsia="Times New Roman" w:hAnsi="Verdana" w:cs="Times New Roman"/>
          <w:noProof w:val="0"/>
          <w:sz w:val="24"/>
          <w:szCs w:val="24"/>
          <w:lang w:eastAsia="da-DK"/>
        </w:rPr>
      </w:pPr>
    </w:p>
    <w:p w:rsidR="00182A92" w:rsidRPr="00182A92" w:rsidRDefault="00182A92" w:rsidP="00182A92">
      <w:pPr>
        <w:spacing w:after="0" w:line="240" w:lineRule="auto"/>
        <w:ind w:left="1304"/>
        <w:rPr>
          <w:rFonts w:ascii="Verdana" w:eastAsia="Times New Roman" w:hAnsi="Verdana" w:cs="Times New Roman"/>
          <w:noProof w:val="0"/>
          <w:sz w:val="24"/>
          <w:szCs w:val="24"/>
          <w:lang w:eastAsia="da-DK"/>
        </w:rPr>
      </w:pPr>
    </w:p>
    <w:p w:rsidR="00182A92" w:rsidRDefault="00182A92" w:rsidP="00182A92">
      <w:pPr>
        <w:spacing w:after="0" w:line="240" w:lineRule="auto"/>
        <w:ind w:left="1080"/>
        <w:contextualSpacing/>
        <w:rPr>
          <w:rFonts w:ascii="Verdana" w:eastAsia="Calibri" w:hAnsi="Verdana" w:cs="Times New Roman"/>
          <w:noProof w:val="0"/>
          <w:sz w:val="24"/>
          <w:szCs w:val="24"/>
        </w:rPr>
      </w:pPr>
    </w:p>
    <w:p w:rsidR="00182A92" w:rsidRDefault="00182A92" w:rsidP="00182A92">
      <w:pPr>
        <w:numPr>
          <w:ilvl w:val="0"/>
          <w:numId w:val="9"/>
        </w:numPr>
        <w:spacing w:after="0" w:line="240" w:lineRule="auto"/>
        <w:contextualSpacing/>
        <w:rPr>
          <w:rFonts w:ascii="Verdana" w:eastAsia="Calibri" w:hAnsi="Verdana" w:cs="Times New Roman"/>
          <w:noProof w:val="0"/>
        </w:rPr>
      </w:pPr>
      <w:r w:rsidRPr="00182A92">
        <w:rPr>
          <w:rFonts w:ascii="Verdana" w:eastAsia="Calibri" w:hAnsi="Verdana" w:cs="Times New Roman"/>
          <w:noProof w:val="0"/>
        </w:rPr>
        <w:t xml:space="preserve">Redegør kort for artiklens indhold. </w:t>
      </w:r>
    </w:p>
    <w:p w:rsidR="00182A92" w:rsidRDefault="00182A92" w:rsidP="00182A92">
      <w:pPr>
        <w:spacing w:after="0" w:line="240" w:lineRule="auto"/>
        <w:ind w:left="1664"/>
        <w:contextualSpacing/>
        <w:rPr>
          <w:rFonts w:ascii="Verdana" w:eastAsia="Calibri" w:hAnsi="Verdana" w:cs="Times New Roman"/>
          <w:noProof w:val="0"/>
        </w:rPr>
      </w:pPr>
    </w:p>
    <w:p w:rsidR="00182A92" w:rsidRDefault="00182A92" w:rsidP="00182A92">
      <w:pPr>
        <w:numPr>
          <w:ilvl w:val="0"/>
          <w:numId w:val="9"/>
        </w:numPr>
        <w:spacing w:after="0" w:line="240" w:lineRule="auto"/>
        <w:contextualSpacing/>
        <w:rPr>
          <w:rFonts w:ascii="Verdana" w:eastAsia="Calibri" w:hAnsi="Verdana" w:cs="Times New Roman"/>
          <w:noProof w:val="0"/>
        </w:rPr>
      </w:pPr>
      <w:r w:rsidRPr="00182A92">
        <w:rPr>
          <w:rFonts w:ascii="Verdana" w:eastAsia="Calibri" w:hAnsi="Verdana" w:cs="Times New Roman"/>
          <w:noProof w:val="0"/>
        </w:rPr>
        <w:t xml:space="preserve">Forklar </w:t>
      </w:r>
      <w:r>
        <w:rPr>
          <w:rFonts w:ascii="Verdana" w:eastAsia="Calibri" w:hAnsi="Verdana" w:cs="Times New Roman"/>
          <w:noProof w:val="0"/>
        </w:rPr>
        <w:t xml:space="preserve">hvad </w:t>
      </w:r>
      <w:r w:rsidR="001E0252">
        <w:rPr>
          <w:rFonts w:ascii="Verdana" w:eastAsia="Calibri" w:hAnsi="Verdana" w:cs="Times New Roman"/>
          <w:noProof w:val="0"/>
        </w:rPr>
        <w:t>”</w:t>
      </w:r>
      <w:r>
        <w:rPr>
          <w:rFonts w:ascii="Verdana" w:eastAsia="Calibri" w:hAnsi="Verdana" w:cs="Times New Roman"/>
          <w:noProof w:val="0"/>
        </w:rPr>
        <w:t>investerings</w:t>
      </w:r>
      <w:r w:rsidR="001E0252">
        <w:rPr>
          <w:rFonts w:ascii="Verdana" w:eastAsia="Calibri" w:hAnsi="Verdana" w:cs="Times New Roman"/>
          <w:noProof w:val="0"/>
        </w:rPr>
        <w:t>hjulet”</w:t>
      </w:r>
      <w:r>
        <w:rPr>
          <w:rFonts w:ascii="Verdana" w:eastAsia="Calibri" w:hAnsi="Verdana" w:cs="Times New Roman"/>
          <w:noProof w:val="0"/>
        </w:rPr>
        <w:t xml:space="preserve"> går ud på, samt begreberne ”cykliske og defensive” aktier</w:t>
      </w:r>
    </w:p>
    <w:p w:rsidR="00182A92" w:rsidRDefault="00182A92" w:rsidP="00182A92">
      <w:pPr>
        <w:spacing w:after="0" w:line="240" w:lineRule="auto"/>
        <w:ind w:left="1664"/>
        <w:contextualSpacing/>
        <w:rPr>
          <w:rFonts w:ascii="Verdana" w:eastAsia="Calibri" w:hAnsi="Verdana" w:cs="Times New Roman"/>
          <w:noProof w:val="0"/>
        </w:rPr>
      </w:pPr>
    </w:p>
    <w:p w:rsidR="00182A92" w:rsidRDefault="00182A92" w:rsidP="00182A92">
      <w:pPr>
        <w:numPr>
          <w:ilvl w:val="0"/>
          <w:numId w:val="9"/>
        </w:numPr>
        <w:spacing w:after="0" w:line="240" w:lineRule="auto"/>
        <w:contextualSpacing/>
        <w:rPr>
          <w:rFonts w:ascii="Verdana" w:eastAsia="Calibri" w:hAnsi="Verdana" w:cs="Times New Roman"/>
          <w:noProof w:val="0"/>
        </w:rPr>
      </w:pPr>
      <w:r w:rsidRPr="00182A92">
        <w:rPr>
          <w:rFonts w:ascii="Verdana" w:eastAsia="Calibri" w:hAnsi="Verdana" w:cs="Times New Roman"/>
          <w:noProof w:val="0"/>
        </w:rPr>
        <w:t>Diskuter hvilke forhold en investor skal inddrage i sine overvejelser omkrin</w:t>
      </w:r>
      <w:r>
        <w:rPr>
          <w:rFonts w:ascii="Verdana" w:eastAsia="Calibri" w:hAnsi="Verdana" w:cs="Times New Roman"/>
          <w:noProof w:val="0"/>
        </w:rPr>
        <w:t>g eventuelle køb af SAS aktier.</w:t>
      </w:r>
    </w:p>
    <w:p w:rsidR="00182A92" w:rsidRPr="00182A92" w:rsidRDefault="00182A92" w:rsidP="00182A92">
      <w:pPr>
        <w:spacing w:after="0" w:line="240" w:lineRule="auto"/>
        <w:ind w:left="1664"/>
        <w:contextualSpacing/>
        <w:rPr>
          <w:rFonts w:ascii="Verdana" w:eastAsia="Calibri" w:hAnsi="Verdana" w:cs="Times New Roman"/>
          <w:noProof w:val="0"/>
        </w:rPr>
      </w:pPr>
    </w:p>
    <w:p w:rsidR="00182A92" w:rsidRPr="00182A92" w:rsidRDefault="00182A92" w:rsidP="00182A92">
      <w:pPr>
        <w:numPr>
          <w:ilvl w:val="0"/>
          <w:numId w:val="9"/>
        </w:numPr>
        <w:spacing w:after="0" w:line="240" w:lineRule="auto"/>
        <w:contextualSpacing/>
        <w:rPr>
          <w:rFonts w:ascii="Verdana" w:eastAsia="Calibri" w:hAnsi="Verdana" w:cs="Times New Roman"/>
          <w:noProof w:val="0"/>
        </w:rPr>
      </w:pPr>
      <w:r w:rsidRPr="00182A92">
        <w:rPr>
          <w:rFonts w:ascii="Verdana" w:eastAsia="Calibri" w:hAnsi="Verdana" w:cs="Times New Roman"/>
          <w:noProof w:val="0"/>
          <w:sz w:val="24"/>
          <w:szCs w:val="24"/>
        </w:rPr>
        <w:t>Vurder SAS-aktiens muligheder for afkast og den eventuelle risiko der måtte være, ved at investere i aktien/virksomheden.</w:t>
      </w:r>
    </w:p>
    <w:p w:rsidR="00182A92" w:rsidRPr="00182A92" w:rsidRDefault="00182A92" w:rsidP="00182A92">
      <w:pPr>
        <w:spacing w:after="0" w:line="240" w:lineRule="auto"/>
        <w:ind w:left="1304"/>
        <w:rPr>
          <w:rFonts w:ascii="Verdana" w:eastAsia="Times New Roman" w:hAnsi="Verdana" w:cs="Arial"/>
          <w:noProof w:val="0"/>
          <w:sz w:val="24"/>
          <w:szCs w:val="24"/>
          <w:lang w:eastAsia="da-DK"/>
        </w:rPr>
      </w:pPr>
    </w:p>
    <w:p w:rsidR="00182A92" w:rsidRPr="00182A92" w:rsidRDefault="00182A92" w:rsidP="00182A92">
      <w:pPr>
        <w:spacing w:after="0" w:line="240" w:lineRule="auto"/>
        <w:ind w:left="1304"/>
        <w:rPr>
          <w:rFonts w:ascii="Verdana" w:eastAsia="Times New Roman" w:hAnsi="Verdana" w:cs="Times New Roman"/>
          <w:noProof w:val="0"/>
          <w:sz w:val="24"/>
          <w:szCs w:val="24"/>
          <w:lang w:eastAsia="da-DK"/>
        </w:rPr>
      </w:pPr>
    </w:p>
    <w:p w:rsidR="00182A92" w:rsidRPr="00182A92" w:rsidRDefault="00182A92" w:rsidP="00182A92">
      <w:pPr>
        <w:spacing w:after="0" w:line="240" w:lineRule="auto"/>
        <w:ind w:left="1304"/>
        <w:rPr>
          <w:rFonts w:ascii="Verdana" w:eastAsia="Times New Roman" w:hAnsi="Verdana" w:cs="Times New Roman"/>
          <w:noProof w:val="0"/>
          <w:sz w:val="24"/>
          <w:szCs w:val="24"/>
          <w:lang w:eastAsia="da-DK"/>
        </w:rPr>
      </w:pPr>
    </w:p>
    <w:p w:rsidR="00182A92" w:rsidRPr="008A36D4" w:rsidRDefault="00182A92" w:rsidP="00182A92">
      <w:pPr>
        <w:spacing w:after="0" w:line="240" w:lineRule="atLeast"/>
        <w:ind w:left="1304" w:right="405"/>
        <w:outlineLvl w:val="1"/>
        <w:rPr>
          <w:rFonts w:ascii="Verdana" w:eastAsia="Times New Roman" w:hAnsi="Verdana" w:cs="Arial"/>
          <w:b/>
          <w:noProof w:val="0"/>
          <w:sz w:val="24"/>
          <w:szCs w:val="24"/>
          <w:lang w:eastAsia="da-DK"/>
        </w:rPr>
      </w:pPr>
      <w:r w:rsidRPr="008A36D4">
        <w:rPr>
          <w:rFonts w:ascii="Verdana" w:eastAsia="Calibri" w:hAnsi="Verdana" w:cs="Times New Roman"/>
          <w:b/>
          <w:noProof w:val="0"/>
          <w:sz w:val="24"/>
          <w:szCs w:val="24"/>
        </w:rPr>
        <w:t>Artikel fra Børsen</w:t>
      </w:r>
      <w:r w:rsidR="008A36D4">
        <w:rPr>
          <w:rFonts w:ascii="Verdana" w:eastAsia="Calibri" w:hAnsi="Verdana" w:cs="Times New Roman"/>
          <w:b/>
          <w:noProof w:val="0"/>
          <w:sz w:val="24"/>
          <w:szCs w:val="24"/>
        </w:rPr>
        <w:t xml:space="preserve"> den 8. maj 2014</w:t>
      </w:r>
      <w:r w:rsidRPr="008A36D4">
        <w:rPr>
          <w:rFonts w:ascii="Verdana" w:eastAsia="Calibri" w:hAnsi="Verdana" w:cs="Times New Roman"/>
          <w:b/>
          <w:noProof w:val="0"/>
          <w:sz w:val="24"/>
          <w:szCs w:val="24"/>
        </w:rPr>
        <w:t>.</w:t>
      </w:r>
      <w:r w:rsidRPr="008A36D4">
        <w:rPr>
          <w:rFonts w:ascii="Verdana" w:eastAsia="Times New Roman" w:hAnsi="Verdana" w:cs="Arial"/>
          <w:b/>
          <w:noProof w:val="0"/>
          <w:sz w:val="24"/>
          <w:szCs w:val="24"/>
          <w:lang w:eastAsia="da-DK"/>
        </w:rPr>
        <w:t xml:space="preserve"> ”Pres på markedet får SAS til at sænke barren”</w:t>
      </w:r>
    </w:p>
    <w:p w:rsidR="00182A92" w:rsidRPr="00182A92" w:rsidRDefault="00182A92" w:rsidP="00182A92">
      <w:pPr>
        <w:numPr>
          <w:ilvl w:val="0"/>
          <w:numId w:val="8"/>
        </w:numPr>
        <w:spacing w:after="0" w:line="240" w:lineRule="auto"/>
        <w:ind w:left="2024"/>
        <w:contextualSpacing/>
        <w:rPr>
          <w:rFonts w:ascii="Verdana" w:eastAsia="Calibri" w:hAnsi="Verdana" w:cs="Times New Roman"/>
          <w:noProof w:val="0"/>
          <w:sz w:val="24"/>
          <w:szCs w:val="24"/>
        </w:rPr>
      </w:pPr>
    </w:p>
    <w:p w:rsidR="00182A92" w:rsidRPr="00182A92" w:rsidRDefault="00182A92" w:rsidP="00182A92">
      <w:pPr>
        <w:spacing w:after="0" w:line="240" w:lineRule="auto"/>
        <w:rPr>
          <w:rFonts w:ascii="Verdana" w:eastAsia="Times New Roman" w:hAnsi="Verdana" w:cs="Arial"/>
          <w:noProof w:val="0"/>
          <w:sz w:val="24"/>
          <w:szCs w:val="24"/>
          <w:lang w:eastAsia="da-DK"/>
        </w:rPr>
      </w:pPr>
    </w:p>
    <w:p w:rsidR="00182A92" w:rsidRPr="00182A92" w:rsidRDefault="00182A92" w:rsidP="00182A92">
      <w:pPr>
        <w:spacing w:after="0" w:line="240" w:lineRule="auto"/>
        <w:rPr>
          <w:rFonts w:ascii="Arial" w:eastAsia="Times New Roman" w:hAnsi="Arial" w:cs="Arial"/>
          <w:noProof w:val="0"/>
          <w:sz w:val="24"/>
          <w:szCs w:val="24"/>
          <w:lang w:eastAsia="da-DK"/>
        </w:rPr>
      </w:pPr>
    </w:p>
    <w:p w:rsidR="00182A92" w:rsidRPr="00182A92" w:rsidRDefault="00182A92" w:rsidP="00182A92">
      <w:pPr>
        <w:spacing w:after="0" w:line="240" w:lineRule="auto"/>
        <w:rPr>
          <w:rFonts w:ascii="Arial" w:eastAsia="Times New Roman" w:hAnsi="Arial" w:cs="Arial"/>
          <w:noProof w:val="0"/>
          <w:sz w:val="24"/>
          <w:szCs w:val="24"/>
          <w:lang w:eastAsia="da-DK"/>
        </w:rPr>
      </w:pPr>
    </w:p>
    <w:p w:rsidR="00182A92" w:rsidRPr="00182A92" w:rsidRDefault="00182A92" w:rsidP="00182A92">
      <w:pPr>
        <w:spacing w:after="0" w:line="240" w:lineRule="auto"/>
        <w:rPr>
          <w:rFonts w:ascii="Arial" w:eastAsia="Times New Roman" w:hAnsi="Arial" w:cs="Arial"/>
          <w:noProof w:val="0"/>
          <w:sz w:val="24"/>
          <w:szCs w:val="24"/>
          <w:lang w:eastAsia="da-DK"/>
        </w:rPr>
      </w:pPr>
    </w:p>
    <w:p w:rsidR="00182A92" w:rsidRPr="00182A92" w:rsidRDefault="00182A92" w:rsidP="00182A92">
      <w:pPr>
        <w:spacing w:after="0" w:line="240" w:lineRule="auto"/>
        <w:rPr>
          <w:rFonts w:ascii="Arial" w:eastAsia="Times New Roman" w:hAnsi="Arial" w:cs="Arial"/>
          <w:noProof w:val="0"/>
          <w:sz w:val="24"/>
          <w:szCs w:val="24"/>
          <w:lang w:eastAsia="da-DK"/>
        </w:rPr>
      </w:pPr>
      <w:r w:rsidRPr="00182A92">
        <w:rPr>
          <w:rFonts w:ascii="Arial" w:eastAsia="Times New Roman" w:hAnsi="Arial" w:cs="Arial"/>
          <w:noProof w:val="0"/>
          <w:sz w:val="24"/>
          <w:szCs w:val="24"/>
          <w:lang w:eastAsia="da-DK"/>
        </w:rPr>
        <w:br w:type="page"/>
      </w:r>
    </w:p>
    <w:tbl>
      <w:tblPr>
        <w:tblW w:w="5002" w:type="pct"/>
        <w:tblCellSpacing w:w="0" w:type="dxa"/>
        <w:shd w:val="clear" w:color="auto" w:fill="FFFFFF"/>
        <w:tblCellMar>
          <w:left w:w="0" w:type="dxa"/>
          <w:right w:w="0" w:type="dxa"/>
        </w:tblCellMar>
        <w:tblLook w:val="04A0" w:firstRow="1" w:lastRow="0" w:firstColumn="1" w:lastColumn="0" w:noHBand="0" w:noVBand="1"/>
      </w:tblPr>
      <w:tblGrid>
        <w:gridCol w:w="19"/>
        <w:gridCol w:w="9623"/>
      </w:tblGrid>
      <w:tr w:rsidR="00182A92" w:rsidRPr="00182A92" w:rsidTr="00182A92">
        <w:trPr>
          <w:tblCellSpacing w:w="0" w:type="dxa"/>
        </w:trPr>
        <w:tc>
          <w:tcPr>
            <w:tcW w:w="10" w:type="pct"/>
            <w:shd w:val="clear" w:color="auto" w:fill="FFFFFF"/>
            <w:vAlign w:val="center"/>
            <w:hideMark/>
          </w:tcPr>
          <w:p w:rsidR="00182A92" w:rsidRPr="00182A92" w:rsidRDefault="00182A92" w:rsidP="00182A92">
            <w:pPr>
              <w:rPr>
                <w:rFonts w:ascii="Calibri" w:eastAsia="Calibri" w:hAnsi="Calibri" w:cs="Times New Roman"/>
                <w:noProof w:val="0"/>
              </w:rPr>
            </w:pPr>
          </w:p>
        </w:tc>
        <w:tc>
          <w:tcPr>
            <w:tcW w:w="4990" w:type="pct"/>
            <w:shd w:val="clear" w:color="auto" w:fill="FFFFFF"/>
            <w:hideMark/>
          </w:tcPr>
          <w:p w:rsidR="00182A92" w:rsidRPr="00182A92" w:rsidRDefault="00182A92" w:rsidP="00182A92">
            <w:pPr>
              <w:rPr>
                <w:rFonts w:ascii="Calibri" w:eastAsia="Calibri" w:hAnsi="Calibri" w:cs="Times New Roman"/>
                <w:noProof w:val="0"/>
              </w:rPr>
            </w:pPr>
          </w:p>
        </w:tc>
      </w:tr>
    </w:tbl>
    <w:p w:rsidR="00182A92" w:rsidRPr="001E0252" w:rsidRDefault="00182A92" w:rsidP="00182A92">
      <w:pPr>
        <w:spacing w:after="0" w:line="240" w:lineRule="atLeast"/>
        <w:ind w:left="405" w:right="405"/>
        <w:outlineLvl w:val="1"/>
        <w:rPr>
          <w:rFonts w:ascii="Verdana" w:eastAsia="Times New Roman" w:hAnsi="Verdana" w:cs="Arial"/>
          <w:noProof w:val="0"/>
          <w:color w:val="336699"/>
          <w:sz w:val="28"/>
          <w:szCs w:val="28"/>
          <w:lang w:eastAsia="da-DK"/>
        </w:rPr>
      </w:pPr>
      <w:r w:rsidRPr="001E0252">
        <w:rPr>
          <w:rFonts w:ascii="Verdana" w:eastAsia="Times New Roman" w:hAnsi="Verdana" w:cs="Arial"/>
          <w:noProof w:val="0"/>
          <w:color w:val="548DD4" w:themeColor="text2" w:themeTint="99"/>
          <w:sz w:val="28"/>
          <w:szCs w:val="28"/>
          <w:lang w:eastAsia="da-DK"/>
        </w:rPr>
        <w:t>Pres på markedet får SAS til at sænke barren</w:t>
      </w:r>
    </w:p>
    <w:p w:rsidR="00182A92" w:rsidRPr="00182A92" w:rsidRDefault="00182A92" w:rsidP="00182A92">
      <w:pPr>
        <w:spacing w:after="0" w:line="240" w:lineRule="atLeast"/>
        <w:ind w:left="405" w:right="405"/>
        <w:outlineLvl w:val="1"/>
        <w:rPr>
          <w:rFonts w:ascii="Verdana" w:eastAsia="Times New Roman" w:hAnsi="Verdana" w:cs="Arial"/>
          <w:noProof w:val="0"/>
          <w:color w:val="000000"/>
          <w:sz w:val="20"/>
          <w:szCs w:val="20"/>
          <w:lang w:eastAsia="da-DK"/>
        </w:rPr>
      </w:pPr>
    </w:p>
    <w:p w:rsidR="00182A92" w:rsidRPr="00182A92" w:rsidRDefault="00182A92" w:rsidP="00182A92">
      <w:pPr>
        <w:spacing w:after="0" w:line="240" w:lineRule="atLeast"/>
        <w:ind w:left="405" w:right="405"/>
        <w:outlineLvl w:val="1"/>
        <w:rPr>
          <w:rFonts w:ascii="Verdana" w:eastAsia="Times New Roman" w:hAnsi="Verdana" w:cs="Arial"/>
          <w:b/>
          <w:bCs/>
          <w:noProof w:val="0"/>
          <w:color w:val="333333"/>
          <w:sz w:val="20"/>
          <w:szCs w:val="20"/>
          <w:lang w:eastAsia="da-DK"/>
        </w:rPr>
      </w:pPr>
      <w:r w:rsidRPr="00182A92">
        <w:rPr>
          <w:rFonts w:ascii="Verdana" w:eastAsia="Times New Roman" w:hAnsi="Verdana" w:cs="Arial"/>
          <w:b/>
          <w:bCs/>
          <w:noProof w:val="0"/>
          <w:color w:val="333333"/>
          <w:sz w:val="20"/>
          <w:szCs w:val="20"/>
          <w:lang w:eastAsia="da-DK"/>
        </w:rPr>
        <w:t>Børsen</w:t>
      </w:r>
    </w:p>
    <w:p w:rsidR="00182A92" w:rsidRPr="00182A92" w:rsidRDefault="00182A92" w:rsidP="00182A92">
      <w:pPr>
        <w:spacing w:after="0" w:line="240" w:lineRule="atLeast"/>
        <w:ind w:left="405" w:right="405"/>
        <w:outlineLvl w:val="1"/>
        <w:rPr>
          <w:rFonts w:ascii="Verdana" w:eastAsia="Times New Roman" w:hAnsi="Verdana" w:cs="Arial"/>
          <w:noProof w:val="0"/>
          <w:color w:val="000000"/>
          <w:sz w:val="20"/>
          <w:szCs w:val="20"/>
          <w:lang w:eastAsia="da-DK"/>
        </w:rPr>
      </w:pPr>
      <w:r w:rsidRPr="00182A92">
        <w:rPr>
          <w:rFonts w:ascii="Verdana" w:eastAsia="Times New Roman" w:hAnsi="Verdana" w:cs="Arial"/>
          <w:b/>
          <w:bCs/>
          <w:noProof w:val="0"/>
          <w:color w:val="333333"/>
          <w:sz w:val="20"/>
          <w:szCs w:val="20"/>
          <w:lang w:eastAsia="da-DK"/>
        </w:rPr>
        <w:t>08. maj 2014 kl. 09.00</w:t>
      </w:r>
    </w:p>
    <w:p w:rsidR="00182A92" w:rsidRPr="00182A92" w:rsidRDefault="00182A92" w:rsidP="00182A92">
      <w:pPr>
        <w:spacing w:after="0" w:line="240" w:lineRule="atLeast"/>
        <w:ind w:left="405" w:right="405"/>
        <w:outlineLvl w:val="1"/>
        <w:rPr>
          <w:rFonts w:ascii="Verdana" w:eastAsia="Times New Roman" w:hAnsi="Verdana" w:cs="Arial"/>
          <w:b/>
          <w:bCs/>
          <w:noProof w:val="0"/>
          <w:color w:val="333333"/>
          <w:sz w:val="20"/>
          <w:szCs w:val="20"/>
          <w:lang w:eastAsia="da-DK"/>
        </w:rPr>
      </w:pPr>
      <w:r w:rsidRPr="00182A92">
        <w:rPr>
          <w:rFonts w:ascii="Verdana" w:eastAsia="Times New Roman" w:hAnsi="Verdana" w:cs="Arial"/>
          <w:noProof w:val="0"/>
          <w:color w:val="000000"/>
          <w:sz w:val="20"/>
          <w:szCs w:val="20"/>
          <w:lang w:eastAsia="da-DK"/>
        </w:rPr>
        <w:br/>
        <w:t xml:space="preserve">Det skandinaviske luftfartsselskab </w:t>
      </w:r>
      <w:hyperlink r:id="rId24" w:history="1">
        <w:r w:rsidRPr="00182A92">
          <w:rPr>
            <w:rFonts w:ascii="Verdana" w:eastAsia="Times New Roman" w:hAnsi="Verdana" w:cs="Arial"/>
            <w:noProof w:val="0"/>
            <w:color w:val="181818"/>
            <w:sz w:val="20"/>
            <w:szCs w:val="20"/>
            <w:lang w:eastAsia="da-DK"/>
          </w:rPr>
          <w:t>SAS</w:t>
        </w:r>
      </w:hyperlink>
      <w:r w:rsidRPr="00182A92">
        <w:rPr>
          <w:rFonts w:ascii="Verdana" w:eastAsia="Times New Roman" w:hAnsi="Verdana" w:cs="Arial"/>
          <w:noProof w:val="0"/>
          <w:color w:val="000000"/>
          <w:sz w:val="20"/>
          <w:szCs w:val="20"/>
          <w:lang w:eastAsia="da-DK"/>
        </w:rPr>
        <w:t xml:space="preserve"> er under så stort pres, at selskabet i forbindelse med sine trafiktal har valgt at nedjustere forventningerne.</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For stor kapacitet på markedet og stort pres på billetpriserne gør det umuligt at nå forventningerne, lyder det fra flyselskabet, der sænker minimumskravet til sig selv.</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 xml:space="preserve">SAS ser nu "potentiale for et positivt resultat før skat" </w:t>
      </w:r>
      <w:r w:rsidRPr="00182A92">
        <w:rPr>
          <w:rFonts w:ascii="Verdana" w:eastAsia="Times New Roman" w:hAnsi="Verdana" w:cs="Arial"/>
          <w:i/>
          <w:iCs/>
          <w:noProof w:val="0"/>
          <w:color w:val="000000"/>
          <w:sz w:val="20"/>
          <w:szCs w:val="20"/>
          <w:lang w:eastAsia="da-DK"/>
        </w:rPr>
        <w:t>inklusiv</w:t>
      </w:r>
      <w:r w:rsidRPr="00182A92">
        <w:rPr>
          <w:rFonts w:ascii="Verdana" w:eastAsia="Times New Roman" w:hAnsi="Verdana" w:cs="Arial"/>
          <w:noProof w:val="0"/>
          <w:color w:val="000000"/>
          <w:sz w:val="20"/>
          <w:szCs w:val="20"/>
          <w:lang w:eastAsia="da-DK"/>
        </w:rPr>
        <w:t xml:space="preserve"> de positive effekter fra ændringer i selskabets pensionsordninger, der ventes at give 1 mia.kr, og givet at markedsvilkårene ikke ændrer sig til det værre.</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 xml:space="preserve">Før ventede SAS et positivt resultat før skat </w:t>
      </w:r>
      <w:r w:rsidRPr="00182A92">
        <w:rPr>
          <w:rFonts w:ascii="Verdana" w:eastAsia="Times New Roman" w:hAnsi="Verdana" w:cs="Arial"/>
          <w:i/>
          <w:iCs/>
          <w:noProof w:val="0"/>
          <w:color w:val="000000"/>
          <w:sz w:val="20"/>
          <w:szCs w:val="20"/>
          <w:lang w:eastAsia="da-DK"/>
        </w:rPr>
        <w:t xml:space="preserve">eksklusiv </w:t>
      </w:r>
      <w:r w:rsidRPr="00182A92">
        <w:rPr>
          <w:rFonts w:ascii="Verdana" w:eastAsia="Times New Roman" w:hAnsi="Verdana" w:cs="Arial"/>
          <w:noProof w:val="0"/>
          <w:color w:val="000000"/>
          <w:sz w:val="20"/>
          <w:szCs w:val="20"/>
          <w:lang w:eastAsia="da-DK"/>
        </w:rPr>
        <w:t>ændringerne i pensionsordningerne og givet at markedsvilkårene ikke ændrer sig til det værre.</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 xml:space="preserve">"Den stigende konkurrence om kunder betyder, at SAS nu er endnu mere aggressiv. Vi har forbedret vores tilbud til Skandinaviens pendlere, intensiveret vores markedsaktiviteter og kan derfor notere et stigende antal kunder kombineret med større load factor (kabinefaktor, red.)," siger </w:t>
      </w:r>
      <w:hyperlink r:id="rId25" w:history="1">
        <w:r w:rsidRPr="00182A92">
          <w:rPr>
            <w:rFonts w:ascii="Verdana" w:eastAsia="Times New Roman" w:hAnsi="Verdana" w:cs="Arial"/>
            <w:noProof w:val="0"/>
            <w:color w:val="181818"/>
            <w:sz w:val="20"/>
            <w:szCs w:val="20"/>
            <w:lang w:eastAsia="da-DK"/>
          </w:rPr>
          <w:t>Rickard Gustafson</w:t>
        </w:r>
      </w:hyperlink>
      <w:r w:rsidRPr="00182A92">
        <w:rPr>
          <w:rFonts w:ascii="Verdana" w:eastAsia="Times New Roman" w:hAnsi="Verdana" w:cs="Arial"/>
          <w:noProof w:val="0"/>
          <w:color w:val="000000"/>
          <w:sz w:val="20"/>
          <w:szCs w:val="20"/>
          <w:lang w:eastAsia="da-DK"/>
        </w:rPr>
        <w:t>, der er SAS' øverste chef.</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"Samtidig betyder usikkerheden omkring kapacitetstrenden i markedet, at omsætningerne fra den stigende volumen er svær at estimere."</w:t>
      </w:r>
      <w:r w:rsidRPr="00182A92">
        <w:rPr>
          <w:rFonts w:ascii="Verdana" w:eastAsia="Times New Roman" w:hAnsi="Verdana" w:cs="Arial"/>
          <w:noProof w:val="0"/>
          <w:color w:val="333333"/>
          <w:sz w:val="20"/>
          <w:szCs w:val="20"/>
          <w:lang w:eastAsia="da-DK"/>
        </w:rPr>
        <w:br/>
      </w:r>
    </w:p>
    <w:p w:rsidR="00182A92" w:rsidRPr="00182A92" w:rsidRDefault="00182A92" w:rsidP="00182A92">
      <w:pPr>
        <w:spacing w:after="0" w:line="240" w:lineRule="atLeast"/>
        <w:ind w:left="405" w:right="405"/>
        <w:outlineLvl w:val="1"/>
        <w:rPr>
          <w:rFonts w:ascii="Verdana" w:eastAsia="Times New Roman" w:hAnsi="Verdana" w:cs="Arial"/>
          <w:noProof w:val="0"/>
          <w:color w:val="336699"/>
          <w:sz w:val="20"/>
          <w:szCs w:val="20"/>
          <w:lang w:eastAsia="da-DK"/>
        </w:rPr>
      </w:pPr>
      <w:r w:rsidRPr="00182A92">
        <w:rPr>
          <w:rFonts w:ascii="Verdana" w:eastAsia="Times New Roman" w:hAnsi="Verdana" w:cs="Arial"/>
          <w:b/>
          <w:bCs/>
          <w:noProof w:val="0"/>
          <w:color w:val="333333"/>
          <w:sz w:val="20"/>
          <w:szCs w:val="20"/>
          <w:lang w:eastAsia="da-DK"/>
        </w:rPr>
        <w:t>Kapaciteten er for stor</w:t>
      </w:r>
      <w:r w:rsidRPr="00182A92">
        <w:rPr>
          <w:rFonts w:ascii="Verdana" w:eastAsia="Times New Roman" w:hAnsi="Verdana" w:cs="Arial"/>
          <w:noProof w:val="0"/>
          <w:color w:val="333333"/>
          <w:sz w:val="20"/>
          <w:szCs w:val="20"/>
          <w:lang w:eastAsia="da-DK"/>
        </w:rPr>
        <w:t xml:space="preserve"> </w:t>
      </w:r>
    </w:p>
    <w:p w:rsidR="00182A92" w:rsidRPr="00182A92" w:rsidRDefault="00182A92" w:rsidP="00182A92">
      <w:pPr>
        <w:spacing w:after="0" w:line="240" w:lineRule="atLeast"/>
        <w:ind w:left="405" w:right="405"/>
        <w:outlineLvl w:val="1"/>
        <w:rPr>
          <w:rFonts w:ascii="Verdana" w:eastAsia="Times New Roman" w:hAnsi="Verdana" w:cs="Arial"/>
          <w:noProof w:val="0"/>
          <w:color w:val="000000"/>
          <w:sz w:val="20"/>
          <w:szCs w:val="20"/>
          <w:lang w:eastAsia="da-DK"/>
        </w:rPr>
      </w:pPr>
      <w:r w:rsidRPr="00182A92">
        <w:rPr>
          <w:rFonts w:ascii="Verdana" w:eastAsia="Times New Roman" w:hAnsi="Verdana" w:cs="Arial"/>
          <w:noProof w:val="0"/>
          <w:color w:val="000000"/>
          <w:sz w:val="20"/>
          <w:szCs w:val="20"/>
          <w:lang w:eastAsia="da-DK"/>
        </w:rPr>
        <w:br/>
        <w:t xml:space="preserve">SAS' driftsdirektør, </w:t>
      </w:r>
      <w:hyperlink r:id="rId26" w:history="1">
        <w:r w:rsidRPr="00182A92">
          <w:rPr>
            <w:rFonts w:ascii="Verdana" w:eastAsia="Times New Roman" w:hAnsi="Verdana" w:cs="Arial"/>
            <w:noProof w:val="0"/>
            <w:color w:val="181818"/>
            <w:sz w:val="20"/>
            <w:szCs w:val="20"/>
            <w:lang w:eastAsia="da-DK"/>
          </w:rPr>
          <w:t>Flemming Jensen</w:t>
        </w:r>
      </w:hyperlink>
      <w:r w:rsidRPr="00182A92">
        <w:rPr>
          <w:rFonts w:ascii="Verdana" w:eastAsia="Times New Roman" w:hAnsi="Verdana" w:cs="Arial"/>
          <w:noProof w:val="0"/>
          <w:color w:val="000000"/>
          <w:sz w:val="20"/>
          <w:szCs w:val="20"/>
          <w:lang w:eastAsia="da-DK"/>
        </w:rPr>
        <w:t>, erkender i dagens Børsen, at markedet er forværret og meget vanskeligt i øjeblikket.</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"Det går ikke specielt godt i Europa. Der er ingen tvivl om, at vi er presset hårdt af, at der siden sidste sommer og frem til marts/april er sket en kapacitetsstigning på 8 pct. i et marked, der kun vokser med 5 pct. Der er markant flere stole til salg, end der er vækst," siger Flemming Jensen til Børsen.</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Den udvikling slår igennem på gennemsnitspriserne på billetter, der falder, ligesom det bliver vanskeligere overhovedet at fylde flyene.</w:t>
      </w:r>
      <w:r w:rsidR="00924A28">
        <w:rPr>
          <w:rFonts w:ascii="Verdana" w:eastAsia="Times New Roman" w:hAnsi="Verdana" w:cs="Arial"/>
          <w:noProof w:val="0"/>
          <w:color w:val="000000"/>
          <w:sz w:val="20"/>
          <w:szCs w:val="20"/>
          <w:lang w:eastAsia="da-DK"/>
        </w:rPr>
        <w:t xml:space="preserve"> </w:t>
      </w:r>
      <w:r w:rsidRPr="00182A92">
        <w:rPr>
          <w:rFonts w:ascii="Verdana" w:eastAsia="Times New Roman" w:hAnsi="Verdana" w:cs="Arial"/>
          <w:noProof w:val="0"/>
          <w:color w:val="000000"/>
          <w:sz w:val="20"/>
          <w:szCs w:val="20"/>
          <w:lang w:eastAsia="da-DK"/>
        </w:rPr>
        <w:t>"Det har slået hårdt og også hårdere, end vi havde forventet," siger Flemming Jensen.</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SAS' besparelsesprogram skal sikre besparelser på 3 mia. svenske kr. i perioden 2013-2015 og ventes stadig at bidrage med 1,2 mia. svenske kr. i 2013/14.</w:t>
      </w:r>
    </w:p>
    <w:p w:rsidR="00182A92" w:rsidRPr="00182A92" w:rsidRDefault="00182A92" w:rsidP="00182A92">
      <w:pPr>
        <w:spacing w:after="0" w:line="240" w:lineRule="atLeast"/>
        <w:ind w:left="405" w:right="405"/>
        <w:outlineLvl w:val="1"/>
        <w:rPr>
          <w:rFonts w:ascii="Verdana" w:eastAsia="Times New Roman" w:hAnsi="Verdana" w:cs="Arial"/>
          <w:noProof w:val="0"/>
          <w:color w:val="000000"/>
          <w:sz w:val="20"/>
          <w:szCs w:val="20"/>
          <w:lang w:eastAsia="da-DK"/>
        </w:rPr>
      </w:pPr>
    </w:p>
    <w:p w:rsidR="00182A92" w:rsidRPr="00182A92" w:rsidRDefault="00182A92" w:rsidP="00182A92">
      <w:pPr>
        <w:spacing w:after="0" w:line="240" w:lineRule="atLeast"/>
        <w:ind w:left="405" w:right="405"/>
        <w:outlineLvl w:val="1"/>
        <w:rPr>
          <w:rFonts w:ascii="Verdana" w:eastAsia="Times New Roman" w:hAnsi="Verdana" w:cs="Arial"/>
          <w:noProof w:val="0"/>
          <w:color w:val="336699"/>
          <w:sz w:val="20"/>
          <w:szCs w:val="20"/>
          <w:lang w:eastAsia="da-DK"/>
        </w:rPr>
      </w:pPr>
      <w:r w:rsidRPr="00182A92">
        <w:rPr>
          <w:rFonts w:ascii="Verdana" w:eastAsia="Times New Roman" w:hAnsi="Verdana" w:cs="Arial"/>
          <w:b/>
          <w:bCs/>
          <w:noProof w:val="0"/>
          <w:color w:val="333333"/>
          <w:sz w:val="20"/>
          <w:szCs w:val="20"/>
          <w:lang w:eastAsia="da-DK"/>
        </w:rPr>
        <w:t>Bedre trafiktal</w:t>
      </w:r>
      <w:r w:rsidRPr="00182A92">
        <w:rPr>
          <w:rFonts w:ascii="Verdana" w:eastAsia="Times New Roman" w:hAnsi="Verdana" w:cs="Arial"/>
          <w:noProof w:val="0"/>
          <w:color w:val="333333"/>
          <w:sz w:val="20"/>
          <w:szCs w:val="20"/>
          <w:lang w:eastAsia="da-DK"/>
        </w:rPr>
        <w:t xml:space="preserve"> </w:t>
      </w:r>
    </w:p>
    <w:p w:rsidR="00182A92" w:rsidRPr="00182A92" w:rsidRDefault="00182A92" w:rsidP="00182A92">
      <w:pPr>
        <w:spacing w:after="0" w:line="240" w:lineRule="atLeast"/>
        <w:ind w:left="405" w:right="405"/>
        <w:outlineLvl w:val="1"/>
        <w:rPr>
          <w:rFonts w:ascii="Verdana" w:eastAsia="Times New Roman" w:hAnsi="Verdana" w:cs="Arial"/>
          <w:noProof w:val="0"/>
          <w:color w:val="336699"/>
          <w:sz w:val="20"/>
          <w:szCs w:val="20"/>
          <w:lang w:eastAsia="da-DK"/>
        </w:rPr>
      </w:pPr>
      <w:r w:rsidRPr="00182A92">
        <w:rPr>
          <w:rFonts w:ascii="Verdana" w:eastAsia="Times New Roman" w:hAnsi="Verdana" w:cs="Arial"/>
          <w:noProof w:val="0"/>
          <w:color w:val="000000"/>
          <w:sz w:val="20"/>
          <w:szCs w:val="20"/>
          <w:lang w:eastAsia="da-DK"/>
        </w:rPr>
        <w:br/>
        <w:t>Nedjusteringen kommer samtidig med nye tal for SAS' passagertrafik, der ellers viser en stigning.</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Trafikken steg i april 13,7 pct. målt på antal fløjne passagerkilometer (RPK) i forhold til samme måned sidste år.</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SAS transporterede 2,4 mio. passagerer i april, hvilket er 9,2 pct. flere end i samme måned sidste år.</w:t>
      </w:r>
    </w:p>
    <w:p w:rsidR="00806139" w:rsidRPr="00806139" w:rsidRDefault="00806139" w:rsidP="00806139">
      <w:pPr>
        <w:pStyle w:val="Undertitel"/>
        <w:jc w:val="center"/>
        <w:rPr>
          <w:rFonts w:ascii="Verdana" w:hAnsi="Verdana"/>
          <w:i w:val="0"/>
          <w:sz w:val="28"/>
          <w:szCs w:val="28"/>
        </w:rPr>
      </w:pPr>
      <w:r w:rsidRPr="00806139">
        <w:rPr>
          <w:rFonts w:ascii="Verdana" w:hAnsi="Verdana"/>
          <w:i w:val="0"/>
          <w:sz w:val="28"/>
          <w:szCs w:val="28"/>
        </w:rPr>
        <w:lastRenderedPageBreak/>
        <w:t xml:space="preserve">Opgave </w:t>
      </w:r>
      <w:r>
        <w:rPr>
          <w:rFonts w:ascii="Verdana" w:hAnsi="Verdana"/>
          <w:i w:val="0"/>
          <w:sz w:val="28"/>
          <w:szCs w:val="28"/>
        </w:rPr>
        <w:t>6</w:t>
      </w:r>
    </w:p>
    <w:p w:rsidR="00806139" w:rsidRPr="00806139" w:rsidRDefault="00806139" w:rsidP="00806139">
      <w:pPr>
        <w:pStyle w:val="Undertitel"/>
        <w:jc w:val="center"/>
        <w:rPr>
          <w:rFonts w:ascii="Verdana" w:hAnsi="Verdana"/>
          <w:i w:val="0"/>
          <w:sz w:val="28"/>
          <w:szCs w:val="28"/>
        </w:rPr>
      </w:pPr>
      <w:r w:rsidRPr="00806139">
        <w:rPr>
          <w:rFonts w:ascii="Verdana" w:hAnsi="Verdana"/>
          <w:i w:val="0"/>
          <w:sz w:val="28"/>
          <w:szCs w:val="28"/>
        </w:rPr>
        <w:t>Realkredit og rentedannelse</w:t>
      </w:r>
    </w:p>
    <w:p w:rsidR="00806139" w:rsidRDefault="00806139" w:rsidP="00806139"/>
    <w:p w:rsidR="00806139" w:rsidRPr="004A1533" w:rsidRDefault="00806139" w:rsidP="00806139">
      <w:pPr>
        <w:ind w:left="1080"/>
        <w:rPr>
          <w:rFonts w:ascii="Verdana" w:hAnsi="Verdana"/>
          <w:sz w:val="24"/>
          <w:szCs w:val="24"/>
        </w:rPr>
      </w:pPr>
      <w:r w:rsidRPr="004A1533">
        <w:rPr>
          <w:rFonts w:ascii="Verdana" w:hAnsi="Verdana"/>
          <w:sz w:val="24"/>
          <w:szCs w:val="24"/>
        </w:rPr>
        <w:t>Med udgangspunkt i vedlagte artikel besvares følgende spørgsmål:</w:t>
      </w:r>
    </w:p>
    <w:p w:rsidR="00806139" w:rsidRPr="004A1533" w:rsidRDefault="00806139" w:rsidP="00806139">
      <w:pPr>
        <w:ind w:left="1080"/>
        <w:rPr>
          <w:rFonts w:ascii="Verdana" w:hAnsi="Verdana"/>
          <w:sz w:val="24"/>
          <w:szCs w:val="24"/>
        </w:rPr>
      </w:pPr>
    </w:p>
    <w:p w:rsidR="00806139" w:rsidRPr="004A1533" w:rsidRDefault="00806139" w:rsidP="00806139">
      <w:pPr>
        <w:pStyle w:val="Listeafsnit"/>
        <w:numPr>
          <w:ilvl w:val="0"/>
          <w:numId w:val="10"/>
        </w:numPr>
        <w:spacing w:after="0"/>
        <w:ind w:left="1800"/>
        <w:rPr>
          <w:rFonts w:ascii="Verdana" w:hAnsi="Verdana"/>
          <w:sz w:val="24"/>
          <w:szCs w:val="24"/>
        </w:rPr>
      </w:pPr>
      <w:r w:rsidRPr="004A1533">
        <w:rPr>
          <w:rFonts w:ascii="Verdana" w:hAnsi="Verdana"/>
          <w:sz w:val="24"/>
          <w:szCs w:val="24"/>
        </w:rPr>
        <w:t xml:space="preserve">Giv et kort resumé af artiklen </w:t>
      </w:r>
    </w:p>
    <w:p w:rsidR="00806139" w:rsidRPr="004A1533" w:rsidRDefault="00806139" w:rsidP="00806139">
      <w:pPr>
        <w:pStyle w:val="Listeafsnit"/>
        <w:spacing w:after="0"/>
        <w:ind w:left="1800"/>
        <w:rPr>
          <w:rFonts w:ascii="Verdana" w:hAnsi="Verdana"/>
          <w:sz w:val="24"/>
          <w:szCs w:val="24"/>
        </w:rPr>
      </w:pPr>
    </w:p>
    <w:p w:rsidR="00806139" w:rsidRPr="004A1533" w:rsidRDefault="00806139" w:rsidP="00806139">
      <w:pPr>
        <w:pStyle w:val="Listeafsnit"/>
        <w:numPr>
          <w:ilvl w:val="0"/>
          <w:numId w:val="10"/>
        </w:numPr>
        <w:spacing w:after="0"/>
        <w:ind w:left="1800"/>
        <w:rPr>
          <w:rFonts w:ascii="Verdana" w:hAnsi="Verdana"/>
          <w:sz w:val="24"/>
          <w:szCs w:val="24"/>
        </w:rPr>
      </w:pPr>
      <w:r w:rsidRPr="004A1533">
        <w:rPr>
          <w:rFonts w:ascii="Verdana" w:hAnsi="Verdana"/>
          <w:sz w:val="24"/>
          <w:szCs w:val="24"/>
        </w:rPr>
        <w:t>Der ønskes en redegørelse for alternative metoder til afvikling af et lån</w:t>
      </w:r>
    </w:p>
    <w:p w:rsidR="00806139" w:rsidRPr="004A1533" w:rsidRDefault="00806139" w:rsidP="00806139">
      <w:pPr>
        <w:spacing w:after="0"/>
        <w:ind w:left="1789"/>
        <w:rPr>
          <w:rFonts w:ascii="Verdana" w:hAnsi="Verdana"/>
          <w:sz w:val="24"/>
          <w:szCs w:val="24"/>
        </w:rPr>
      </w:pPr>
    </w:p>
    <w:p w:rsidR="00806139" w:rsidRPr="004A1533" w:rsidRDefault="00806139" w:rsidP="00806139">
      <w:pPr>
        <w:pStyle w:val="Listeafsnit"/>
        <w:numPr>
          <w:ilvl w:val="0"/>
          <w:numId w:val="10"/>
        </w:numPr>
        <w:ind w:left="1800"/>
        <w:rPr>
          <w:rFonts w:ascii="Verdana" w:hAnsi="Verdana"/>
          <w:sz w:val="24"/>
          <w:szCs w:val="24"/>
        </w:rPr>
      </w:pPr>
      <w:r w:rsidRPr="004A1533">
        <w:rPr>
          <w:rFonts w:ascii="Verdana" w:hAnsi="Verdana"/>
          <w:sz w:val="24"/>
          <w:szCs w:val="24"/>
        </w:rPr>
        <w:t xml:space="preserve">Redegør for forskellen på et F1 lån og et fastforrentet lån. </w:t>
      </w:r>
    </w:p>
    <w:p w:rsidR="00806139" w:rsidRPr="004A1533" w:rsidRDefault="00806139" w:rsidP="00806139">
      <w:pPr>
        <w:pStyle w:val="Listeafsnit"/>
        <w:ind w:left="1800"/>
        <w:rPr>
          <w:rFonts w:ascii="Verdana" w:hAnsi="Verdana"/>
          <w:sz w:val="24"/>
          <w:szCs w:val="24"/>
        </w:rPr>
      </w:pPr>
    </w:p>
    <w:p w:rsidR="00806139" w:rsidRPr="004A1533" w:rsidRDefault="00806139" w:rsidP="00806139">
      <w:pPr>
        <w:pStyle w:val="Listeafsnit"/>
        <w:numPr>
          <w:ilvl w:val="0"/>
          <w:numId w:val="10"/>
        </w:numPr>
        <w:ind w:left="1800"/>
        <w:rPr>
          <w:rFonts w:ascii="Verdana" w:hAnsi="Verdana"/>
          <w:sz w:val="24"/>
          <w:szCs w:val="24"/>
        </w:rPr>
      </w:pPr>
      <w:r w:rsidRPr="004A1533">
        <w:rPr>
          <w:rFonts w:ascii="Verdana" w:hAnsi="Verdana"/>
          <w:sz w:val="24"/>
          <w:szCs w:val="24"/>
        </w:rPr>
        <w:t>Diskuter hvorfor renteprognoserne i den anførte periode ifølge artiklen ikke har været troværdige.</w:t>
      </w:r>
    </w:p>
    <w:p w:rsidR="00806139" w:rsidRPr="004A1533" w:rsidRDefault="00806139" w:rsidP="00806139">
      <w:pPr>
        <w:pStyle w:val="Listeafsnit"/>
        <w:rPr>
          <w:rFonts w:ascii="Verdana" w:hAnsi="Verdana"/>
          <w:sz w:val="24"/>
          <w:szCs w:val="24"/>
        </w:rPr>
      </w:pPr>
    </w:p>
    <w:p w:rsidR="00806139" w:rsidRPr="004A1533" w:rsidRDefault="00806139" w:rsidP="00806139">
      <w:pPr>
        <w:pStyle w:val="Listeafsnit"/>
        <w:numPr>
          <w:ilvl w:val="0"/>
          <w:numId w:val="10"/>
        </w:numPr>
        <w:ind w:left="1800"/>
        <w:rPr>
          <w:rFonts w:ascii="Verdana" w:hAnsi="Verdana"/>
          <w:sz w:val="24"/>
          <w:szCs w:val="24"/>
        </w:rPr>
      </w:pPr>
      <w:r w:rsidRPr="004A1533">
        <w:rPr>
          <w:rFonts w:ascii="Verdana" w:hAnsi="Verdana"/>
          <w:sz w:val="24"/>
          <w:szCs w:val="24"/>
        </w:rPr>
        <w:t xml:space="preserve">Du bedes vurdere hvad der menes med, at finanshusene </w:t>
      </w:r>
      <w:r w:rsidRPr="004A1533">
        <w:rPr>
          <w:rFonts w:ascii="Verdana" w:eastAsia="Times New Roman" w:hAnsi="Verdana" w:cs="Helvetica"/>
          <w:b/>
          <w:i/>
          <w:color w:val="333333"/>
          <w:sz w:val="24"/>
          <w:szCs w:val="24"/>
          <w:lang w:eastAsia="da-DK"/>
        </w:rPr>
        <w:t>har givet F1-lån til en gruppe forkerte kunder</w:t>
      </w:r>
      <w:r w:rsidRPr="004A1533">
        <w:rPr>
          <w:rFonts w:ascii="Verdana" w:hAnsi="Verdana"/>
          <w:b/>
          <w:i/>
          <w:sz w:val="24"/>
          <w:szCs w:val="24"/>
        </w:rPr>
        <w:t>,</w:t>
      </w:r>
      <w:r w:rsidRPr="004A1533">
        <w:rPr>
          <w:rFonts w:ascii="Verdana" w:hAnsi="Verdana"/>
          <w:sz w:val="24"/>
          <w:szCs w:val="24"/>
        </w:rPr>
        <w:t xml:space="preserve"> samt hvilk</w:t>
      </w:r>
      <w:r w:rsidR="00924A28">
        <w:rPr>
          <w:rFonts w:ascii="Verdana" w:hAnsi="Verdana"/>
          <w:sz w:val="24"/>
          <w:szCs w:val="24"/>
        </w:rPr>
        <w:t>e konsekvenser der kan være her</w:t>
      </w:r>
      <w:r w:rsidRPr="004A1533">
        <w:rPr>
          <w:rFonts w:ascii="Verdana" w:hAnsi="Verdana"/>
          <w:sz w:val="24"/>
          <w:szCs w:val="24"/>
        </w:rPr>
        <w:t>af.</w:t>
      </w:r>
    </w:p>
    <w:p w:rsidR="00806139" w:rsidRPr="004A1533" w:rsidRDefault="00806139" w:rsidP="00806139">
      <w:pPr>
        <w:pStyle w:val="Listeafsnit"/>
        <w:ind w:left="1080"/>
        <w:rPr>
          <w:rFonts w:ascii="Verdana" w:hAnsi="Verdana"/>
          <w:sz w:val="24"/>
          <w:szCs w:val="24"/>
        </w:rPr>
      </w:pPr>
    </w:p>
    <w:p w:rsidR="00806139" w:rsidRPr="004A1533" w:rsidRDefault="00806139" w:rsidP="00806139">
      <w:pPr>
        <w:rPr>
          <w:rFonts w:ascii="Verdana" w:hAnsi="Verdana"/>
          <w:sz w:val="24"/>
          <w:szCs w:val="24"/>
        </w:rPr>
      </w:pPr>
    </w:p>
    <w:p w:rsidR="00806139" w:rsidRPr="004A1533" w:rsidRDefault="00806139" w:rsidP="00806139">
      <w:pPr>
        <w:rPr>
          <w:rFonts w:ascii="Verdana" w:hAnsi="Verdana"/>
          <w:sz w:val="24"/>
          <w:szCs w:val="24"/>
        </w:rPr>
      </w:pPr>
    </w:p>
    <w:p w:rsidR="00806139" w:rsidRPr="008A36D4" w:rsidRDefault="00806139" w:rsidP="00806139">
      <w:pPr>
        <w:ind w:left="1800"/>
        <w:rPr>
          <w:rFonts w:ascii="Verdana" w:hAnsi="Verdana"/>
          <w:b/>
          <w:sz w:val="24"/>
          <w:szCs w:val="24"/>
        </w:rPr>
      </w:pPr>
      <w:r w:rsidRPr="008A36D4">
        <w:rPr>
          <w:rFonts w:ascii="Verdana" w:hAnsi="Verdana"/>
          <w:b/>
          <w:sz w:val="24"/>
          <w:szCs w:val="24"/>
        </w:rPr>
        <w:t xml:space="preserve">Vedl.  ”Et kig i bakspejlet må ikke forveksles med at se fremad” – Politiken 24. april 2014. </w:t>
      </w:r>
    </w:p>
    <w:p w:rsidR="00806139" w:rsidRPr="004A1533" w:rsidRDefault="00806139" w:rsidP="00806139">
      <w:pPr>
        <w:rPr>
          <w:rFonts w:ascii="Verdana" w:hAnsi="Verdana"/>
          <w:sz w:val="24"/>
          <w:szCs w:val="24"/>
        </w:rPr>
      </w:pPr>
    </w:p>
    <w:p w:rsidR="00806139" w:rsidRPr="00741B1E" w:rsidRDefault="00806139" w:rsidP="00806139">
      <w:pPr>
        <w:rPr>
          <w:rFonts w:ascii="Verdana" w:hAnsi="Verdana"/>
          <w:sz w:val="20"/>
          <w:szCs w:val="20"/>
        </w:rPr>
      </w:pPr>
    </w:p>
    <w:p w:rsidR="00806139" w:rsidRPr="00741B1E" w:rsidRDefault="00806139" w:rsidP="00806139">
      <w:pPr>
        <w:rPr>
          <w:rFonts w:ascii="Verdana" w:hAnsi="Verdana"/>
          <w:sz w:val="20"/>
          <w:szCs w:val="20"/>
        </w:rPr>
      </w:pPr>
      <w:r w:rsidRPr="00741B1E">
        <w:rPr>
          <w:rFonts w:ascii="Verdana" w:hAnsi="Verdana"/>
          <w:sz w:val="20"/>
          <w:szCs w:val="20"/>
        </w:rPr>
        <w:br w:type="page"/>
      </w:r>
    </w:p>
    <w:p w:rsidR="00806139" w:rsidRPr="00924A28" w:rsidRDefault="00806139" w:rsidP="00806139">
      <w:pPr>
        <w:spacing w:after="0" w:line="240" w:lineRule="atLeast"/>
        <w:ind w:left="405" w:right="405"/>
        <w:outlineLvl w:val="1"/>
        <w:rPr>
          <w:rFonts w:ascii="Verdana" w:eastAsia="Times New Roman" w:hAnsi="Verdana" w:cs="Helvetica"/>
          <w:color w:val="336699"/>
          <w:sz w:val="28"/>
          <w:szCs w:val="28"/>
          <w:lang w:eastAsia="da-DK"/>
        </w:rPr>
      </w:pPr>
      <w:r w:rsidRPr="00924A28">
        <w:rPr>
          <w:rFonts w:ascii="Verdana" w:eastAsia="Times New Roman" w:hAnsi="Verdana" w:cs="Helvetica"/>
          <w:color w:val="336699"/>
          <w:sz w:val="28"/>
          <w:szCs w:val="28"/>
          <w:lang w:eastAsia="da-DK"/>
        </w:rPr>
        <w:lastRenderedPageBreak/>
        <w:t>Et kig i bakspejlet må ikke forveksles med at se fremad</w:t>
      </w:r>
    </w:p>
    <w:p w:rsidR="00806139" w:rsidRPr="00741B1E" w:rsidRDefault="00806139" w:rsidP="00806139">
      <w:pPr>
        <w:spacing w:before="100" w:beforeAutospacing="1" w:after="100" w:afterAutospacing="1" w:line="336" w:lineRule="atLeast"/>
        <w:ind w:left="405" w:right="405"/>
        <w:rPr>
          <w:rFonts w:ascii="Verdana" w:eastAsia="Times New Roman" w:hAnsi="Verdana" w:cs="Helvetica"/>
          <w:color w:val="336699"/>
          <w:sz w:val="20"/>
          <w:szCs w:val="20"/>
          <w:lang w:eastAsia="da-DK"/>
        </w:rPr>
      </w:pPr>
      <w:r w:rsidRPr="00741B1E">
        <w:rPr>
          <w:rFonts w:ascii="Verdana" w:eastAsia="Times New Roman" w:hAnsi="Verdana" w:cs="Helvetica"/>
          <w:color w:val="336699"/>
          <w:sz w:val="20"/>
          <w:szCs w:val="20"/>
          <w:lang w:eastAsia="da-DK"/>
        </w:rPr>
        <w:t>ØKONOMISK ANALYSE F1-lånere har sparet penge ved at holde fast i deres lån. Tillykke med det. Men de har også løbet en risiko.</w:t>
      </w:r>
    </w:p>
    <w:p w:rsidR="00806139" w:rsidRPr="00741B1E" w:rsidRDefault="00806139" w:rsidP="00806139">
      <w:pPr>
        <w:spacing w:before="100" w:beforeAutospacing="1" w:after="100" w:afterAutospacing="1"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af TAGE OTKJÆR</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Boligøkonomisk Videncenter offentliggjorde tirsdag en analyse af ikke mindre end 517 prognoser for renteudviklingen fra 2005 til 2013.</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Prognoserne er udarbejdet af blandt andet Finansministeriet, Vismændene, Danske Bank, Nordea, Nykredit, Jyske Bank og Sydbank. Umiddelbart solide navne, men analysen er artig læsning.</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Prognoserne har nemlig systematisk overvurderet den korte rente.</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Forskellen mellem prognoserne og Nationalbankens reporente er i gennemsnit på 178 procent. For den tremåneders pengemarkedsrente Cibor er forskellen på 42 procent og for F1-renten 130 procent.</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Overvurderingen af de korte renter i forhold til det faktiske forløb er størst i de seneste år. I 2011-2013 er afvigelsen i gennemsnit på 230 procent.</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Når prognoserne systematisk overvurderer udviklingen i den korte rente, rammer de naturligvis heller ikke plet, når det gælder renten på 10-årige statsobligationer eller 30-årige realkreditobligationer, selv om fejlene her er mindre end på kort sigt.</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 xml:space="preserve">Men det leder naturligvis frem til en oplagt konklusion, der har været omtalt i flere medier, at de boligejere, der i tillid til prognosernes budskab om udsigt til stigende renter har lagt lån om fra </w:t>
      </w:r>
      <w:r w:rsidRPr="00741B1E">
        <w:rPr>
          <w:rFonts w:ascii="Verdana" w:eastAsia="Times New Roman" w:hAnsi="Verdana" w:cs="Helvetica"/>
          <w:color w:val="333333"/>
          <w:sz w:val="20"/>
          <w:szCs w:val="20"/>
          <w:shd w:val="clear" w:color="auto" w:fill="FFFF80"/>
          <w:lang w:eastAsia="da-DK"/>
        </w:rPr>
        <w:t>F1</w:t>
      </w:r>
      <w:r w:rsidRPr="00741B1E">
        <w:rPr>
          <w:rFonts w:ascii="Verdana" w:eastAsia="Times New Roman" w:hAnsi="Verdana" w:cs="Helvetica"/>
          <w:color w:val="333333"/>
          <w:sz w:val="20"/>
          <w:szCs w:val="20"/>
          <w:lang w:eastAsia="da-DK"/>
        </w:rPr>
        <w:t> til fastforrentede lån, har betalt dyrt for at få sikker grund under fødderne.</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En sikkerhed, der efterfølgende har vist sig, at der indtil nu ikke har været grund til at betale for - fordi renten ikke er steget som forudsagt i prognoserne.</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br/>
      </w:r>
      <w:r w:rsidRPr="00741B1E">
        <w:rPr>
          <w:rFonts w:ascii="Verdana" w:eastAsia="Times New Roman" w:hAnsi="Verdana" w:cs="Helvetica"/>
          <w:b/>
          <w:bCs/>
          <w:color w:val="333333"/>
          <w:sz w:val="20"/>
          <w:szCs w:val="20"/>
          <w:lang w:eastAsia="da-DK"/>
        </w:rPr>
        <w:t>Store besparelser på F1-lån</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sz w:val="20"/>
          <w:szCs w:val="20"/>
          <w:lang w:eastAsia="da-DK"/>
        </w:rPr>
        <w:t xml:space="preserve">Har man skiftet fra </w:t>
      </w:r>
      <w:r w:rsidRPr="00741B1E">
        <w:rPr>
          <w:rFonts w:ascii="Verdana" w:eastAsia="Times New Roman" w:hAnsi="Verdana" w:cs="Helvetica"/>
          <w:sz w:val="20"/>
          <w:szCs w:val="20"/>
          <w:shd w:val="clear" w:color="auto" w:fill="FFFF80"/>
          <w:lang w:eastAsia="da-DK"/>
        </w:rPr>
        <w:t>F1</w:t>
      </w:r>
      <w:r w:rsidRPr="00741B1E">
        <w:rPr>
          <w:rFonts w:ascii="Verdana" w:eastAsia="Times New Roman" w:hAnsi="Verdana" w:cs="Helvetica"/>
          <w:sz w:val="20"/>
          <w:szCs w:val="20"/>
          <w:lang w:eastAsia="da-DK"/>
        </w:rPr>
        <w:t> til fa</w:t>
      </w:r>
      <w:r w:rsidRPr="00741B1E">
        <w:rPr>
          <w:rFonts w:ascii="Verdana" w:eastAsia="Times New Roman" w:hAnsi="Verdana" w:cs="Helvetica"/>
          <w:color w:val="333333"/>
          <w:sz w:val="20"/>
          <w:szCs w:val="20"/>
          <w:lang w:eastAsia="da-DK"/>
        </w:rPr>
        <w:t>stforrentet i 2010, løber den samlede ekstraregning for sikkerhed op i 180.000 kroner per lånt million. Har man taget skridtet i 2012, hvor forventningerne om stigende rente tog til, har ekstraregningen været på 100.000 kroner per lånt million.</w:t>
      </w:r>
      <w:r>
        <w:rPr>
          <w:rFonts w:ascii="Verdana" w:eastAsia="Times New Roman" w:hAnsi="Verdana" w:cs="Helvetica"/>
          <w:color w:val="333333"/>
          <w:sz w:val="20"/>
          <w:szCs w:val="20"/>
          <w:lang w:eastAsia="da-DK"/>
        </w:rPr>
        <w:t xml:space="preserve"> </w:t>
      </w:r>
      <w:r w:rsidRPr="00741B1E">
        <w:rPr>
          <w:rFonts w:ascii="Verdana" w:eastAsia="Times New Roman" w:hAnsi="Verdana" w:cs="Helvetica"/>
          <w:color w:val="333333"/>
          <w:sz w:val="20"/>
          <w:szCs w:val="20"/>
          <w:lang w:eastAsia="da-DK"/>
        </w:rPr>
        <w:t>Det er ikke småpenge, tryghedssøgende boligejere har betalt for at få fast rente.</w:t>
      </w:r>
      <w:r>
        <w:rPr>
          <w:rFonts w:ascii="Verdana" w:eastAsia="Times New Roman" w:hAnsi="Verdana" w:cs="Helvetica"/>
          <w:color w:val="333333"/>
          <w:sz w:val="20"/>
          <w:szCs w:val="20"/>
          <w:lang w:eastAsia="da-DK"/>
        </w:rPr>
        <w:t xml:space="preserve"> </w:t>
      </w:r>
      <w:r w:rsidRPr="00741B1E">
        <w:rPr>
          <w:rFonts w:ascii="Verdana" w:eastAsia="Times New Roman" w:hAnsi="Verdana" w:cs="Helvetica"/>
          <w:color w:val="333333"/>
          <w:sz w:val="20"/>
          <w:szCs w:val="20"/>
          <w:lang w:eastAsia="da-DK"/>
        </w:rPr>
        <w:t>Men det er kun én del af historien, at F1-låntagerne har scoret en besparelse. Det vender jeg tilbage til.</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Først kan der være grund til at overveje, om prognosemagerne har nogle skumle motiver, når de systematisk ser en rentestigning i prognoserne, som endnu ikke har vist sig.</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lastRenderedPageBreak/>
        <w:t>Det er oplagt, at bankerne og realkreditselskaberne kan have en økonomisk interesse i at skabe en opfattelse af, at renteniveauet vil ændre sig. Ved enhver låneomlægning tjener de penge.</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Tilsvarende kan Finansministeriet have en interesse i at skabe en opfattelse af, at renteniveauet er på vej mod en normalisering, fordi den økonomiske aktivitet er for opadgående. Det vil altid være et bekvemt budskab for enhver regering.</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Denne mistanke får dog nemt et grundskud af, at Vismændenes prognoser går lige så galt i byen som prognosemagerne hos banker, realkredit og regering. Det er svært at se, at Vismændene skal have nogen interesse i at tegne et andet billede af den forventede renteudvikling end deres bedste bud.</w:t>
      </w:r>
    </w:p>
    <w:p w:rsidR="00806139" w:rsidRDefault="00806139" w:rsidP="00806139">
      <w:pPr>
        <w:spacing w:after="0" w:line="336" w:lineRule="atLeast"/>
        <w:ind w:left="405" w:right="405"/>
        <w:rPr>
          <w:rFonts w:ascii="Verdana" w:eastAsia="Times New Roman" w:hAnsi="Verdana" w:cs="Helvetica"/>
          <w:color w:val="333333"/>
          <w:sz w:val="20"/>
          <w:szCs w:val="20"/>
          <w:lang w:eastAsia="da-DK"/>
        </w:rPr>
      </w:pPr>
    </w:p>
    <w:p w:rsidR="00806139" w:rsidRPr="00741B1E" w:rsidRDefault="00806139" w:rsidP="00806139">
      <w:pPr>
        <w:spacing w:after="0" w:line="336" w:lineRule="atLeast"/>
        <w:ind w:left="405" w:right="405"/>
        <w:rPr>
          <w:rFonts w:ascii="Verdana" w:eastAsia="Times New Roman" w:hAnsi="Verdana" w:cs="Helvetica"/>
          <w:b/>
          <w:color w:val="333333"/>
          <w:sz w:val="20"/>
          <w:szCs w:val="20"/>
          <w:lang w:eastAsia="da-DK"/>
        </w:rPr>
      </w:pPr>
      <w:r w:rsidRPr="00741B1E">
        <w:rPr>
          <w:rFonts w:ascii="Verdana" w:eastAsia="Times New Roman" w:hAnsi="Verdana" w:cs="Helvetica"/>
          <w:b/>
          <w:color w:val="333333"/>
          <w:sz w:val="20"/>
          <w:szCs w:val="20"/>
          <w:lang w:eastAsia="da-DK"/>
        </w:rPr>
        <w:t>Der er to mere oplagte forklaringer.</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Den første er, at alle igen og igen har undervurderet den aktuelle krises dybde og vedvarenhed - forstået på den måde, at forbrugerne i mange lande har udvist en meget langvarig tilbageholdenhed, selv om en lang række makroøkonomiske forhold har udviklet sig ganske fornuftigt.</w:t>
      </w:r>
    </w:p>
    <w:p w:rsidR="00806139" w:rsidRDefault="00806139" w:rsidP="00806139">
      <w:pPr>
        <w:spacing w:after="0" w:line="336" w:lineRule="atLeast"/>
        <w:ind w:left="405" w:right="405"/>
        <w:rPr>
          <w:rFonts w:ascii="Verdana" w:eastAsia="Times New Roman" w:hAnsi="Verdana" w:cs="Helvetica"/>
          <w:color w:val="333333"/>
          <w:sz w:val="20"/>
          <w:szCs w:val="20"/>
          <w:lang w:eastAsia="da-DK"/>
        </w:rPr>
      </w:pP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Den anden er, at mens det er forholdsvis enkelt for økonomer at påpege, at udviklingen fra et tidspunkt vil komme til at gå i den eller den retning, så er det meget vanskeligt for faggrenen at forudsige, hvornår en vending kommer.</w:t>
      </w:r>
    </w:p>
    <w:p w:rsidR="00806139" w:rsidRPr="00DC5788" w:rsidRDefault="00806139" w:rsidP="00806139">
      <w:pPr>
        <w:spacing w:after="0" w:line="336" w:lineRule="atLeast"/>
        <w:ind w:left="405" w:right="405"/>
        <w:rPr>
          <w:rFonts w:ascii="Verdana" w:eastAsia="Times New Roman" w:hAnsi="Verdana" w:cs="Helvetica"/>
          <w:b/>
          <w:i/>
          <w:color w:val="333333"/>
          <w:sz w:val="20"/>
          <w:szCs w:val="20"/>
          <w:lang w:eastAsia="da-DK"/>
        </w:rPr>
      </w:pPr>
      <w:r w:rsidRPr="00741B1E">
        <w:rPr>
          <w:rFonts w:ascii="Verdana" w:eastAsia="Times New Roman" w:hAnsi="Verdana" w:cs="Helvetica"/>
          <w:color w:val="333333"/>
          <w:sz w:val="20"/>
          <w:szCs w:val="20"/>
          <w:lang w:eastAsia="da-DK"/>
        </w:rPr>
        <w:t xml:space="preserve">I forhold til realkreditselskaber og banker kan man overveje, om finanshusenes vågne øje for kommende rentestigninger - og følgende anbefalinger om at skifte fra </w:t>
      </w:r>
      <w:r w:rsidRPr="00741B1E">
        <w:rPr>
          <w:rFonts w:ascii="Verdana" w:eastAsia="Times New Roman" w:hAnsi="Verdana" w:cs="Helvetica"/>
          <w:color w:val="333333"/>
          <w:sz w:val="20"/>
          <w:szCs w:val="20"/>
          <w:shd w:val="clear" w:color="auto" w:fill="FFFF80"/>
          <w:lang w:eastAsia="da-DK"/>
        </w:rPr>
        <w:t>F1</w:t>
      </w:r>
      <w:r w:rsidRPr="00741B1E">
        <w:rPr>
          <w:rFonts w:ascii="Verdana" w:eastAsia="Times New Roman" w:hAnsi="Verdana" w:cs="Helvetica"/>
          <w:color w:val="333333"/>
          <w:sz w:val="20"/>
          <w:szCs w:val="20"/>
          <w:lang w:eastAsia="da-DK"/>
        </w:rPr>
        <w:t xml:space="preserve"> til fast rente - hænger sammen med, at de ved, </w:t>
      </w:r>
      <w:r w:rsidRPr="00DC5788">
        <w:rPr>
          <w:rFonts w:ascii="Verdana" w:eastAsia="Times New Roman" w:hAnsi="Verdana" w:cs="Helvetica"/>
          <w:b/>
          <w:i/>
          <w:color w:val="333333"/>
          <w:sz w:val="20"/>
          <w:szCs w:val="20"/>
          <w:lang w:eastAsia="da-DK"/>
        </w:rPr>
        <w:t>at de har givet F1-lån til en gruppe forkerte kunder.</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For eksempel kunder, der kan betale en F1-rente, men ikke har en kinamands chance for at betale en høj rente på et fast forrentet lån.</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Den dag, F1-renten begynder at stige synligt, må man formode, at den lange rente allerede er steget - i forventning om kommende vækst og inflation.</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Det er ikke et problem, hvis kunden er i stand til at betale en rente på for eksempel 8-9 procent på et fast forrentet lån, men det er et problem for både låntager og realkredit, hvis det ikke er tilfældet.</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Det forhold kan skærpe realkreditselskaber og bankers incitament til at få flest mulige låntager over på fast rente, mens den er lav. Ligesom det kan være et vigtigt mål for en trængt låntager.</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br/>
      </w:r>
      <w:r w:rsidRPr="00741B1E">
        <w:rPr>
          <w:rFonts w:ascii="Verdana" w:eastAsia="Times New Roman" w:hAnsi="Verdana" w:cs="Helvetica"/>
          <w:b/>
          <w:bCs/>
          <w:color w:val="333333"/>
          <w:sz w:val="20"/>
          <w:szCs w:val="20"/>
          <w:lang w:eastAsia="da-DK"/>
        </w:rPr>
        <w:t>Mange overser risici</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Det fører tilbage til, at F1-lånernes hidtidige besparelse kun er en del af et samlet billede. F1-lånerne har jo taget en risiko ved ikke at vælge et fast forrentet lån.</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Lander en ueksploderet granat et sted, hvor den ikke bør lande, bliver den fjernet.</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lastRenderedPageBreak/>
        <w:t>Det kan betyde, at detonationen først finder sted på et sikkert sted, og alle vil være glade - det gik jo godt.</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Men det må ikke forveksles med, at der ikke har været en risiko. Det har der bestemt, og man vil i næste lignende situation ikke sende et hold bomberyddere af sted uden beskyttelsesværn og sikkerhedsforanstaltninger.</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F1-lånerne har løbet og løber en risiko, som fastrentelånere ikke løber. F1-lånerne, der glæder sig over at have sparet penge, bør spørge sig selv, hvordan deres økonomi ser ud, den dag F1-renten på aktuelt omkring en halv procent runder 3-3,5 procent, som et fastforrentet lån koster nu.</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Hvis det gør økonomien ubehageligt stramt, vil et lån med fast rente til den tid ikke mere være en sikker havn. For da vil renten med stor sandsynlighed være det dobbelte eller mere.</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Risiko er en vanskeligt målbar størrelse, og derfor er der en tendens til, at mange ser bort fra denne bagside af besparelser og afkast. Men bare fordi man lukker øjnene, forsvinder risici på ingen måde.</w:t>
      </w:r>
    </w:p>
    <w:p w:rsidR="00806139" w:rsidRPr="00741B1E" w:rsidRDefault="00806139" w:rsidP="00806139">
      <w:pPr>
        <w:spacing w:after="0"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 xml:space="preserve">tage.otkjaer@pol.dk </w:t>
      </w:r>
    </w:p>
    <w:p w:rsidR="00806139" w:rsidRPr="00741B1E" w:rsidRDefault="00806139" w:rsidP="00806139">
      <w:pPr>
        <w:rPr>
          <w:rFonts w:ascii="Verdana" w:hAnsi="Verdana"/>
          <w:sz w:val="20"/>
          <w:szCs w:val="20"/>
        </w:rPr>
      </w:pPr>
    </w:p>
    <w:p w:rsidR="0004612B" w:rsidRDefault="0004612B">
      <w:pPr>
        <w:rPr>
          <w:rFonts w:ascii="Cambria" w:eastAsia="Times New Roman" w:hAnsi="Cambria" w:cs="Times New Roman"/>
          <w:b/>
          <w:bCs/>
          <w:noProof w:val="0"/>
          <w:color w:val="365F91"/>
          <w:sz w:val="28"/>
          <w:szCs w:val="28"/>
          <w:lang w:eastAsia="da-DK"/>
        </w:rPr>
      </w:pPr>
      <w:r>
        <w:rPr>
          <w:rFonts w:ascii="Cambria" w:hAnsi="Cambria"/>
          <w:b/>
          <w:bCs/>
          <w:color w:val="365F91"/>
          <w:sz w:val="28"/>
          <w:szCs w:val="28"/>
        </w:rPr>
        <w:br w:type="page"/>
      </w:r>
    </w:p>
    <w:p w:rsidR="0004612B" w:rsidRPr="0004612B" w:rsidRDefault="0004612B" w:rsidP="0004612B">
      <w:pPr>
        <w:pStyle w:val="Overskrift1"/>
        <w:keepNext/>
        <w:keepLines/>
        <w:spacing w:before="480" w:after="0" w:line="240" w:lineRule="auto"/>
        <w:jc w:val="center"/>
        <w:rPr>
          <w:rFonts w:ascii="Verdana" w:hAnsi="Verdana"/>
          <w:b/>
          <w:bCs/>
          <w:color w:val="365F91"/>
          <w:kern w:val="0"/>
          <w:sz w:val="28"/>
          <w:szCs w:val="28"/>
        </w:rPr>
      </w:pPr>
      <w:r w:rsidRPr="0004612B">
        <w:rPr>
          <w:rFonts w:ascii="Verdana" w:hAnsi="Verdana"/>
          <w:b/>
          <w:bCs/>
          <w:color w:val="365F91"/>
          <w:kern w:val="0"/>
          <w:sz w:val="28"/>
          <w:szCs w:val="28"/>
        </w:rPr>
        <w:lastRenderedPageBreak/>
        <w:t>Opgave 7</w:t>
      </w:r>
    </w:p>
    <w:p w:rsidR="0004612B" w:rsidRPr="0004612B" w:rsidRDefault="0004612B" w:rsidP="0004612B">
      <w:pPr>
        <w:pStyle w:val="Overskrift1"/>
        <w:keepNext/>
        <w:keepLines/>
        <w:spacing w:before="480" w:after="0" w:line="240" w:lineRule="auto"/>
        <w:jc w:val="center"/>
        <w:rPr>
          <w:rFonts w:ascii="Verdana" w:hAnsi="Verdana"/>
          <w:b/>
          <w:bCs/>
          <w:color w:val="365F91"/>
          <w:kern w:val="0"/>
          <w:sz w:val="28"/>
          <w:szCs w:val="28"/>
        </w:rPr>
      </w:pPr>
      <w:r w:rsidRPr="0004612B">
        <w:rPr>
          <w:rFonts w:ascii="Verdana" w:hAnsi="Verdana"/>
          <w:b/>
          <w:bCs/>
          <w:color w:val="365F91"/>
          <w:kern w:val="0"/>
          <w:sz w:val="28"/>
          <w:szCs w:val="28"/>
        </w:rPr>
        <w:t>Realkreditlån</w:t>
      </w:r>
    </w:p>
    <w:p w:rsidR="0004612B" w:rsidRPr="0004612B" w:rsidRDefault="0004612B" w:rsidP="0004612B">
      <w:pPr>
        <w:rPr>
          <w:rFonts w:ascii="Verdana" w:hAnsi="Verdana"/>
        </w:rPr>
      </w:pPr>
    </w:p>
    <w:p w:rsidR="0004612B" w:rsidRPr="0004612B" w:rsidRDefault="0004612B" w:rsidP="0004612B">
      <w:pPr>
        <w:rPr>
          <w:rFonts w:ascii="Verdana" w:hAnsi="Verdana" w:cs="Times New Roman"/>
        </w:rPr>
      </w:pPr>
    </w:p>
    <w:p w:rsidR="0004612B" w:rsidRPr="008A36D4" w:rsidRDefault="0004612B" w:rsidP="008A36D4">
      <w:pPr>
        <w:ind w:left="1080"/>
        <w:rPr>
          <w:rFonts w:ascii="Verdana" w:hAnsi="Verdana" w:cs="Times New Roman"/>
          <w:sz w:val="24"/>
          <w:szCs w:val="24"/>
        </w:rPr>
      </w:pPr>
      <w:r w:rsidRPr="008A36D4">
        <w:rPr>
          <w:rFonts w:ascii="Verdana" w:hAnsi="Verdana" w:cs="Times New Roman"/>
          <w:sz w:val="24"/>
          <w:szCs w:val="24"/>
        </w:rPr>
        <w:t>Med udgangspunkt i den vedlagte artikel bedes du besvare nedenstående spørgsmål.</w:t>
      </w:r>
    </w:p>
    <w:p w:rsidR="0004612B" w:rsidRPr="008A36D4" w:rsidRDefault="0004612B" w:rsidP="008A36D4">
      <w:pPr>
        <w:ind w:left="1080"/>
        <w:rPr>
          <w:rFonts w:ascii="Verdana" w:hAnsi="Verdana" w:cs="Times New Roman"/>
          <w:sz w:val="24"/>
          <w:szCs w:val="24"/>
        </w:rPr>
      </w:pPr>
    </w:p>
    <w:p w:rsidR="0004612B" w:rsidRPr="008A36D4" w:rsidRDefault="0004612B" w:rsidP="008A36D4">
      <w:pPr>
        <w:ind w:left="1080"/>
        <w:rPr>
          <w:rFonts w:ascii="Verdana" w:hAnsi="Verdana" w:cs="Times New Roman"/>
          <w:sz w:val="24"/>
          <w:szCs w:val="24"/>
        </w:rPr>
      </w:pPr>
    </w:p>
    <w:p w:rsidR="0004612B" w:rsidRPr="008A36D4" w:rsidRDefault="0004612B" w:rsidP="008A36D4">
      <w:pPr>
        <w:pStyle w:val="Listeafsnit"/>
        <w:numPr>
          <w:ilvl w:val="0"/>
          <w:numId w:val="11"/>
        </w:numPr>
        <w:ind w:left="1800"/>
        <w:rPr>
          <w:rFonts w:ascii="Verdana" w:hAnsi="Verdana"/>
          <w:sz w:val="24"/>
          <w:szCs w:val="24"/>
        </w:rPr>
      </w:pPr>
      <w:r w:rsidRPr="008A36D4">
        <w:rPr>
          <w:rFonts w:ascii="Verdana" w:hAnsi="Verdana"/>
          <w:sz w:val="24"/>
          <w:szCs w:val="24"/>
        </w:rPr>
        <w:t>Redegør kort for artiklens indhold</w:t>
      </w:r>
    </w:p>
    <w:p w:rsidR="0004612B" w:rsidRPr="008A36D4" w:rsidRDefault="0004612B" w:rsidP="008A36D4">
      <w:pPr>
        <w:pStyle w:val="Listeafsnit"/>
        <w:ind w:left="1800"/>
        <w:rPr>
          <w:rFonts w:ascii="Verdana" w:hAnsi="Verdana"/>
          <w:sz w:val="24"/>
          <w:szCs w:val="24"/>
        </w:rPr>
      </w:pPr>
    </w:p>
    <w:p w:rsidR="00924A28" w:rsidRDefault="0004612B" w:rsidP="008A36D4">
      <w:pPr>
        <w:pStyle w:val="Listeafsnit"/>
        <w:numPr>
          <w:ilvl w:val="0"/>
          <w:numId w:val="11"/>
        </w:numPr>
        <w:ind w:left="1800"/>
        <w:rPr>
          <w:rFonts w:ascii="Verdana" w:hAnsi="Verdana"/>
          <w:sz w:val="24"/>
          <w:szCs w:val="24"/>
        </w:rPr>
      </w:pPr>
      <w:r w:rsidRPr="008A36D4">
        <w:rPr>
          <w:rFonts w:ascii="Verdana" w:hAnsi="Verdana"/>
          <w:sz w:val="24"/>
          <w:szCs w:val="24"/>
        </w:rPr>
        <w:t xml:space="preserve">Redegør for forretningsgangen </w:t>
      </w:r>
      <w:r w:rsidR="00924A28">
        <w:rPr>
          <w:rFonts w:ascii="Verdana" w:hAnsi="Verdana"/>
          <w:sz w:val="24"/>
          <w:szCs w:val="24"/>
        </w:rPr>
        <w:t xml:space="preserve">(kredsløbet) </w:t>
      </w:r>
      <w:r w:rsidRPr="008A36D4">
        <w:rPr>
          <w:rFonts w:ascii="Verdana" w:hAnsi="Verdana"/>
          <w:sz w:val="24"/>
          <w:szCs w:val="24"/>
        </w:rPr>
        <w:t xml:space="preserve">ved udstedelsen </w:t>
      </w:r>
      <w:r w:rsidR="00924A28">
        <w:rPr>
          <w:rFonts w:ascii="Verdana" w:hAnsi="Verdana"/>
          <w:sz w:val="24"/>
          <w:szCs w:val="24"/>
        </w:rPr>
        <w:t>af realkreditlån</w:t>
      </w:r>
      <w:r w:rsidRPr="008A36D4">
        <w:rPr>
          <w:rFonts w:ascii="Verdana" w:hAnsi="Verdana"/>
          <w:sz w:val="24"/>
          <w:szCs w:val="24"/>
        </w:rPr>
        <w:t xml:space="preserve">. </w:t>
      </w:r>
    </w:p>
    <w:p w:rsidR="00924A28" w:rsidRPr="00924A28" w:rsidRDefault="00924A28" w:rsidP="00924A28">
      <w:pPr>
        <w:pStyle w:val="Listeafsnit"/>
        <w:rPr>
          <w:rFonts w:ascii="Verdana" w:hAnsi="Verdana"/>
          <w:sz w:val="24"/>
          <w:szCs w:val="24"/>
        </w:rPr>
      </w:pPr>
    </w:p>
    <w:p w:rsidR="0004612B" w:rsidRPr="008A36D4" w:rsidRDefault="00924A28" w:rsidP="008A36D4">
      <w:pPr>
        <w:pStyle w:val="Listeafsnit"/>
        <w:numPr>
          <w:ilvl w:val="0"/>
          <w:numId w:val="11"/>
        </w:numPr>
        <w:ind w:left="1800"/>
        <w:rPr>
          <w:rFonts w:ascii="Verdana" w:hAnsi="Verdana"/>
          <w:sz w:val="24"/>
          <w:szCs w:val="24"/>
        </w:rPr>
      </w:pPr>
      <w:r>
        <w:rPr>
          <w:rFonts w:ascii="Verdana" w:hAnsi="Verdana"/>
          <w:sz w:val="24"/>
          <w:szCs w:val="24"/>
        </w:rPr>
        <w:t xml:space="preserve">Forklar hvordan ydelsen er sammensat på henholdsvis et annuitetslån, serielån og stående lån. </w:t>
      </w:r>
      <w:r w:rsidR="0004612B" w:rsidRPr="008A36D4">
        <w:rPr>
          <w:rFonts w:ascii="Verdana" w:hAnsi="Verdana"/>
          <w:sz w:val="24"/>
          <w:szCs w:val="24"/>
        </w:rPr>
        <w:t xml:space="preserve"> </w:t>
      </w:r>
      <w:r w:rsidR="0004612B" w:rsidRPr="008A36D4">
        <w:rPr>
          <w:rFonts w:ascii="Verdana" w:hAnsi="Verdana"/>
          <w:sz w:val="24"/>
          <w:szCs w:val="24"/>
        </w:rPr>
        <w:br/>
      </w:r>
    </w:p>
    <w:p w:rsidR="0004612B" w:rsidRPr="008A36D4" w:rsidRDefault="0004612B" w:rsidP="008A36D4">
      <w:pPr>
        <w:pStyle w:val="Listeafsnit"/>
        <w:numPr>
          <w:ilvl w:val="0"/>
          <w:numId w:val="11"/>
        </w:numPr>
        <w:ind w:left="1800"/>
        <w:rPr>
          <w:rFonts w:ascii="Verdana" w:hAnsi="Verdana"/>
          <w:sz w:val="24"/>
          <w:szCs w:val="24"/>
        </w:rPr>
      </w:pPr>
      <w:r w:rsidRPr="008A36D4">
        <w:rPr>
          <w:rFonts w:ascii="Verdana" w:hAnsi="Verdana"/>
          <w:sz w:val="24"/>
          <w:szCs w:val="24"/>
        </w:rPr>
        <w:t xml:space="preserve">Analyser fordele og ulemper ved hhv. fast forrentede </w:t>
      </w:r>
      <w:r w:rsidR="00924A28">
        <w:rPr>
          <w:rFonts w:ascii="Verdana" w:hAnsi="Verdana"/>
          <w:sz w:val="24"/>
          <w:szCs w:val="24"/>
        </w:rPr>
        <w:t>lån og variabelt forrentede lån (flekslån).</w:t>
      </w:r>
    </w:p>
    <w:p w:rsidR="0004612B" w:rsidRPr="008A36D4" w:rsidRDefault="0004612B" w:rsidP="008A36D4">
      <w:pPr>
        <w:pStyle w:val="Listeafsnit"/>
        <w:ind w:left="1800"/>
        <w:rPr>
          <w:rFonts w:ascii="Verdana" w:hAnsi="Verdana"/>
          <w:sz w:val="24"/>
          <w:szCs w:val="24"/>
        </w:rPr>
      </w:pPr>
    </w:p>
    <w:p w:rsidR="0004612B" w:rsidRPr="008A36D4" w:rsidRDefault="0004612B" w:rsidP="008A36D4">
      <w:pPr>
        <w:pStyle w:val="Listeafsnit"/>
        <w:numPr>
          <w:ilvl w:val="0"/>
          <w:numId w:val="11"/>
        </w:numPr>
        <w:ind w:left="1800"/>
        <w:rPr>
          <w:rFonts w:ascii="Verdana" w:hAnsi="Verdana"/>
          <w:sz w:val="24"/>
          <w:szCs w:val="24"/>
        </w:rPr>
      </w:pPr>
      <w:r w:rsidRPr="008A36D4">
        <w:rPr>
          <w:rFonts w:ascii="Verdana" w:hAnsi="Verdana"/>
          <w:sz w:val="24"/>
          <w:szCs w:val="24"/>
        </w:rPr>
        <w:t>Diskuter og vurder forskellige forhold som en boligkøber skal være opmærksom på, når han skal</w:t>
      </w:r>
      <w:r w:rsidR="00924A28">
        <w:rPr>
          <w:rFonts w:ascii="Verdana" w:hAnsi="Verdana"/>
          <w:sz w:val="24"/>
          <w:szCs w:val="24"/>
        </w:rPr>
        <w:t xml:space="preserve"> vælge mellem et fast forrentet eller</w:t>
      </w:r>
      <w:r w:rsidRPr="008A36D4">
        <w:rPr>
          <w:rFonts w:ascii="Verdana" w:hAnsi="Verdana"/>
          <w:sz w:val="24"/>
          <w:szCs w:val="24"/>
        </w:rPr>
        <w:t xml:space="preserve"> et variabelt forrentet realkredit lån.</w:t>
      </w:r>
    </w:p>
    <w:p w:rsidR="0004612B" w:rsidRPr="008A36D4" w:rsidRDefault="0004612B" w:rsidP="008A36D4">
      <w:pPr>
        <w:pStyle w:val="Listeafsnit"/>
        <w:ind w:left="1800"/>
        <w:rPr>
          <w:rFonts w:ascii="Verdana" w:hAnsi="Verdana"/>
          <w:sz w:val="24"/>
          <w:szCs w:val="24"/>
        </w:rPr>
      </w:pPr>
    </w:p>
    <w:p w:rsidR="0004612B" w:rsidRPr="008A36D4" w:rsidRDefault="0004612B" w:rsidP="008A36D4">
      <w:pPr>
        <w:ind w:left="1080"/>
        <w:rPr>
          <w:rFonts w:ascii="Verdana" w:hAnsi="Verdana" w:cs="Times New Roman"/>
          <w:sz w:val="24"/>
          <w:szCs w:val="24"/>
        </w:rPr>
      </w:pPr>
    </w:p>
    <w:p w:rsidR="0004612B" w:rsidRPr="008A36D4" w:rsidRDefault="0004612B" w:rsidP="008A36D4">
      <w:pPr>
        <w:ind w:left="1080"/>
        <w:rPr>
          <w:rFonts w:ascii="Verdana" w:hAnsi="Verdana" w:cs="Times New Roman"/>
          <w:b/>
          <w:sz w:val="24"/>
          <w:szCs w:val="24"/>
        </w:rPr>
      </w:pPr>
      <w:r w:rsidRPr="008A36D4">
        <w:rPr>
          <w:rFonts w:ascii="Verdana" w:hAnsi="Verdana" w:cs="Times New Roman"/>
          <w:b/>
          <w:sz w:val="24"/>
          <w:szCs w:val="24"/>
        </w:rPr>
        <w:t xml:space="preserve">Vedlagt: </w:t>
      </w:r>
    </w:p>
    <w:p w:rsidR="0004612B" w:rsidRPr="008A36D4" w:rsidRDefault="0004612B" w:rsidP="008A36D4">
      <w:pPr>
        <w:pStyle w:val="Listeafsnit"/>
        <w:numPr>
          <w:ilvl w:val="0"/>
          <w:numId w:val="3"/>
        </w:numPr>
        <w:shd w:val="clear" w:color="auto" w:fill="FFFFFF"/>
        <w:spacing w:before="150" w:after="150" w:line="274" w:lineRule="atLeast"/>
        <w:ind w:left="1800"/>
        <w:outlineLvl w:val="0"/>
        <w:rPr>
          <w:rFonts w:ascii="Verdana" w:hAnsi="Verdana"/>
          <w:b/>
          <w:sz w:val="24"/>
          <w:szCs w:val="24"/>
        </w:rPr>
      </w:pPr>
      <w:r w:rsidRPr="008A36D4">
        <w:rPr>
          <w:rFonts w:ascii="Verdana" w:hAnsi="Verdana"/>
          <w:b/>
          <w:sz w:val="24"/>
          <w:szCs w:val="24"/>
        </w:rPr>
        <w:t>Artikel fra Borsen.dk: ”Økonomer: Sidste udkald før F1-rentedøden”. Bragt d.</w:t>
      </w:r>
      <w:r w:rsidR="008A36D4">
        <w:rPr>
          <w:rFonts w:ascii="Verdana" w:hAnsi="Verdana"/>
          <w:b/>
          <w:sz w:val="24"/>
          <w:szCs w:val="24"/>
        </w:rPr>
        <w:t xml:space="preserve"> </w:t>
      </w:r>
      <w:r w:rsidRPr="008A36D4">
        <w:rPr>
          <w:rFonts w:ascii="Verdana" w:hAnsi="Verdana"/>
          <w:b/>
          <w:sz w:val="24"/>
          <w:szCs w:val="24"/>
        </w:rPr>
        <w:t>9</w:t>
      </w:r>
      <w:r w:rsidR="008A36D4">
        <w:rPr>
          <w:rFonts w:ascii="Verdana" w:hAnsi="Verdana"/>
          <w:b/>
          <w:sz w:val="24"/>
          <w:szCs w:val="24"/>
        </w:rPr>
        <w:t>.</w:t>
      </w:r>
      <w:r w:rsidRPr="008A36D4">
        <w:rPr>
          <w:rFonts w:ascii="Verdana" w:hAnsi="Verdana"/>
          <w:b/>
          <w:sz w:val="24"/>
          <w:szCs w:val="24"/>
        </w:rPr>
        <w:t xml:space="preserve"> april 2014.</w:t>
      </w:r>
    </w:p>
    <w:p w:rsidR="0004612B" w:rsidRPr="008A36D4" w:rsidRDefault="0004612B" w:rsidP="008A36D4">
      <w:pPr>
        <w:shd w:val="clear" w:color="auto" w:fill="FFFFFF"/>
        <w:spacing w:after="240" w:line="274" w:lineRule="atLeast"/>
        <w:ind w:left="1080"/>
        <w:rPr>
          <w:rFonts w:ascii="Verdana" w:hAnsi="Verdana"/>
          <w:color w:val="000000"/>
          <w:sz w:val="24"/>
          <w:szCs w:val="24"/>
        </w:rPr>
      </w:pPr>
      <w:r w:rsidRPr="008A36D4">
        <w:rPr>
          <w:rFonts w:ascii="Verdana" w:eastAsia="Times New Roman" w:hAnsi="Verdana" w:cs="Times New Roman"/>
          <w:color w:val="000000"/>
          <w:kern w:val="36"/>
          <w:sz w:val="24"/>
          <w:szCs w:val="24"/>
        </w:rPr>
        <w:br w:type="page"/>
      </w:r>
    </w:p>
    <w:p w:rsidR="0004612B" w:rsidRPr="0004612B" w:rsidRDefault="0004612B" w:rsidP="0004612B">
      <w:pPr>
        <w:pStyle w:val="Overskrift1"/>
        <w:shd w:val="clear" w:color="auto" w:fill="FFFFFF"/>
        <w:rPr>
          <w:rFonts w:ascii="Verdana" w:hAnsi="Verdana"/>
          <w:color w:val="000000"/>
        </w:rPr>
      </w:pPr>
      <w:r w:rsidRPr="0004612B">
        <w:rPr>
          <w:rFonts w:ascii="Verdana" w:hAnsi="Verdana"/>
          <w:color w:val="000000"/>
        </w:rPr>
        <w:lastRenderedPageBreak/>
        <w:t xml:space="preserve">Økonomer: Sidste udkald før F1-rentedøden </w:t>
      </w:r>
    </w:p>
    <w:p w:rsidR="0004612B" w:rsidRPr="0004612B" w:rsidRDefault="0004612B" w:rsidP="0004612B">
      <w:pPr>
        <w:shd w:val="clear" w:color="auto" w:fill="FFFFFF"/>
        <w:spacing w:after="0" w:line="274" w:lineRule="atLeast"/>
        <w:rPr>
          <w:rFonts w:ascii="Verdana" w:hAnsi="Verdana"/>
          <w:color w:val="000000"/>
          <w:sz w:val="18"/>
          <w:szCs w:val="18"/>
        </w:rPr>
      </w:pPr>
      <w:r w:rsidRPr="0004612B">
        <w:rPr>
          <w:rFonts w:ascii="Verdana" w:hAnsi="Verdana"/>
          <w:color w:val="000000"/>
          <w:sz w:val="18"/>
          <w:szCs w:val="18"/>
        </w:rPr>
        <w:t xml:space="preserve">9. apr. 2014 </w:t>
      </w:r>
    </w:p>
    <w:p w:rsidR="0004612B" w:rsidRPr="0004612B" w:rsidRDefault="0004612B" w:rsidP="0004612B">
      <w:pPr>
        <w:shd w:val="clear" w:color="auto" w:fill="FFFFFF"/>
        <w:spacing w:after="240" w:line="274" w:lineRule="atLeast"/>
        <w:rPr>
          <w:rFonts w:ascii="Verdana" w:hAnsi="Verdana"/>
          <w:color w:val="000000"/>
          <w:sz w:val="21"/>
          <w:szCs w:val="21"/>
        </w:rPr>
      </w:pPr>
      <w:r w:rsidRPr="0004612B">
        <w:rPr>
          <w:rFonts w:ascii="Verdana" w:hAnsi="Verdana"/>
          <w:b/>
          <w:bCs/>
          <w:color w:val="000000"/>
          <w:sz w:val="21"/>
          <w:szCs w:val="21"/>
        </w:rPr>
        <w:t xml:space="preserve">Boligmarkedet kan ikke holde til en situation, hvor renten stiger til helt normale niveauer. Økonom kritiserer boligejere for at leve i en boble under mottoet "Der dukker nok noget op" </w:t>
      </w:r>
      <w:r w:rsidRPr="0004612B">
        <w:rPr>
          <w:rFonts w:ascii="Verdana" w:hAnsi="Verdana"/>
          <w:color w:val="000000"/>
          <w:sz w:val="21"/>
          <w:szCs w:val="21"/>
        </w:rPr>
        <w:br/>
      </w:r>
      <w:r w:rsidRPr="0004612B">
        <w:rPr>
          <w:rFonts w:ascii="Verdana" w:hAnsi="Verdana"/>
          <w:color w:val="000000"/>
          <w:sz w:val="21"/>
          <w:szCs w:val="21"/>
        </w:rPr>
        <w:br/>
        <w:t>Boligejerne har nu chancen for at slippe ud af deres flekslån og komme med på bølgen af fastforrentede boliglån, der sikrer dem den dag, renten igen stiger og bliver normal.</w:t>
      </w:r>
      <w:r w:rsidRPr="0004612B">
        <w:rPr>
          <w:rFonts w:ascii="Verdana" w:hAnsi="Verdana"/>
          <w:color w:val="000000"/>
          <w:sz w:val="21"/>
          <w:szCs w:val="21"/>
        </w:rPr>
        <w:br/>
      </w:r>
      <w:r w:rsidRPr="0004612B">
        <w:rPr>
          <w:rFonts w:ascii="Verdana" w:hAnsi="Verdana"/>
          <w:color w:val="000000"/>
          <w:sz w:val="21"/>
          <w:szCs w:val="21"/>
        </w:rPr>
        <w:br/>
        <w:t>Økonomer opfordrer boligejerne til at smide skyklapperne og polstre privatøkonomien til normale renteniveauer, for boligejerne har flekslån med og uden afdrag for 800 mia. kr., og det er alt for meget.</w:t>
      </w:r>
    </w:p>
    <w:p w:rsidR="0004612B" w:rsidRPr="0004612B" w:rsidRDefault="0004612B" w:rsidP="0004612B">
      <w:pPr>
        <w:pStyle w:val="Overskrift3"/>
        <w:shd w:val="clear" w:color="auto" w:fill="FFFFFF"/>
        <w:rPr>
          <w:rFonts w:ascii="Verdana" w:hAnsi="Verdana"/>
          <w:color w:val="000000"/>
          <w:sz w:val="30"/>
          <w:szCs w:val="30"/>
        </w:rPr>
      </w:pPr>
      <w:r w:rsidRPr="0004612B">
        <w:rPr>
          <w:rFonts w:ascii="Verdana" w:hAnsi="Verdana"/>
          <w:color w:val="000000"/>
        </w:rPr>
        <w:t>Tænk langsigtet</w:t>
      </w:r>
    </w:p>
    <w:p w:rsidR="0004612B" w:rsidRPr="0004612B" w:rsidRDefault="0004612B" w:rsidP="0004612B">
      <w:pPr>
        <w:shd w:val="clear" w:color="auto" w:fill="FFFFFF"/>
        <w:spacing w:after="240" w:line="274" w:lineRule="atLeast"/>
        <w:rPr>
          <w:rFonts w:ascii="Verdana" w:hAnsi="Verdana"/>
          <w:color w:val="000000"/>
          <w:sz w:val="21"/>
          <w:szCs w:val="21"/>
        </w:rPr>
      </w:pPr>
      <w:r w:rsidRPr="0004612B">
        <w:rPr>
          <w:rFonts w:ascii="Verdana" w:hAnsi="Verdana"/>
          <w:color w:val="000000"/>
          <w:sz w:val="21"/>
          <w:szCs w:val="21"/>
        </w:rPr>
        <w:br/>
      </w:r>
      <w:r w:rsidRPr="0004612B">
        <w:rPr>
          <w:rFonts w:ascii="Verdana" w:hAnsi="Verdana"/>
          <w:color w:val="000000"/>
          <w:sz w:val="21"/>
          <w:szCs w:val="21"/>
        </w:rPr>
        <w:br/>
        <w:t xml:space="preserve">"Boligejerne med flekslån skal tænke mindre på lige nu og her. Flekslånerne skal ikke kun tænke på at få den billigst mulige rente. De skal til at tænke mere langsigtet," siger Sune Worm Mortensen, afdelingdirektør i </w:t>
      </w:r>
      <w:hyperlink r:id="rId27" w:tgtFrame="_blank" w:history="1">
        <w:r w:rsidRPr="0004612B">
          <w:rPr>
            <w:rStyle w:val="Hyperlink"/>
            <w:rFonts w:ascii="Verdana" w:hAnsi="Verdana"/>
            <w:sz w:val="21"/>
            <w:szCs w:val="21"/>
          </w:rPr>
          <w:t>Nykredit</w:t>
        </w:r>
      </w:hyperlink>
      <w:r w:rsidRPr="0004612B">
        <w:rPr>
          <w:rFonts w:ascii="Verdana" w:hAnsi="Verdana"/>
          <w:color w:val="000000"/>
          <w:sz w:val="21"/>
          <w:szCs w:val="21"/>
        </w:rPr>
        <w:t>.</w:t>
      </w:r>
      <w:r w:rsidRPr="0004612B">
        <w:rPr>
          <w:rFonts w:ascii="Verdana" w:hAnsi="Verdana"/>
          <w:color w:val="000000"/>
          <w:sz w:val="21"/>
          <w:szCs w:val="21"/>
        </w:rPr>
        <w:br/>
      </w:r>
      <w:r w:rsidRPr="0004612B">
        <w:rPr>
          <w:rFonts w:ascii="Verdana" w:hAnsi="Verdana"/>
          <w:color w:val="000000"/>
          <w:sz w:val="21"/>
          <w:szCs w:val="21"/>
        </w:rPr>
        <w:br/>
        <w:t>Netop nu er der for flekslånere en mulighed for at komme af med de korte rentefølsomme lån og konvertere til fastforrentede lån.</w:t>
      </w:r>
      <w:r w:rsidRPr="0004612B">
        <w:rPr>
          <w:rFonts w:ascii="Verdana" w:hAnsi="Verdana"/>
          <w:color w:val="000000"/>
          <w:sz w:val="21"/>
          <w:szCs w:val="21"/>
        </w:rPr>
        <w:br/>
      </w:r>
      <w:r w:rsidRPr="0004612B">
        <w:rPr>
          <w:rFonts w:ascii="Verdana" w:hAnsi="Verdana"/>
          <w:color w:val="000000"/>
          <w:sz w:val="21"/>
          <w:szCs w:val="21"/>
        </w:rPr>
        <w:br/>
        <w:t>Stigende kurser på realkreditobligationer betyder nemlig, at en stor gruppe af boligejere med enten flekslån eller et fastforrentet 4 pct. lån med afdrag kan hoppe på konverteringsvognen og lægge om til et fastforrentet lån med en rente på 3 pct., hvor kursen siden årsskiftet er steget fra kurs 93,2 til over kurs 97.</w:t>
      </w:r>
      <w:r w:rsidRPr="0004612B">
        <w:rPr>
          <w:rFonts w:ascii="Verdana" w:hAnsi="Verdana"/>
          <w:color w:val="000000"/>
          <w:sz w:val="21"/>
          <w:szCs w:val="21"/>
        </w:rPr>
        <w:br/>
      </w:r>
      <w:r w:rsidRPr="0004612B">
        <w:rPr>
          <w:rFonts w:ascii="Verdana" w:hAnsi="Verdana"/>
          <w:color w:val="000000"/>
          <w:sz w:val="21"/>
          <w:szCs w:val="21"/>
        </w:rPr>
        <w:br/>
        <w:t>"Det er nu, muligheden er der. Når først renten er steget på flekslånene, så er renten på de fastforrentede lån også steget, og så er det for sent at komme over i faste lån med en lav rente," siger Sune Worm Mortensen.</w:t>
      </w:r>
    </w:p>
    <w:p w:rsidR="0004612B" w:rsidRPr="0004612B" w:rsidRDefault="0004612B" w:rsidP="0004612B">
      <w:pPr>
        <w:pStyle w:val="Overskrift3"/>
        <w:shd w:val="clear" w:color="auto" w:fill="FFFFFF"/>
        <w:rPr>
          <w:rFonts w:ascii="Verdana" w:hAnsi="Verdana"/>
          <w:color w:val="000000"/>
          <w:sz w:val="30"/>
          <w:szCs w:val="30"/>
        </w:rPr>
      </w:pPr>
      <w:r w:rsidRPr="0004612B">
        <w:rPr>
          <w:rFonts w:ascii="Verdana" w:hAnsi="Verdana"/>
          <w:color w:val="000000"/>
        </w:rPr>
        <w:t>Svært at komme af med</w:t>
      </w:r>
    </w:p>
    <w:p w:rsidR="0004612B" w:rsidRPr="0004612B" w:rsidRDefault="0004612B" w:rsidP="0004612B">
      <w:pPr>
        <w:shd w:val="clear" w:color="auto" w:fill="FFFFFF"/>
        <w:spacing w:after="240" w:line="274" w:lineRule="atLeast"/>
        <w:rPr>
          <w:rFonts w:ascii="Verdana" w:hAnsi="Verdana"/>
          <w:color w:val="000000"/>
          <w:sz w:val="21"/>
          <w:szCs w:val="21"/>
        </w:rPr>
      </w:pPr>
      <w:r w:rsidRPr="0004612B">
        <w:rPr>
          <w:rFonts w:ascii="Verdana" w:hAnsi="Verdana"/>
          <w:color w:val="000000"/>
          <w:sz w:val="21"/>
          <w:szCs w:val="21"/>
        </w:rPr>
        <w:br/>
      </w:r>
      <w:r w:rsidRPr="0004612B">
        <w:rPr>
          <w:rFonts w:ascii="Verdana" w:hAnsi="Verdana"/>
          <w:color w:val="000000"/>
          <w:sz w:val="21"/>
          <w:szCs w:val="21"/>
        </w:rPr>
        <w:br/>
        <w:t>Thomas Thygesen, der er cheføkonom i SEB, opfordrer boligejere med flekslån til at benytte enhver chance til at komme over i fastforrentede lån og afdrage på gælden.</w:t>
      </w:r>
      <w:r w:rsidRPr="0004612B">
        <w:rPr>
          <w:rFonts w:ascii="Verdana" w:hAnsi="Verdana"/>
          <w:color w:val="000000"/>
          <w:sz w:val="21"/>
          <w:szCs w:val="21"/>
        </w:rPr>
        <w:br/>
      </w:r>
      <w:r w:rsidRPr="0004612B">
        <w:rPr>
          <w:rFonts w:ascii="Verdana" w:hAnsi="Verdana"/>
          <w:color w:val="000000"/>
          <w:sz w:val="21"/>
          <w:szCs w:val="21"/>
        </w:rPr>
        <w:br/>
        <w:t>"På et eller andet tidspunkt vil renterne nå et niveau, hvor vi spørger, hvorfor vi dog har stiftet så meget gæld, for den bliver rigtig svær at komme af med igen. Men så længe renterne er lave, er der ingen, som rigtig bekymrer sig om det," siger Thomas Thygesen.</w:t>
      </w:r>
      <w:r w:rsidRPr="0004612B">
        <w:rPr>
          <w:rFonts w:ascii="Verdana" w:hAnsi="Verdana"/>
          <w:color w:val="000000"/>
          <w:sz w:val="21"/>
          <w:szCs w:val="21"/>
        </w:rPr>
        <w:br/>
      </w:r>
      <w:r w:rsidRPr="0004612B">
        <w:rPr>
          <w:rFonts w:ascii="Verdana" w:hAnsi="Verdana"/>
          <w:color w:val="000000"/>
          <w:sz w:val="21"/>
          <w:szCs w:val="21"/>
        </w:rPr>
        <w:br/>
        <w:t xml:space="preserve">Lige her og nu kan boligejerne stadig putte sig trygt under dynen, for ifølge Thygesen og de fleste andre økonomer vil renteniveauerne være meget lave lang tid endnu. Den </w:t>
      </w:r>
      <w:r w:rsidRPr="0004612B">
        <w:rPr>
          <w:rFonts w:ascii="Verdana" w:hAnsi="Verdana"/>
          <w:color w:val="000000"/>
          <w:sz w:val="21"/>
          <w:szCs w:val="21"/>
        </w:rPr>
        <w:lastRenderedPageBreak/>
        <w:t>globale vækst skuffer, der er uro i Ukraine, og så lå inflationen i Eurozonen på sølle 0,7 pct. i februar, hvilket er langt under Den Europæiske Centralbanks (ECB) målsætning om en inflation på 2 pct.</w:t>
      </w:r>
    </w:p>
    <w:p w:rsidR="0004612B" w:rsidRPr="0004612B" w:rsidRDefault="0004612B" w:rsidP="0004612B">
      <w:pPr>
        <w:pStyle w:val="Overskrift3"/>
        <w:shd w:val="clear" w:color="auto" w:fill="FFFFFF"/>
        <w:rPr>
          <w:rFonts w:ascii="Verdana" w:hAnsi="Verdana"/>
          <w:color w:val="000000"/>
          <w:sz w:val="30"/>
          <w:szCs w:val="30"/>
        </w:rPr>
      </w:pPr>
      <w:r w:rsidRPr="0004612B">
        <w:rPr>
          <w:rFonts w:ascii="Verdana" w:hAnsi="Verdana"/>
          <w:color w:val="000000"/>
        </w:rPr>
        <w:t>Boligejernes motto</w:t>
      </w:r>
    </w:p>
    <w:p w:rsidR="0004612B" w:rsidRPr="0004612B" w:rsidRDefault="0004612B" w:rsidP="0004612B">
      <w:pPr>
        <w:shd w:val="clear" w:color="auto" w:fill="FFFFFF"/>
        <w:spacing w:after="240" w:line="274" w:lineRule="atLeast"/>
        <w:rPr>
          <w:rFonts w:ascii="Verdana" w:hAnsi="Verdana"/>
          <w:color w:val="000000"/>
          <w:sz w:val="21"/>
          <w:szCs w:val="21"/>
        </w:rPr>
      </w:pPr>
      <w:r w:rsidRPr="0004612B">
        <w:rPr>
          <w:rFonts w:ascii="Verdana" w:hAnsi="Verdana"/>
          <w:color w:val="000000"/>
          <w:sz w:val="21"/>
          <w:szCs w:val="21"/>
        </w:rPr>
        <w:br/>
      </w:r>
      <w:r w:rsidRPr="0004612B">
        <w:rPr>
          <w:rFonts w:ascii="Verdana" w:hAnsi="Verdana"/>
          <w:color w:val="000000"/>
          <w:sz w:val="21"/>
          <w:szCs w:val="21"/>
        </w:rPr>
        <w:br/>
        <w:t>Først i 2015 eller 2016 venter Thygesen, at ECB på baggrund af mere normale vækstrater hæver renten, og den tidsfrist skal boligejerne være glade for.</w:t>
      </w:r>
      <w:r w:rsidRPr="0004612B">
        <w:rPr>
          <w:rFonts w:ascii="Verdana" w:hAnsi="Verdana"/>
          <w:color w:val="000000"/>
          <w:sz w:val="21"/>
          <w:szCs w:val="21"/>
        </w:rPr>
        <w:br/>
      </w:r>
      <w:r w:rsidRPr="0004612B">
        <w:rPr>
          <w:rFonts w:ascii="Verdana" w:hAnsi="Verdana"/>
          <w:color w:val="000000"/>
          <w:sz w:val="21"/>
          <w:szCs w:val="21"/>
        </w:rPr>
        <w:br/>
        <w:t>"Vi kan leve med en delvis normalisering af væksten i Europa, men en fuld normalisering af den økonomiske situation, hvor vi skal til at betale højere rente på flekslån og lån med lange løbetider, tror jeg ikke, vores boligmarked kan holde til," siger Thomas Thygesen.</w:t>
      </w:r>
      <w:r w:rsidRPr="0004612B">
        <w:rPr>
          <w:rFonts w:ascii="Verdana" w:hAnsi="Verdana"/>
          <w:color w:val="000000"/>
          <w:sz w:val="21"/>
          <w:szCs w:val="21"/>
        </w:rPr>
        <w:br/>
      </w:r>
      <w:r w:rsidRPr="0004612B">
        <w:rPr>
          <w:rFonts w:ascii="Verdana" w:hAnsi="Verdana"/>
          <w:color w:val="000000"/>
          <w:sz w:val="21"/>
          <w:szCs w:val="21"/>
        </w:rPr>
        <w:br/>
        <w:t>Han mener, at mange boligejere lever under mottoet: "Der dukker nok noget op".</w:t>
      </w:r>
      <w:r w:rsidRPr="0004612B">
        <w:rPr>
          <w:rFonts w:ascii="Verdana" w:hAnsi="Verdana"/>
          <w:color w:val="000000"/>
          <w:sz w:val="21"/>
          <w:szCs w:val="21"/>
        </w:rPr>
        <w:br/>
      </w:r>
      <w:r w:rsidRPr="0004612B">
        <w:rPr>
          <w:rFonts w:ascii="Verdana" w:hAnsi="Verdana"/>
          <w:color w:val="000000"/>
          <w:sz w:val="21"/>
          <w:szCs w:val="21"/>
        </w:rPr>
        <w:br/>
        <w:t>"Det er det motto, vi har bygget hele vores situation på boligmarkedet på, selvom vi måske godt ved, at det ikke holder særlig længe. Man kan så håbe på, at der dukker noget op den dag, renten stiger, men tror man ikke på mottoet, så skal man nok begynde at polstre sig lidt mere de næste par år.</w:t>
      </w:r>
    </w:p>
    <w:p w:rsidR="0004612B" w:rsidRPr="0004612B" w:rsidRDefault="0004612B" w:rsidP="0004612B">
      <w:pPr>
        <w:pStyle w:val="Overskrift3"/>
        <w:shd w:val="clear" w:color="auto" w:fill="FFFFFF"/>
        <w:rPr>
          <w:rFonts w:ascii="Verdana" w:hAnsi="Verdana"/>
          <w:color w:val="000000"/>
          <w:sz w:val="30"/>
          <w:szCs w:val="30"/>
        </w:rPr>
      </w:pPr>
      <w:r w:rsidRPr="0004612B">
        <w:rPr>
          <w:rFonts w:ascii="Verdana" w:hAnsi="Verdana"/>
          <w:color w:val="000000"/>
        </w:rPr>
        <w:t>Gælden er en møllesten</w:t>
      </w:r>
    </w:p>
    <w:p w:rsidR="0004612B" w:rsidRPr="0004612B" w:rsidRDefault="0004612B" w:rsidP="0004612B">
      <w:pPr>
        <w:shd w:val="clear" w:color="auto" w:fill="FFFFFF"/>
        <w:spacing w:line="274" w:lineRule="atLeast"/>
        <w:rPr>
          <w:rFonts w:ascii="Verdana" w:hAnsi="Verdana"/>
          <w:color w:val="000000"/>
          <w:sz w:val="21"/>
          <w:szCs w:val="21"/>
        </w:rPr>
      </w:pPr>
      <w:r w:rsidRPr="0004612B">
        <w:rPr>
          <w:rFonts w:ascii="Verdana" w:hAnsi="Verdana"/>
          <w:color w:val="000000"/>
          <w:sz w:val="21"/>
          <w:szCs w:val="21"/>
        </w:rPr>
        <w:br/>
      </w:r>
      <w:r w:rsidRPr="0004612B">
        <w:rPr>
          <w:rFonts w:ascii="Verdana" w:hAnsi="Verdana"/>
          <w:color w:val="000000"/>
          <w:sz w:val="21"/>
          <w:szCs w:val="21"/>
        </w:rPr>
        <w:br/>
        <w:t>Jens Lunde, lektor i boligøkonomi fra CBS,deler Thygesens bekymring.</w:t>
      </w:r>
      <w:r w:rsidRPr="0004612B">
        <w:rPr>
          <w:rFonts w:ascii="Verdana" w:hAnsi="Verdana"/>
          <w:color w:val="000000"/>
          <w:sz w:val="21"/>
          <w:szCs w:val="21"/>
        </w:rPr>
        <w:br/>
      </w:r>
      <w:r w:rsidRPr="0004612B">
        <w:rPr>
          <w:rFonts w:ascii="Verdana" w:hAnsi="Verdana"/>
          <w:color w:val="000000"/>
          <w:sz w:val="21"/>
          <w:szCs w:val="21"/>
        </w:rPr>
        <w:br/>
        <w:t xml:space="preserve">"Når renten stiger, kommer der problemer, og når den 10-årige periode uden afdrag på de afdragsfrie lån løber ud, så kommer der let betalingsproblemer. Det vil vi især se, hvis boligpriserne er faldet så meget, at man ikke bare kan omlægge til et nyt afdragsfrit lån," siger Jens Lunde, der hæfter sig ved, at danskerne har den højeste husholdningsgæld i </w:t>
      </w:r>
      <w:hyperlink r:id="rId28" w:tgtFrame="_blank" w:history="1">
        <w:r w:rsidRPr="0004612B">
          <w:rPr>
            <w:rStyle w:val="Hyperlink"/>
            <w:rFonts w:ascii="Verdana" w:hAnsi="Verdana"/>
            <w:sz w:val="21"/>
            <w:szCs w:val="21"/>
          </w:rPr>
          <w:t>OECD</w:t>
        </w:r>
      </w:hyperlink>
      <w:r w:rsidRPr="0004612B">
        <w:rPr>
          <w:rFonts w:ascii="Verdana" w:hAnsi="Verdana"/>
          <w:color w:val="000000"/>
          <w:sz w:val="21"/>
          <w:szCs w:val="21"/>
        </w:rPr>
        <w:t>-landene.</w:t>
      </w:r>
      <w:r w:rsidRPr="0004612B">
        <w:rPr>
          <w:rFonts w:ascii="Verdana" w:hAnsi="Verdana"/>
          <w:color w:val="000000"/>
          <w:sz w:val="21"/>
          <w:szCs w:val="21"/>
        </w:rPr>
        <w:br/>
      </w:r>
      <w:r w:rsidRPr="0004612B">
        <w:rPr>
          <w:rFonts w:ascii="Verdana" w:hAnsi="Verdana"/>
          <w:color w:val="000000"/>
          <w:sz w:val="21"/>
          <w:szCs w:val="21"/>
        </w:rPr>
        <w:br/>
        <w:t>"Den store boliggæld er møllestenen for boligpriserne og møllestenen for privatforbruget, men den historie har man ikke lyst til at fortælle," siger Jens Lunde.</w:t>
      </w:r>
      <w:r w:rsidRPr="0004612B">
        <w:rPr>
          <w:rFonts w:ascii="Verdana" w:hAnsi="Verdana"/>
          <w:color w:val="000000"/>
          <w:sz w:val="21"/>
          <w:szCs w:val="21"/>
        </w:rPr>
        <w:br/>
      </w:r>
      <w:r w:rsidRPr="0004612B">
        <w:rPr>
          <w:rFonts w:ascii="Verdana" w:hAnsi="Verdana"/>
          <w:color w:val="000000"/>
          <w:sz w:val="21"/>
          <w:szCs w:val="21"/>
        </w:rPr>
        <w:br/>
      </w:r>
      <w:hyperlink r:id="rId29" w:history="1">
        <w:r w:rsidRPr="0004612B">
          <w:rPr>
            <w:rStyle w:val="Hyperlink"/>
            <w:rFonts w:ascii="Verdana" w:hAnsi="Verdana"/>
            <w:sz w:val="21"/>
            <w:szCs w:val="21"/>
          </w:rPr>
          <w:t>Karsten Beltoft</w:t>
        </w:r>
      </w:hyperlink>
      <w:r w:rsidRPr="0004612B">
        <w:rPr>
          <w:rFonts w:ascii="Verdana" w:hAnsi="Verdana"/>
          <w:color w:val="000000"/>
          <w:sz w:val="21"/>
          <w:szCs w:val="21"/>
        </w:rPr>
        <w:t xml:space="preserve">, direktør i </w:t>
      </w:r>
      <w:hyperlink r:id="rId30" w:history="1">
        <w:r w:rsidRPr="0004612B">
          <w:rPr>
            <w:rStyle w:val="Hyperlink"/>
            <w:rFonts w:ascii="Verdana" w:hAnsi="Verdana"/>
            <w:sz w:val="21"/>
            <w:szCs w:val="21"/>
          </w:rPr>
          <w:t>Realkreditforeningen</w:t>
        </w:r>
      </w:hyperlink>
      <w:r w:rsidRPr="0004612B">
        <w:rPr>
          <w:rFonts w:ascii="Verdana" w:hAnsi="Verdana"/>
          <w:color w:val="000000"/>
          <w:sz w:val="21"/>
          <w:szCs w:val="21"/>
        </w:rPr>
        <w:t xml:space="preserve"> og tidligere cheføkonom i </w:t>
      </w:r>
      <w:hyperlink r:id="rId31" w:history="1">
        <w:r w:rsidRPr="0004612B">
          <w:rPr>
            <w:rStyle w:val="Hyperlink"/>
            <w:rFonts w:ascii="Verdana" w:hAnsi="Verdana"/>
            <w:sz w:val="21"/>
            <w:szCs w:val="21"/>
          </w:rPr>
          <w:t>Realkredit Danmark</w:t>
        </w:r>
      </w:hyperlink>
      <w:r w:rsidRPr="0004612B">
        <w:rPr>
          <w:rFonts w:ascii="Verdana" w:hAnsi="Verdana"/>
          <w:color w:val="000000"/>
          <w:sz w:val="21"/>
          <w:szCs w:val="21"/>
        </w:rPr>
        <w:t>, vurderer, at der er sket fremskridt på boligmarkedet, hvor boligejerne ved de seneste låneomlægninger har bundet deres rente længere i flekslån med tre års løbetid.</w:t>
      </w:r>
      <w:r w:rsidRPr="0004612B">
        <w:rPr>
          <w:rFonts w:ascii="Verdana" w:hAnsi="Verdana"/>
          <w:color w:val="000000"/>
          <w:sz w:val="21"/>
          <w:szCs w:val="21"/>
        </w:rPr>
        <w:br/>
      </w:r>
      <w:r w:rsidRPr="0004612B">
        <w:rPr>
          <w:rFonts w:ascii="Verdana" w:hAnsi="Verdana"/>
          <w:color w:val="000000"/>
          <w:sz w:val="21"/>
          <w:szCs w:val="21"/>
        </w:rPr>
        <w:br/>
        <w:t>"Der findes ikke det rigtige lån, men der er gode grunde til at vælge et fastforrentet lån nu. Det er ud fra en slags snusfornuft, hvor vi sjældent har set så lave faste renter," siger Beltoft og fortsætter:</w:t>
      </w:r>
      <w:r w:rsidRPr="0004612B">
        <w:rPr>
          <w:rFonts w:ascii="Verdana" w:hAnsi="Verdana"/>
          <w:color w:val="000000"/>
          <w:sz w:val="21"/>
          <w:szCs w:val="21"/>
        </w:rPr>
        <w:br/>
      </w:r>
      <w:r w:rsidRPr="0004612B">
        <w:rPr>
          <w:rFonts w:ascii="Verdana" w:hAnsi="Verdana"/>
          <w:color w:val="000000"/>
          <w:sz w:val="21"/>
          <w:szCs w:val="21"/>
        </w:rPr>
        <w:br/>
        <w:t>"Men jeg deler opfattelsen af, at det kan være en god idé at vælge fast rente, selvom man ikke skal se mit udsagn som en forudsigelse af renteudviklingen. "</w:t>
      </w:r>
      <w:r w:rsidRPr="0004612B">
        <w:rPr>
          <w:rFonts w:ascii="Verdana" w:hAnsi="Verdana"/>
          <w:color w:val="000000"/>
          <w:sz w:val="21"/>
          <w:szCs w:val="21"/>
        </w:rPr>
        <w:br/>
      </w:r>
      <w:r w:rsidRPr="0004612B">
        <w:rPr>
          <w:rFonts w:ascii="Verdana" w:hAnsi="Verdana"/>
          <w:color w:val="000000"/>
          <w:sz w:val="21"/>
          <w:szCs w:val="21"/>
        </w:rPr>
        <w:br/>
      </w:r>
      <w:hyperlink r:id="rId32" w:history="1">
        <w:r w:rsidRPr="0004612B">
          <w:rPr>
            <w:rStyle w:val="Hyperlink"/>
            <w:rFonts w:ascii="Verdana" w:hAnsi="Verdana"/>
            <w:sz w:val="21"/>
            <w:szCs w:val="21"/>
          </w:rPr>
          <w:t>trpe@borsen.dk</w:t>
        </w:r>
      </w:hyperlink>
    </w:p>
    <w:p w:rsidR="0004612B" w:rsidRPr="0004612B" w:rsidRDefault="0004612B" w:rsidP="0004612B">
      <w:pPr>
        <w:pStyle w:val="Overskrift2"/>
        <w:ind w:left="75" w:right="75"/>
        <w:rPr>
          <w:rFonts w:ascii="Verdana" w:eastAsia="Times New Roman" w:hAnsi="Verdana" w:cs="Times New Roman"/>
          <w:color w:val="000000"/>
          <w:kern w:val="36"/>
          <w:sz w:val="51"/>
          <w:szCs w:val="51"/>
        </w:rPr>
      </w:pPr>
    </w:p>
    <w:p w:rsidR="004B253E" w:rsidRPr="004B253E" w:rsidRDefault="004B253E" w:rsidP="004B253E">
      <w:pPr>
        <w:numPr>
          <w:ilvl w:val="1"/>
          <w:numId w:val="0"/>
        </w:numPr>
        <w:jc w:val="center"/>
        <w:rPr>
          <w:rFonts w:ascii="Verdana" w:eastAsiaTheme="majorEastAsia" w:hAnsi="Verdana" w:cstheme="majorBidi"/>
          <w:iCs/>
          <w:noProof w:val="0"/>
          <w:color w:val="4F81BD" w:themeColor="accent1"/>
          <w:spacing w:val="15"/>
          <w:sz w:val="28"/>
          <w:szCs w:val="28"/>
        </w:rPr>
      </w:pPr>
      <w:r w:rsidRPr="004B253E">
        <w:rPr>
          <w:rFonts w:ascii="Verdana" w:eastAsiaTheme="majorEastAsia" w:hAnsi="Verdana" w:cstheme="majorBidi"/>
          <w:iCs/>
          <w:noProof w:val="0"/>
          <w:color w:val="4F81BD" w:themeColor="accent1"/>
          <w:spacing w:val="15"/>
          <w:sz w:val="28"/>
          <w:szCs w:val="28"/>
        </w:rPr>
        <w:t>Opgave 8</w:t>
      </w:r>
    </w:p>
    <w:p w:rsidR="004B253E" w:rsidRPr="004B253E" w:rsidRDefault="004B253E" w:rsidP="004B253E">
      <w:pPr>
        <w:numPr>
          <w:ilvl w:val="1"/>
          <w:numId w:val="0"/>
        </w:numPr>
        <w:jc w:val="center"/>
        <w:rPr>
          <w:rFonts w:ascii="Verdana" w:eastAsiaTheme="majorEastAsia" w:hAnsi="Verdana" w:cstheme="majorBidi"/>
          <w:iCs/>
          <w:noProof w:val="0"/>
          <w:color w:val="4F81BD" w:themeColor="accent1"/>
          <w:spacing w:val="15"/>
          <w:sz w:val="28"/>
          <w:szCs w:val="28"/>
        </w:rPr>
      </w:pPr>
      <w:r w:rsidRPr="004B253E">
        <w:rPr>
          <w:rFonts w:ascii="Verdana" w:eastAsiaTheme="majorEastAsia" w:hAnsi="Verdana" w:cstheme="majorBidi"/>
          <w:iCs/>
          <w:noProof w:val="0"/>
          <w:color w:val="4F81BD" w:themeColor="accent1"/>
          <w:spacing w:val="15"/>
          <w:sz w:val="28"/>
          <w:szCs w:val="28"/>
        </w:rPr>
        <w:t>Finansiering med fremmedkapital, factoring</w:t>
      </w:r>
    </w:p>
    <w:p w:rsidR="004B253E" w:rsidRPr="004B253E" w:rsidRDefault="004B253E" w:rsidP="004B253E"/>
    <w:p w:rsidR="004B253E" w:rsidRPr="004A1533" w:rsidRDefault="004B253E" w:rsidP="004B253E">
      <w:pPr>
        <w:ind w:left="1080"/>
        <w:rPr>
          <w:rFonts w:ascii="Verdana" w:hAnsi="Verdana"/>
          <w:sz w:val="24"/>
          <w:szCs w:val="24"/>
        </w:rPr>
      </w:pPr>
      <w:r w:rsidRPr="004A1533">
        <w:rPr>
          <w:rFonts w:ascii="Verdana" w:hAnsi="Verdana"/>
          <w:sz w:val="24"/>
          <w:szCs w:val="24"/>
        </w:rPr>
        <w:t>Med udgangspunkt i vedlagte artikel besvares følgende spørgsmål:</w:t>
      </w:r>
    </w:p>
    <w:p w:rsidR="004B253E" w:rsidRPr="004A1533" w:rsidRDefault="004B253E" w:rsidP="004B253E">
      <w:pPr>
        <w:ind w:left="1080"/>
        <w:rPr>
          <w:rFonts w:ascii="Verdana" w:hAnsi="Verdana"/>
          <w:sz w:val="24"/>
          <w:szCs w:val="24"/>
        </w:rPr>
      </w:pPr>
    </w:p>
    <w:p w:rsidR="004B253E" w:rsidRPr="004A1533" w:rsidRDefault="004B253E" w:rsidP="004B253E">
      <w:pPr>
        <w:numPr>
          <w:ilvl w:val="0"/>
          <w:numId w:val="12"/>
        </w:numPr>
        <w:spacing w:after="0"/>
        <w:contextualSpacing/>
        <w:rPr>
          <w:rFonts w:ascii="Verdana" w:eastAsia="Calibri" w:hAnsi="Verdana" w:cs="Times New Roman"/>
          <w:noProof w:val="0"/>
          <w:sz w:val="24"/>
          <w:szCs w:val="24"/>
        </w:rPr>
      </w:pPr>
      <w:r w:rsidRPr="004A1533">
        <w:rPr>
          <w:rFonts w:ascii="Verdana" w:eastAsia="Calibri" w:hAnsi="Verdana" w:cs="Times New Roman"/>
          <w:noProof w:val="0"/>
          <w:sz w:val="24"/>
          <w:szCs w:val="24"/>
        </w:rPr>
        <w:t xml:space="preserve">Giv et kort resumé af artiklen </w:t>
      </w:r>
    </w:p>
    <w:p w:rsidR="004B253E" w:rsidRPr="004A1533" w:rsidRDefault="004B253E" w:rsidP="004B253E">
      <w:pPr>
        <w:spacing w:after="0"/>
        <w:ind w:left="1800"/>
        <w:contextualSpacing/>
        <w:rPr>
          <w:rFonts w:ascii="Verdana" w:eastAsia="Calibri" w:hAnsi="Verdana" w:cs="Times New Roman"/>
          <w:noProof w:val="0"/>
          <w:sz w:val="24"/>
          <w:szCs w:val="24"/>
        </w:rPr>
      </w:pPr>
    </w:p>
    <w:p w:rsidR="004B253E" w:rsidRPr="004A1533" w:rsidRDefault="004B253E" w:rsidP="004B253E">
      <w:pPr>
        <w:numPr>
          <w:ilvl w:val="0"/>
          <w:numId w:val="12"/>
        </w:numPr>
        <w:spacing w:after="0"/>
        <w:contextualSpacing/>
        <w:rPr>
          <w:rFonts w:ascii="Verdana" w:eastAsia="Calibri" w:hAnsi="Verdana" w:cs="Times New Roman"/>
          <w:noProof w:val="0"/>
          <w:sz w:val="24"/>
          <w:szCs w:val="24"/>
        </w:rPr>
      </w:pPr>
      <w:r w:rsidRPr="004A1533">
        <w:rPr>
          <w:rFonts w:ascii="Verdana" w:eastAsia="Calibri" w:hAnsi="Verdana" w:cs="Times New Roman"/>
          <w:noProof w:val="0"/>
          <w:sz w:val="24"/>
          <w:szCs w:val="24"/>
        </w:rPr>
        <w:t xml:space="preserve">Der ønskes en redegørelse af hvordan virksomheder kan benytte fakturabelåningen (factoring) i sin finansiering samt hvordan fakturabelåningen fungere i praksis </w:t>
      </w:r>
    </w:p>
    <w:p w:rsidR="004B253E" w:rsidRPr="004A1533" w:rsidRDefault="004B253E" w:rsidP="004B253E">
      <w:pPr>
        <w:spacing w:after="0"/>
        <w:ind w:left="1789"/>
        <w:rPr>
          <w:rFonts w:ascii="Verdana" w:hAnsi="Verdana"/>
          <w:sz w:val="24"/>
          <w:szCs w:val="24"/>
        </w:rPr>
      </w:pPr>
    </w:p>
    <w:p w:rsidR="004B253E" w:rsidRPr="004A1533" w:rsidRDefault="00924A28" w:rsidP="004B253E">
      <w:pPr>
        <w:numPr>
          <w:ilvl w:val="0"/>
          <w:numId w:val="12"/>
        </w:numPr>
        <w:contextualSpacing/>
        <w:rPr>
          <w:rFonts w:ascii="Verdana" w:eastAsia="Calibri" w:hAnsi="Verdana" w:cs="Times New Roman"/>
          <w:noProof w:val="0"/>
          <w:sz w:val="24"/>
          <w:szCs w:val="24"/>
        </w:rPr>
      </w:pPr>
      <w:r>
        <w:rPr>
          <w:rFonts w:ascii="Verdana" w:eastAsia="Calibri" w:hAnsi="Verdana" w:cs="Times New Roman"/>
          <w:noProof w:val="0"/>
          <w:sz w:val="24"/>
          <w:szCs w:val="24"/>
        </w:rPr>
        <w:t>Diskuter</w:t>
      </w:r>
      <w:r w:rsidR="004B253E" w:rsidRPr="004A1533">
        <w:rPr>
          <w:rFonts w:ascii="Verdana" w:eastAsia="Calibri" w:hAnsi="Verdana" w:cs="Times New Roman"/>
          <w:noProof w:val="0"/>
          <w:sz w:val="24"/>
          <w:szCs w:val="24"/>
        </w:rPr>
        <w:t xml:space="preserve"> fordele og ulemper ved benyttelse af ”factoring”</w:t>
      </w:r>
    </w:p>
    <w:p w:rsidR="004B253E" w:rsidRPr="004A1533" w:rsidRDefault="004B253E" w:rsidP="004B253E">
      <w:pPr>
        <w:ind w:left="1800"/>
        <w:contextualSpacing/>
        <w:rPr>
          <w:rFonts w:ascii="Verdana" w:eastAsia="Times New Roman" w:hAnsi="Verdana" w:cs="Times New Roman"/>
          <w:noProof w:val="0"/>
          <w:color w:val="333333"/>
          <w:sz w:val="24"/>
          <w:szCs w:val="24"/>
          <w:lang w:eastAsia="da-DK"/>
        </w:rPr>
      </w:pPr>
    </w:p>
    <w:p w:rsidR="004B253E" w:rsidRPr="004A1533" w:rsidRDefault="004B253E" w:rsidP="004B253E">
      <w:pPr>
        <w:numPr>
          <w:ilvl w:val="0"/>
          <w:numId w:val="12"/>
        </w:numPr>
        <w:contextualSpacing/>
        <w:rPr>
          <w:rFonts w:ascii="Verdana" w:eastAsia="Times New Roman" w:hAnsi="Verdana" w:cs="Times New Roman"/>
          <w:noProof w:val="0"/>
          <w:color w:val="333333"/>
          <w:sz w:val="24"/>
          <w:szCs w:val="24"/>
          <w:lang w:eastAsia="da-DK"/>
        </w:rPr>
      </w:pPr>
      <w:r w:rsidRPr="004A1533">
        <w:rPr>
          <w:rFonts w:ascii="Verdana" w:eastAsia="Calibri" w:hAnsi="Verdana" w:cs="Times New Roman"/>
          <w:noProof w:val="0"/>
          <w:sz w:val="24"/>
          <w:szCs w:val="24"/>
        </w:rPr>
        <w:t>Du bedes vurdere hvilke andre metoder virksomheder kan benytte til fremskaffelse at den nødvendige finansiering af sit kapitalbehov.</w:t>
      </w:r>
    </w:p>
    <w:p w:rsidR="004B253E" w:rsidRPr="004A1533" w:rsidRDefault="004B253E" w:rsidP="004B253E">
      <w:pPr>
        <w:ind w:left="720"/>
        <w:contextualSpacing/>
        <w:rPr>
          <w:rFonts w:ascii="Verdana" w:eastAsia="Times New Roman" w:hAnsi="Verdana" w:cs="Times New Roman"/>
          <w:noProof w:val="0"/>
          <w:color w:val="333333"/>
          <w:sz w:val="24"/>
          <w:szCs w:val="24"/>
          <w:lang w:eastAsia="da-DK"/>
        </w:rPr>
      </w:pPr>
    </w:p>
    <w:p w:rsidR="004B253E" w:rsidRPr="004A1533" w:rsidRDefault="004B253E" w:rsidP="004B253E">
      <w:pPr>
        <w:ind w:left="1800"/>
        <w:contextualSpacing/>
        <w:rPr>
          <w:rFonts w:ascii="Verdana" w:eastAsia="Times New Roman" w:hAnsi="Verdana" w:cs="Times New Roman"/>
          <w:noProof w:val="0"/>
          <w:color w:val="333333"/>
          <w:sz w:val="24"/>
          <w:szCs w:val="24"/>
          <w:lang w:eastAsia="da-DK"/>
        </w:rPr>
      </w:pPr>
      <w:r w:rsidRPr="004A1533">
        <w:rPr>
          <w:rFonts w:ascii="Verdana" w:eastAsia="Times New Roman" w:hAnsi="Verdana" w:cs="Times New Roman"/>
          <w:noProof w:val="0"/>
          <w:color w:val="333333"/>
          <w:sz w:val="24"/>
          <w:szCs w:val="24"/>
          <w:lang w:eastAsia="da-DK"/>
        </w:rPr>
        <w:t xml:space="preserve"> </w:t>
      </w:r>
    </w:p>
    <w:p w:rsidR="004B253E" w:rsidRPr="004B253E" w:rsidRDefault="004B253E" w:rsidP="004B253E">
      <w:pPr>
        <w:ind w:left="1304"/>
        <w:rPr>
          <w:rFonts w:ascii="Helvetica" w:eastAsia="Times New Roman" w:hAnsi="Helvetica" w:cs="Times New Roman"/>
          <w:b/>
          <w:noProof w:val="0"/>
          <w:color w:val="333333"/>
          <w:sz w:val="21"/>
          <w:szCs w:val="21"/>
          <w:lang w:eastAsia="da-DK"/>
        </w:rPr>
      </w:pPr>
      <w:r w:rsidRPr="004A1533">
        <w:rPr>
          <w:rFonts w:ascii="Verdana" w:eastAsia="Times New Roman" w:hAnsi="Verdana" w:cs="Times New Roman"/>
          <w:b/>
          <w:noProof w:val="0"/>
          <w:color w:val="333333"/>
          <w:sz w:val="24"/>
          <w:szCs w:val="24"/>
          <w:lang w:eastAsia="da-DK"/>
        </w:rPr>
        <w:t>Vedl. Jyllands Posten. ”Virksomhederne venter længe på deres penge”</w:t>
      </w:r>
      <w:r w:rsidRPr="004B253E">
        <w:rPr>
          <w:rFonts w:ascii="Helvetica" w:eastAsia="Times New Roman" w:hAnsi="Helvetica" w:cs="Times New Roman"/>
          <w:b/>
          <w:noProof w:val="0"/>
          <w:color w:val="333333"/>
          <w:sz w:val="21"/>
          <w:szCs w:val="21"/>
          <w:lang w:eastAsia="da-DK"/>
        </w:rPr>
        <w:br w:type="page"/>
      </w:r>
    </w:p>
    <w:p w:rsidR="004B253E" w:rsidRPr="004B253E" w:rsidRDefault="004B253E" w:rsidP="004B253E">
      <w:pPr>
        <w:spacing w:before="100" w:beforeAutospacing="1" w:after="100" w:afterAutospacing="1" w:line="336" w:lineRule="atLeast"/>
        <w:ind w:left="405" w:right="405"/>
        <w:rPr>
          <w:rFonts w:ascii="Helvetica" w:eastAsia="Times New Roman" w:hAnsi="Helvetica" w:cs="Times New Roman"/>
          <w:noProof w:val="0"/>
          <w:color w:val="333333"/>
          <w:sz w:val="21"/>
          <w:szCs w:val="21"/>
          <w:lang w:eastAsia="da-DK"/>
        </w:rPr>
      </w:pPr>
      <w:r w:rsidRPr="004B253E">
        <w:rPr>
          <w:rFonts w:ascii="Helvetica" w:eastAsia="Times New Roman" w:hAnsi="Helvetica" w:cs="Times New Roman"/>
          <w:color w:val="333333"/>
          <w:sz w:val="21"/>
          <w:szCs w:val="21"/>
          <w:lang w:eastAsia="da-DK"/>
        </w:rPr>
        <w:lastRenderedPageBreak/>
        <w:drawing>
          <wp:inline distT="0" distB="0" distL="0" distR="0" wp14:anchorId="25B9409D" wp14:editId="4EF08526">
            <wp:extent cx="1143000" cy="285750"/>
            <wp:effectExtent l="0" t="0" r="0" b="0"/>
            <wp:docPr id="2" name="Billed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p w:rsidR="004B253E" w:rsidRPr="004B253E" w:rsidRDefault="004B253E" w:rsidP="004B253E">
      <w:pPr>
        <w:spacing w:after="0" w:line="240" w:lineRule="atLeast"/>
        <w:ind w:left="405" w:right="405"/>
        <w:outlineLvl w:val="1"/>
        <w:rPr>
          <w:rFonts w:ascii="Verdana" w:eastAsia="Times New Roman" w:hAnsi="Verdana" w:cs="Times New Roman"/>
          <w:noProof w:val="0"/>
          <w:color w:val="336699"/>
          <w:sz w:val="38"/>
          <w:szCs w:val="38"/>
          <w:lang w:eastAsia="da-DK"/>
        </w:rPr>
      </w:pPr>
      <w:r w:rsidRPr="004B253E">
        <w:rPr>
          <w:rFonts w:ascii="Verdana" w:eastAsia="Times New Roman" w:hAnsi="Verdana" w:cs="Times New Roman"/>
          <w:noProof w:val="0"/>
          <w:color w:val="336699"/>
          <w:sz w:val="38"/>
          <w:szCs w:val="38"/>
          <w:lang w:eastAsia="da-DK"/>
        </w:rPr>
        <w:t>Virksomheder venter længere på deres penge</w:t>
      </w:r>
    </w:p>
    <w:p w:rsidR="004B253E" w:rsidRPr="004B253E" w:rsidRDefault="00585983" w:rsidP="004B253E">
      <w:pPr>
        <w:spacing w:after="0" w:line="432" w:lineRule="atLeast"/>
        <w:ind w:left="405" w:right="405"/>
        <w:rPr>
          <w:rFonts w:ascii="Verdana" w:eastAsia="Times New Roman" w:hAnsi="Verdana" w:cs="Times New Roman"/>
          <w:noProof w:val="0"/>
          <w:color w:val="333333"/>
          <w:sz w:val="19"/>
          <w:szCs w:val="19"/>
          <w:lang w:eastAsia="da-DK"/>
        </w:rPr>
      </w:pPr>
      <w:hyperlink r:id="rId34" w:history="1">
        <w:r w:rsidR="004B253E" w:rsidRPr="004B253E">
          <w:rPr>
            <w:rFonts w:ascii="Verdana" w:eastAsia="Times New Roman" w:hAnsi="Verdana" w:cs="Times New Roman"/>
            <w:noProof w:val="0"/>
            <w:color w:val="336699"/>
            <w:sz w:val="19"/>
            <w:szCs w:val="19"/>
            <w:lang w:eastAsia="da-DK"/>
          </w:rPr>
          <w:t xml:space="preserve">Jyllands-Posten | </w:t>
        </w:r>
        <w:proofErr w:type="gramStart"/>
        <w:r w:rsidR="004B253E" w:rsidRPr="004B253E">
          <w:rPr>
            <w:rFonts w:ascii="Verdana" w:eastAsia="Times New Roman" w:hAnsi="Verdana" w:cs="Times New Roman"/>
            <w:noProof w:val="0"/>
            <w:color w:val="336699"/>
            <w:sz w:val="19"/>
            <w:szCs w:val="19"/>
            <w:lang w:eastAsia="da-DK"/>
          </w:rPr>
          <w:t>24.06.2013</w:t>
        </w:r>
        <w:proofErr w:type="gramEnd"/>
        <w:r w:rsidR="004B253E" w:rsidRPr="004B253E">
          <w:rPr>
            <w:rFonts w:ascii="Verdana" w:eastAsia="Times New Roman" w:hAnsi="Verdana" w:cs="Times New Roman"/>
            <w:noProof w:val="0"/>
            <w:color w:val="336699"/>
            <w:sz w:val="19"/>
            <w:szCs w:val="19"/>
            <w:lang w:eastAsia="da-DK"/>
          </w:rPr>
          <w:t xml:space="preserve"> | | Sektion: Erhverv &amp; Økonomi Side 6 | 713 ord | Artikel-id: e3da05fd</w:t>
        </w:r>
      </w:hyperlink>
      <w:r w:rsidR="004B253E" w:rsidRPr="004B253E">
        <w:rPr>
          <w:rFonts w:ascii="Verdana" w:eastAsia="Times New Roman" w:hAnsi="Verdana" w:cs="Times New Roman"/>
          <w:noProof w:val="0"/>
          <w:color w:val="333333"/>
          <w:sz w:val="19"/>
          <w:szCs w:val="19"/>
          <w:lang w:eastAsia="da-DK"/>
        </w:rPr>
        <w:t xml:space="preserve"> | </w:t>
      </w:r>
      <w:r w:rsidR="004B253E" w:rsidRPr="004B253E">
        <w:rPr>
          <w:rFonts w:ascii="Verdana" w:eastAsia="Times New Roman" w:hAnsi="Verdana" w:cs="Times New Roman"/>
          <w:color w:val="333333"/>
          <w:sz w:val="19"/>
          <w:szCs w:val="19"/>
          <w:lang w:eastAsia="da-DK"/>
        </w:rPr>
        <mc:AlternateContent>
          <mc:Choice Requires="wps">
            <w:drawing>
              <wp:inline distT="0" distB="0" distL="0" distR="0" wp14:anchorId="0965D539" wp14:editId="22B1A8A0">
                <wp:extent cx="152400" cy="152400"/>
                <wp:effectExtent l="0" t="0" r="0" b="0"/>
                <wp:docPr id="3" name="AutoShape 4"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eskrivelse: PDF"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iK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" filled="f" stroked="f">
                <o:lock v:ext="edit" aspectratio="t"/>
                <w10:anchorlock/>
              </v:rect>
            </w:pict>
          </mc:Fallback>
        </mc:AlternateContent>
      </w:r>
      <w:hyperlink r:id="rId35" w:history="1">
        <w:r w:rsidR="004B253E" w:rsidRPr="004B253E">
          <w:rPr>
            <w:rFonts w:ascii="Verdana" w:eastAsia="Times New Roman" w:hAnsi="Verdana" w:cs="Times New Roman"/>
            <w:noProof w:val="0"/>
            <w:color w:val="336699"/>
            <w:sz w:val="19"/>
            <w:szCs w:val="19"/>
            <w:lang w:eastAsia="da-DK"/>
          </w:rPr>
          <w:t xml:space="preserve">Original artikel </w:t>
        </w:r>
      </w:hyperlink>
      <w:r w:rsidR="004B253E" w:rsidRPr="004B253E">
        <w:rPr>
          <w:rFonts w:ascii="Verdana" w:eastAsia="Times New Roman" w:hAnsi="Verdana" w:cs="Times New Roman"/>
          <w:noProof w:val="0"/>
          <w:color w:val="333333"/>
          <w:sz w:val="19"/>
          <w:szCs w:val="19"/>
          <w:lang w:eastAsia="da-DK"/>
        </w:rPr>
        <w:t xml:space="preserve"> (forkortet)</w:t>
      </w:r>
    </w:p>
    <w:p w:rsidR="004B253E" w:rsidRPr="004B253E" w:rsidRDefault="004B253E" w:rsidP="004B253E">
      <w:pPr>
        <w:spacing w:before="100" w:beforeAutospacing="1" w:after="100" w:afterAutospacing="1" w:line="336" w:lineRule="atLeast"/>
        <w:ind w:left="405" w:right="405"/>
        <w:rPr>
          <w:rFonts w:ascii="Verdana" w:eastAsia="Times New Roman" w:hAnsi="Verdana" w:cs="Times New Roman"/>
          <w:noProof w:val="0"/>
          <w:color w:val="336699"/>
          <w:sz w:val="21"/>
          <w:szCs w:val="21"/>
          <w:lang w:eastAsia="da-DK"/>
        </w:rPr>
      </w:pPr>
      <w:r w:rsidRPr="004B253E">
        <w:rPr>
          <w:rFonts w:ascii="Verdana" w:eastAsia="Times New Roman" w:hAnsi="Verdana" w:cs="Times New Roman"/>
          <w:noProof w:val="0"/>
          <w:color w:val="336699"/>
          <w:sz w:val="21"/>
          <w:szCs w:val="21"/>
          <w:lang w:eastAsia="da-DK"/>
        </w:rPr>
        <w:t>BETALING: Både private og offentlige kunder er længere tid om at betale deres regninger, og det er hårdt for visse brancher.</w:t>
      </w:r>
    </w:p>
    <w:p w:rsidR="004B253E" w:rsidRPr="004B253E" w:rsidRDefault="004B253E" w:rsidP="004B253E">
      <w:pPr>
        <w:spacing w:before="100" w:beforeAutospacing="1" w:after="100" w:afterAutospacing="1"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af CLAUS IVERSEN KRISTOFFER BRAHM</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Lange kredittider er et problem for mange virksomheder. Ofte går der op til 60 dage, fra man sender varer og en faktura af sted til en kunde, til man får betalingen ind på kontoen. En ny undersøgelse viser, at 30 pct. af virksomhederne i bygge-og anlægsbranchen har kunder - 8 pct. har endda mange kunder - som forlanger længere betalingsfrist.</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»Det er problematisk, fordi virksomhederne selvfølgelig har brug for at få betaling for deres arbejde. Længere kredittider gør samtidig ekstraordinært ondt i en tid, hvor det er blevet sværere at opnå kredit i banken,« siger Lars Storr-Hansen, adm. direktør i Dansk Byggeri.</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Mange af virksomhederne må også finde sig i, at kunderne overskrider den aftalte betalingsfrist.</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»Fire af fem virksomheder i bygge-og anlægsbranchen har haft private kunder, der skyder betalingen ud over betalingsfristen i andet halvår af 2012, mens mere end hver anden virksomhed oplever offentlige kunder, der udskyder betalingen. Det kan give likviditetsproblemer,« siger Lars Storr-Hansen.</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Problemet med de lange kredittider er, at virksomheden måske ikke har råd til aflønning af medarbejderne eller betaling for de varer, som er nødvendige i produktionen.</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Færre kassekreditter Derfor er der ofte brug for at trække på kassekreditten i den mellemliggende periode, men bankerne er i dag mere tilbageholdne med at yde den form for kredit, og det efterlader mange virksomheder med likviditetsproblemer.</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Derfor er flere virksomheder begyndt at belåne deres fakturaer. </w:t>
      </w:r>
    </w:p>
    <w:p w:rsidR="004B253E" w:rsidRPr="004B253E" w:rsidRDefault="004B253E" w:rsidP="004B253E">
      <w:pPr>
        <w:spacing w:after="0" w:line="336" w:lineRule="atLeast"/>
        <w:ind w:left="405" w:right="405"/>
        <w:rPr>
          <w:rFonts w:ascii="Verdana" w:eastAsia="Times New Roman" w:hAnsi="Verdana" w:cs="Times New Roman"/>
          <w:b/>
          <w:bCs/>
          <w:noProof w:val="0"/>
          <w:color w:val="333333"/>
          <w:sz w:val="21"/>
          <w:szCs w:val="21"/>
          <w:lang w:eastAsia="da-DK"/>
        </w:rPr>
      </w:pP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b/>
          <w:bCs/>
          <w:noProof w:val="0"/>
          <w:color w:val="333333"/>
          <w:sz w:val="21"/>
          <w:szCs w:val="21"/>
          <w:lang w:eastAsia="da-DK"/>
        </w:rPr>
        <w:t>Bruges oftere i dag</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Erhvervsorganisationen DI er tilfreds med, at flere medlemmer er begyndt at belåne deres fakturaer.</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lastRenderedPageBreak/>
        <w:t>»Det er positivt, for det giver virksomhederne flere strenge at spille på i forhold til at håndtere det finansieringspres, som de er under,« siger Nikolaj Pilgaard, konsulent i DI.</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Alt i alt belånte virksomheder fakturaer for 65,7 mia.kr. sidste år - det er 48 pct. højere end for 10 år siden.</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Nogle virksomheder bruger også factoringselskaber som bogholdere. Et af dem er </w:t>
      </w:r>
      <w:proofErr w:type="spellStart"/>
      <w:r w:rsidRPr="004B253E">
        <w:rPr>
          <w:rFonts w:ascii="Verdana" w:eastAsia="Times New Roman" w:hAnsi="Verdana" w:cs="Times New Roman"/>
          <w:noProof w:val="0"/>
          <w:color w:val="333333"/>
          <w:sz w:val="21"/>
          <w:szCs w:val="21"/>
          <w:lang w:eastAsia="da-DK"/>
        </w:rPr>
        <w:t>Reci</w:t>
      </w:r>
      <w:proofErr w:type="spellEnd"/>
      <w:r w:rsidRPr="004B253E">
        <w:rPr>
          <w:rFonts w:ascii="Verdana" w:eastAsia="Times New Roman" w:hAnsi="Verdana" w:cs="Times New Roman"/>
          <w:noProof w:val="0"/>
          <w:color w:val="333333"/>
          <w:sz w:val="21"/>
          <w:szCs w:val="21"/>
          <w:lang w:eastAsia="da-DK"/>
        </w:rPr>
        <w:t>, der i 75 år har leveret varme-og klimateknik til landets varmecentraler.</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»Det virker bedre, når et factoringselskab opkræver pengene. Vores erfaring er, at der så er flere, som betaler regningen,« siger Erik Krøyer, adm. direktør i </w:t>
      </w:r>
      <w:proofErr w:type="spellStart"/>
      <w:r w:rsidRPr="004B253E">
        <w:rPr>
          <w:rFonts w:ascii="Verdana" w:eastAsia="Times New Roman" w:hAnsi="Verdana" w:cs="Times New Roman"/>
          <w:noProof w:val="0"/>
          <w:color w:val="333333"/>
          <w:sz w:val="21"/>
          <w:szCs w:val="21"/>
          <w:lang w:eastAsia="da-DK"/>
        </w:rPr>
        <w:t>Reci</w:t>
      </w:r>
      <w:proofErr w:type="spellEnd"/>
      <w:r w:rsidRPr="004B253E">
        <w:rPr>
          <w:rFonts w:ascii="Verdana" w:eastAsia="Times New Roman" w:hAnsi="Verdana" w:cs="Times New Roman"/>
          <w:noProof w:val="0"/>
          <w:color w:val="333333"/>
          <w:sz w:val="21"/>
          <w:szCs w:val="21"/>
          <w:lang w:eastAsia="da-DK"/>
        </w:rPr>
        <w:t>.</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Virksomheden har også tidligere brugt factoringselskabet til at hive pengene fra kunderne hurtigere hjem ved at belåne deres fakturaer.</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Selv om </w:t>
      </w:r>
      <w:proofErr w:type="spellStart"/>
      <w:r w:rsidRPr="004B253E">
        <w:rPr>
          <w:rFonts w:ascii="Verdana" w:eastAsia="Times New Roman" w:hAnsi="Verdana" w:cs="Times New Roman"/>
          <w:noProof w:val="0"/>
          <w:color w:val="333333"/>
          <w:sz w:val="21"/>
          <w:szCs w:val="21"/>
          <w:lang w:eastAsia="da-DK"/>
        </w:rPr>
        <w:t>Reci</w:t>
      </w:r>
      <w:proofErr w:type="spellEnd"/>
      <w:r w:rsidRPr="004B253E">
        <w:rPr>
          <w:rFonts w:ascii="Verdana" w:eastAsia="Times New Roman" w:hAnsi="Verdana" w:cs="Times New Roman"/>
          <w:noProof w:val="0"/>
          <w:color w:val="333333"/>
          <w:sz w:val="21"/>
          <w:szCs w:val="21"/>
          <w:lang w:eastAsia="da-DK"/>
        </w:rPr>
        <w:t xml:space="preserve"> ikke længere har brug for denne facilitet, har virksomheden holdt fast i factoringselskabet, så virksomheden slipper for administrativt arbejde.</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»Så selv om det selvfølgelig koster lidt at bruge et factoringselskab, sparer vi nogle penge et andet sted, fordi der ikke er så meget administrativt arbejde. For os er det ret tidskrævende at holde øje med, om betalingerne falder rettidigt. Derfor er det rart at have udliciteret dette arbejde til nogen, som er vant til at håndtere den slags,« siger Erik Krøyer.</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claus.iversen@jp.dk kristoffer.brahm@jp.dk </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Fire af fem virksomheder i </w:t>
      </w:r>
      <w:proofErr w:type="gramStart"/>
      <w:r w:rsidRPr="004B253E">
        <w:rPr>
          <w:rFonts w:ascii="Verdana" w:eastAsia="Times New Roman" w:hAnsi="Verdana" w:cs="Times New Roman"/>
          <w:noProof w:val="0"/>
          <w:color w:val="333333"/>
          <w:sz w:val="21"/>
          <w:szCs w:val="21"/>
          <w:lang w:eastAsia="da-DK"/>
        </w:rPr>
        <w:t>bygge</w:t>
      </w:r>
      <w:proofErr w:type="gramEnd"/>
      <w:r w:rsidRPr="004B253E">
        <w:rPr>
          <w:rFonts w:ascii="Verdana" w:eastAsia="Times New Roman" w:hAnsi="Verdana" w:cs="Times New Roman"/>
          <w:noProof w:val="0"/>
          <w:color w:val="333333"/>
          <w:sz w:val="21"/>
          <w:szCs w:val="21"/>
          <w:lang w:eastAsia="da-DK"/>
        </w:rPr>
        <w:t xml:space="preserve"> og anlægsbranchen har haft private kunder, der skyder betalingen ud over betalingsfristen siger Lars Storr-Hansen Adm. direktør i Dansk Byggeri.</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br/>
      </w:r>
      <w:r w:rsidRPr="004B253E">
        <w:rPr>
          <w:rFonts w:ascii="Verdana" w:eastAsia="Times New Roman" w:hAnsi="Verdana" w:cs="Times New Roman"/>
          <w:b/>
          <w:bCs/>
          <w:noProof w:val="0"/>
          <w:color w:val="333333"/>
          <w:sz w:val="21"/>
          <w:szCs w:val="21"/>
          <w:lang w:eastAsia="da-DK"/>
        </w:rPr>
        <w:t>Fakta: FAKTURABELÅNING</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br/>
      </w:r>
      <w:r w:rsidRPr="004B253E">
        <w:rPr>
          <w:rFonts w:ascii="Verdana" w:eastAsia="Times New Roman" w:hAnsi="Verdana" w:cs="Times New Roman"/>
          <w:b/>
          <w:bCs/>
          <w:noProof w:val="0"/>
          <w:color w:val="333333"/>
          <w:sz w:val="21"/>
          <w:szCs w:val="21"/>
          <w:lang w:eastAsia="da-DK"/>
        </w:rPr>
        <w:t>Hurtigere penge</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Mange virksomheder oplever, at bankerne er blevet mere karrige med kassekreditter.</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Samtidig oplever de, at kunderne betaler regningerne senere og senere.</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Derfor vokser markedet for belåning af fakturaer. Ved at belåne en faktura får en virksomhed adgang til en stor del af pengene hurtigere.</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Belåningen sker gennem et såkaldt factoringselskab til en rente som på en kassekredit.</w:t>
      </w:r>
    </w:p>
    <w:p w:rsidR="004B253E" w:rsidRPr="004B253E" w:rsidRDefault="004B253E" w:rsidP="004B253E">
      <w:pPr>
        <w:spacing w:after="0"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Markedet for </w:t>
      </w:r>
      <w:r w:rsidRPr="004B253E">
        <w:rPr>
          <w:rFonts w:ascii="Verdana" w:eastAsia="Times New Roman" w:hAnsi="Verdana" w:cs="Times New Roman"/>
          <w:noProof w:val="0"/>
          <w:color w:val="333333"/>
          <w:sz w:val="21"/>
          <w:szCs w:val="21"/>
          <w:shd w:val="clear" w:color="auto" w:fill="FFFF80"/>
          <w:lang w:eastAsia="da-DK"/>
        </w:rPr>
        <w:t>fakturabelåning</w:t>
      </w:r>
      <w:r w:rsidRPr="004B253E">
        <w:rPr>
          <w:rFonts w:ascii="Verdana" w:eastAsia="Times New Roman" w:hAnsi="Verdana" w:cs="Times New Roman"/>
          <w:noProof w:val="0"/>
          <w:color w:val="333333"/>
          <w:sz w:val="21"/>
          <w:szCs w:val="21"/>
          <w:lang w:eastAsia="da-DK"/>
        </w:rPr>
        <w:t xml:space="preserve"> er steget fra 44,2 til 65,7 mia.kr. på 10 år.</w:t>
      </w:r>
    </w:p>
    <w:p w:rsidR="004B253E" w:rsidRPr="004B253E" w:rsidRDefault="004B253E" w:rsidP="004B253E">
      <w:pPr>
        <w:rPr>
          <w:rFonts w:ascii="Verdana" w:hAnsi="Verdana"/>
        </w:rPr>
      </w:pPr>
    </w:p>
    <w:p w:rsidR="00A46E46" w:rsidRPr="00B7649D" w:rsidRDefault="00A46E46" w:rsidP="00A46E46">
      <w:pPr>
        <w:keepNext/>
        <w:keepLines/>
        <w:spacing w:before="480" w:after="0" w:line="240" w:lineRule="auto"/>
        <w:jc w:val="center"/>
        <w:outlineLvl w:val="0"/>
        <w:rPr>
          <w:rFonts w:ascii="Verdana" w:eastAsia="Times New Roman" w:hAnsi="Verdana" w:cs="Times New Roman"/>
          <w:b/>
          <w:bCs/>
          <w:noProof w:val="0"/>
          <w:color w:val="365F91"/>
          <w:sz w:val="28"/>
          <w:szCs w:val="28"/>
          <w:lang w:eastAsia="da-DK"/>
        </w:rPr>
      </w:pPr>
      <w:r w:rsidRPr="00B7649D">
        <w:rPr>
          <w:rFonts w:ascii="Verdana" w:eastAsia="Times New Roman" w:hAnsi="Verdana" w:cs="Times New Roman"/>
          <w:b/>
          <w:bCs/>
          <w:noProof w:val="0"/>
          <w:color w:val="365F91"/>
          <w:sz w:val="28"/>
          <w:szCs w:val="28"/>
          <w:lang w:eastAsia="da-DK"/>
        </w:rPr>
        <w:lastRenderedPageBreak/>
        <w:t xml:space="preserve">Opgave </w:t>
      </w:r>
      <w:r>
        <w:rPr>
          <w:rFonts w:ascii="Verdana" w:eastAsia="Times New Roman" w:hAnsi="Verdana" w:cs="Times New Roman"/>
          <w:b/>
          <w:bCs/>
          <w:noProof w:val="0"/>
          <w:color w:val="365F91"/>
          <w:sz w:val="28"/>
          <w:szCs w:val="28"/>
          <w:lang w:eastAsia="da-DK"/>
        </w:rPr>
        <w:t>9</w:t>
      </w:r>
    </w:p>
    <w:p w:rsidR="00A46E46" w:rsidRDefault="00A46E46" w:rsidP="00A46E46">
      <w:pPr>
        <w:keepNext/>
        <w:keepLines/>
        <w:spacing w:before="480" w:after="0" w:line="240" w:lineRule="auto"/>
        <w:jc w:val="center"/>
        <w:outlineLvl w:val="0"/>
        <w:rPr>
          <w:rFonts w:ascii="Verdana" w:eastAsia="Times New Roman" w:hAnsi="Verdana" w:cs="Times New Roman"/>
          <w:b/>
          <w:bCs/>
          <w:noProof w:val="0"/>
          <w:color w:val="365F91"/>
          <w:sz w:val="28"/>
          <w:szCs w:val="28"/>
          <w:lang w:eastAsia="da-DK"/>
        </w:rPr>
      </w:pPr>
      <w:r w:rsidRPr="00B7649D">
        <w:rPr>
          <w:rFonts w:ascii="Verdana" w:eastAsia="Times New Roman" w:hAnsi="Verdana" w:cs="Times New Roman"/>
          <w:b/>
          <w:bCs/>
          <w:noProof w:val="0"/>
          <w:color w:val="365F91"/>
          <w:sz w:val="28"/>
          <w:szCs w:val="28"/>
          <w:lang w:eastAsia="da-DK"/>
        </w:rPr>
        <w:t xml:space="preserve">Investeringsforeninger </w:t>
      </w:r>
    </w:p>
    <w:p w:rsidR="00A46E46" w:rsidRDefault="00A46E46" w:rsidP="00A46E46">
      <w:pPr>
        <w:keepNext/>
        <w:keepLines/>
        <w:spacing w:before="480" w:after="0" w:line="240" w:lineRule="auto"/>
        <w:jc w:val="center"/>
        <w:outlineLvl w:val="0"/>
        <w:rPr>
          <w:rFonts w:ascii="Verdana" w:eastAsia="Times New Roman" w:hAnsi="Verdana" w:cs="Times New Roman"/>
          <w:b/>
          <w:bCs/>
          <w:noProof w:val="0"/>
          <w:color w:val="365F91"/>
          <w:sz w:val="28"/>
          <w:szCs w:val="28"/>
          <w:lang w:eastAsia="da-DK"/>
        </w:rPr>
      </w:pPr>
    </w:p>
    <w:p w:rsidR="00A46E46" w:rsidRPr="00B7649D" w:rsidRDefault="00A46E46" w:rsidP="00A46E46">
      <w:pPr>
        <w:keepNext/>
        <w:keepLines/>
        <w:spacing w:before="480" w:after="0" w:line="240" w:lineRule="auto"/>
        <w:jc w:val="center"/>
        <w:outlineLvl w:val="0"/>
        <w:rPr>
          <w:rFonts w:ascii="Verdana" w:eastAsia="Times New Roman" w:hAnsi="Verdana" w:cs="Times New Roman"/>
          <w:b/>
          <w:bCs/>
          <w:noProof w:val="0"/>
          <w:color w:val="365F91"/>
          <w:sz w:val="28"/>
          <w:szCs w:val="28"/>
          <w:lang w:eastAsia="da-DK"/>
        </w:rPr>
      </w:pPr>
    </w:p>
    <w:p w:rsidR="00A46E46" w:rsidRPr="00B7649D" w:rsidRDefault="00A46E46" w:rsidP="00A46E46">
      <w:pPr>
        <w:spacing w:after="0" w:line="240" w:lineRule="auto"/>
        <w:rPr>
          <w:rFonts w:ascii="Verdana" w:eastAsia="Times New Roman" w:hAnsi="Verdana" w:cs="Arial"/>
          <w:noProof w:val="0"/>
          <w:sz w:val="24"/>
          <w:szCs w:val="24"/>
          <w:lang w:eastAsia="da-DK"/>
        </w:rPr>
      </w:pPr>
    </w:p>
    <w:p w:rsidR="00A46E46" w:rsidRPr="00B7649D" w:rsidRDefault="00A46E46" w:rsidP="00A46E46">
      <w:pPr>
        <w:spacing w:after="0" w:line="240" w:lineRule="auto"/>
        <w:rPr>
          <w:rFonts w:ascii="Verdana" w:eastAsia="Times New Roman" w:hAnsi="Verdana" w:cs="Times New Roman"/>
          <w:noProof w:val="0"/>
          <w:sz w:val="24"/>
          <w:szCs w:val="24"/>
          <w:lang w:eastAsia="da-DK"/>
        </w:rPr>
      </w:pPr>
    </w:p>
    <w:p w:rsidR="00A46E46" w:rsidRPr="00B7649D" w:rsidRDefault="00A46E46" w:rsidP="00A46E46">
      <w:pPr>
        <w:spacing w:after="0" w:line="240" w:lineRule="auto"/>
        <w:ind w:left="1304"/>
        <w:rPr>
          <w:rFonts w:ascii="Verdana" w:eastAsia="Times New Roman" w:hAnsi="Verdana" w:cs="Times New Roman"/>
          <w:noProof w:val="0"/>
          <w:sz w:val="24"/>
          <w:szCs w:val="24"/>
          <w:lang w:eastAsia="da-DK"/>
        </w:rPr>
      </w:pPr>
      <w:r w:rsidRPr="00B7649D">
        <w:rPr>
          <w:rFonts w:ascii="Verdana" w:eastAsia="Times New Roman" w:hAnsi="Verdana" w:cs="Times New Roman"/>
          <w:noProof w:val="0"/>
          <w:sz w:val="24"/>
          <w:szCs w:val="24"/>
          <w:lang w:eastAsia="da-DK"/>
        </w:rPr>
        <w:t>Med u</w:t>
      </w:r>
      <w:r>
        <w:rPr>
          <w:rFonts w:ascii="Verdana" w:eastAsia="Times New Roman" w:hAnsi="Verdana" w:cs="Times New Roman"/>
          <w:noProof w:val="0"/>
          <w:sz w:val="24"/>
          <w:szCs w:val="24"/>
          <w:lang w:eastAsia="da-DK"/>
        </w:rPr>
        <w:t xml:space="preserve">dgangspunkt i </w:t>
      </w:r>
      <w:proofErr w:type="gramStart"/>
      <w:r>
        <w:rPr>
          <w:rFonts w:ascii="Verdana" w:eastAsia="Times New Roman" w:hAnsi="Verdana" w:cs="Times New Roman"/>
          <w:noProof w:val="0"/>
          <w:sz w:val="24"/>
          <w:szCs w:val="24"/>
          <w:lang w:eastAsia="da-DK"/>
        </w:rPr>
        <w:t>vedlagte</w:t>
      </w:r>
      <w:proofErr w:type="gramEnd"/>
      <w:r>
        <w:rPr>
          <w:rFonts w:ascii="Verdana" w:eastAsia="Times New Roman" w:hAnsi="Verdana" w:cs="Times New Roman"/>
          <w:noProof w:val="0"/>
          <w:sz w:val="24"/>
          <w:szCs w:val="24"/>
          <w:lang w:eastAsia="da-DK"/>
        </w:rPr>
        <w:t xml:space="preserve"> artikel</w:t>
      </w:r>
      <w:r w:rsidRPr="00B7649D">
        <w:rPr>
          <w:rFonts w:ascii="Verdana" w:eastAsia="Times New Roman" w:hAnsi="Verdana" w:cs="Times New Roman"/>
          <w:noProof w:val="0"/>
          <w:sz w:val="24"/>
          <w:szCs w:val="24"/>
          <w:lang w:eastAsia="da-DK"/>
        </w:rPr>
        <w:t xml:space="preserve"> bedes du besvare nedenstående spørgsmål</w:t>
      </w:r>
    </w:p>
    <w:p w:rsidR="00A46E46" w:rsidRPr="00B7649D" w:rsidRDefault="00A46E46" w:rsidP="00A46E46">
      <w:pPr>
        <w:spacing w:after="0" w:line="240" w:lineRule="auto"/>
        <w:rPr>
          <w:rFonts w:ascii="Verdana" w:eastAsia="Times New Roman" w:hAnsi="Verdana" w:cs="Times New Roman"/>
          <w:noProof w:val="0"/>
          <w:sz w:val="24"/>
          <w:szCs w:val="24"/>
          <w:lang w:eastAsia="da-DK"/>
        </w:rPr>
      </w:pPr>
    </w:p>
    <w:p w:rsidR="00A46E46" w:rsidRPr="00B7649D" w:rsidRDefault="00A46E46" w:rsidP="00A46E46">
      <w:pPr>
        <w:spacing w:after="0" w:line="240" w:lineRule="auto"/>
        <w:rPr>
          <w:rFonts w:ascii="Verdana" w:eastAsia="Times New Roman" w:hAnsi="Verdana" w:cs="Times New Roman"/>
          <w:noProof w:val="0"/>
          <w:sz w:val="24"/>
          <w:szCs w:val="24"/>
          <w:lang w:eastAsia="da-DK"/>
        </w:rPr>
      </w:pPr>
    </w:p>
    <w:p w:rsidR="00A46E46" w:rsidRPr="00A46E46" w:rsidRDefault="00A46E46" w:rsidP="00A46E46">
      <w:pPr>
        <w:pStyle w:val="Listeafsnit"/>
        <w:numPr>
          <w:ilvl w:val="0"/>
          <w:numId w:val="14"/>
        </w:numPr>
        <w:spacing w:after="0" w:line="240" w:lineRule="auto"/>
        <w:rPr>
          <w:rFonts w:ascii="Verdana" w:hAnsi="Verdana"/>
          <w:sz w:val="24"/>
          <w:szCs w:val="24"/>
        </w:rPr>
      </w:pPr>
      <w:r w:rsidRPr="00A46E46">
        <w:rPr>
          <w:rFonts w:ascii="Verdana" w:hAnsi="Verdana"/>
          <w:sz w:val="24"/>
          <w:szCs w:val="24"/>
        </w:rPr>
        <w:t xml:space="preserve">Giv et kort resumé af artiklens indhold samt redegør for problematikken vedr. ”aktivt </w:t>
      </w:r>
      <w:r>
        <w:rPr>
          <w:rFonts w:ascii="Verdana" w:hAnsi="Verdana"/>
          <w:sz w:val="24"/>
          <w:szCs w:val="24"/>
        </w:rPr>
        <w:t>k</w:t>
      </w:r>
      <w:r w:rsidRPr="00A46E46">
        <w:rPr>
          <w:rFonts w:ascii="Verdana" w:hAnsi="Verdana"/>
          <w:sz w:val="24"/>
          <w:szCs w:val="24"/>
        </w:rPr>
        <w:t>ontra passivt” forvaltede afdelinger.</w:t>
      </w:r>
    </w:p>
    <w:p w:rsidR="00A46E46" w:rsidRPr="00B7649D" w:rsidRDefault="00A46E46" w:rsidP="00A46E46">
      <w:pPr>
        <w:ind w:left="720"/>
        <w:contextualSpacing/>
        <w:rPr>
          <w:rFonts w:ascii="Verdana" w:eastAsia="Calibri" w:hAnsi="Verdana" w:cs="Times New Roman"/>
          <w:noProof w:val="0"/>
          <w:sz w:val="24"/>
          <w:szCs w:val="24"/>
        </w:rPr>
      </w:pPr>
    </w:p>
    <w:p w:rsidR="00A46E46" w:rsidRPr="00B7649D" w:rsidRDefault="00A46E46" w:rsidP="00A46E46">
      <w:pPr>
        <w:numPr>
          <w:ilvl w:val="0"/>
          <w:numId w:val="14"/>
        </w:numPr>
        <w:spacing w:after="0" w:line="240" w:lineRule="auto"/>
        <w:contextualSpacing/>
        <w:rPr>
          <w:rFonts w:ascii="Verdana" w:eastAsia="Calibri" w:hAnsi="Verdana" w:cs="Times New Roman"/>
          <w:noProof w:val="0"/>
          <w:sz w:val="24"/>
          <w:szCs w:val="24"/>
        </w:rPr>
      </w:pPr>
      <w:r w:rsidRPr="00B7649D">
        <w:rPr>
          <w:rFonts w:ascii="Verdana" w:eastAsia="Calibri" w:hAnsi="Verdana" w:cs="Times New Roman"/>
          <w:noProof w:val="0"/>
          <w:sz w:val="24"/>
          <w:szCs w:val="24"/>
        </w:rPr>
        <w:t>Redegør for ideen bag ”investeringsforeninger” samt analyser fordele og ulemper ved at investere i en investeringsforening</w:t>
      </w:r>
    </w:p>
    <w:p w:rsidR="00A46E46" w:rsidRPr="00B7649D" w:rsidRDefault="00A46E46" w:rsidP="00A46E46">
      <w:pPr>
        <w:ind w:left="720"/>
        <w:contextualSpacing/>
        <w:rPr>
          <w:rFonts w:ascii="Verdana" w:eastAsia="Calibri" w:hAnsi="Verdana" w:cs="Times New Roman"/>
          <w:noProof w:val="0"/>
          <w:sz w:val="24"/>
          <w:szCs w:val="24"/>
        </w:rPr>
      </w:pPr>
    </w:p>
    <w:p w:rsidR="00A46E46" w:rsidRPr="00B7649D" w:rsidRDefault="00A46E46" w:rsidP="00A46E46">
      <w:pPr>
        <w:numPr>
          <w:ilvl w:val="0"/>
          <w:numId w:val="14"/>
        </w:numPr>
        <w:spacing w:after="0" w:line="240" w:lineRule="auto"/>
        <w:contextualSpacing/>
        <w:rPr>
          <w:rFonts w:ascii="Verdana" w:eastAsia="Calibri" w:hAnsi="Verdana" w:cs="Times New Roman"/>
          <w:noProof w:val="0"/>
          <w:sz w:val="24"/>
          <w:szCs w:val="24"/>
        </w:rPr>
      </w:pPr>
      <w:r w:rsidRPr="00B7649D">
        <w:rPr>
          <w:rFonts w:ascii="Verdana" w:eastAsia="Calibri" w:hAnsi="Verdana" w:cs="Times New Roman"/>
          <w:noProof w:val="0"/>
          <w:sz w:val="24"/>
          <w:szCs w:val="24"/>
        </w:rPr>
        <w:t>Redegør for forskellen mellem ”akkumulerende” og ”udbyttebetalende” investeringsforeninger.</w:t>
      </w:r>
    </w:p>
    <w:p w:rsidR="00A46E46" w:rsidRPr="00B7649D" w:rsidRDefault="00A46E46" w:rsidP="00A46E46">
      <w:pPr>
        <w:spacing w:after="0" w:line="240" w:lineRule="auto"/>
        <w:rPr>
          <w:rFonts w:ascii="Verdana" w:eastAsia="Times New Roman" w:hAnsi="Verdana" w:cs="Times New Roman"/>
          <w:noProof w:val="0"/>
          <w:sz w:val="24"/>
          <w:szCs w:val="24"/>
          <w:lang w:eastAsia="da-DK"/>
        </w:rPr>
      </w:pPr>
    </w:p>
    <w:p w:rsidR="00A46E46" w:rsidRPr="00B7649D" w:rsidRDefault="00A46E46" w:rsidP="00A46E46">
      <w:pPr>
        <w:numPr>
          <w:ilvl w:val="0"/>
          <w:numId w:val="14"/>
        </w:numPr>
        <w:spacing w:after="0" w:line="240" w:lineRule="auto"/>
        <w:contextualSpacing/>
        <w:rPr>
          <w:rFonts w:ascii="Verdana" w:eastAsia="Calibri" w:hAnsi="Verdana" w:cs="Times New Roman"/>
          <w:noProof w:val="0"/>
          <w:sz w:val="24"/>
          <w:szCs w:val="24"/>
        </w:rPr>
      </w:pPr>
      <w:r>
        <w:rPr>
          <w:rFonts w:ascii="Verdana" w:eastAsia="Calibri" w:hAnsi="Verdana" w:cs="Times New Roman"/>
          <w:noProof w:val="0"/>
          <w:sz w:val="24"/>
          <w:szCs w:val="24"/>
        </w:rPr>
        <w:t xml:space="preserve">En potentiel investor spørger dig til råds. </w:t>
      </w:r>
      <w:r w:rsidRPr="00B7649D">
        <w:rPr>
          <w:rFonts w:ascii="Verdana" w:eastAsia="Calibri" w:hAnsi="Verdana" w:cs="Times New Roman"/>
          <w:noProof w:val="0"/>
          <w:sz w:val="24"/>
          <w:szCs w:val="24"/>
        </w:rPr>
        <w:t xml:space="preserve">Diskuter og vurder </w:t>
      </w:r>
      <w:r>
        <w:rPr>
          <w:rFonts w:ascii="Verdana" w:eastAsia="Calibri" w:hAnsi="Verdana" w:cs="Times New Roman"/>
          <w:noProof w:val="0"/>
          <w:sz w:val="24"/>
          <w:szCs w:val="24"/>
        </w:rPr>
        <w:t xml:space="preserve">hvilke overvejelser den pågældende </w:t>
      </w:r>
      <w:r w:rsidRPr="00F07935">
        <w:rPr>
          <w:rFonts w:ascii="Verdana" w:eastAsia="Calibri" w:hAnsi="Verdana" w:cs="Times New Roman"/>
          <w:noProof w:val="0"/>
          <w:sz w:val="24"/>
          <w:szCs w:val="24"/>
        </w:rPr>
        <w:t>investor bør gøre sig hvis den pågældende investor ønsker at investere 1 million kroner</w:t>
      </w:r>
    </w:p>
    <w:p w:rsidR="00A46E46" w:rsidRDefault="00A46E46" w:rsidP="00A46E46">
      <w:pPr>
        <w:rPr>
          <w:rFonts w:ascii="Helvetica" w:eastAsia="Times New Roman" w:hAnsi="Helvetica"/>
          <w:color w:val="336699"/>
          <w:sz w:val="38"/>
          <w:szCs w:val="38"/>
          <w:lang w:eastAsia="da-DK"/>
        </w:rPr>
      </w:pPr>
    </w:p>
    <w:p w:rsidR="00A46E46" w:rsidRPr="008A36D4" w:rsidRDefault="00A46E46" w:rsidP="00A46E46">
      <w:pPr>
        <w:spacing w:after="0" w:line="240" w:lineRule="atLeast"/>
        <w:ind w:left="1304" w:right="405"/>
        <w:outlineLvl w:val="1"/>
        <w:rPr>
          <w:rFonts w:ascii="Verdana" w:eastAsia="Times New Roman" w:hAnsi="Verdana" w:cs="Times New Roman"/>
          <w:b/>
          <w:noProof w:val="0"/>
          <w:sz w:val="24"/>
          <w:szCs w:val="24"/>
          <w:lang w:eastAsia="da-DK"/>
        </w:rPr>
      </w:pPr>
      <w:r w:rsidRPr="008A36D4">
        <w:rPr>
          <w:rFonts w:ascii="Verdana" w:eastAsia="Times New Roman" w:hAnsi="Verdana"/>
          <w:b/>
          <w:sz w:val="24"/>
          <w:szCs w:val="24"/>
          <w:lang w:eastAsia="da-DK"/>
        </w:rPr>
        <w:t xml:space="preserve">Vedlagt: Reuter: </w:t>
      </w:r>
      <w:r w:rsidRPr="008A36D4">
        <w:rPr>
          <w:rFonts w:ascii="Verdana" w:eastAsia="Times New Roman" w:hAnsi="Verdana" w:cs="Times New Roman"/>
          <w:b/>
          <w:noProof w:val="0"/>
          <w:sz w:val="24"/>
          <w:szCs w:val="24"/>
          <w:lang w:eastAsia="da-DK"/>
        </w:rPr>
        <w:t xml:space="preserve">Finanstilsynet truer </w:t>
      </w:r>
      <w:r w:rsidRPr="008A36D4">
        <w:rPr>
          <w:rFonts w:ascii="Verdana" w:eastAsia="Times New Roman" w:hAnsi="Verdana" w:cs="Times New Roman"/>
          <w:b/>
          <w:noProof w:val="0"/>
          <w:sz w:val="24"/>
          <w:szCs w:val="24"/>
          <w:shd w:val="clear" w:color="auto" w:fill="FFFF80"/>
          <w:lang w:eastAsia="da-DK"/>
        </w:rPr>
        <w:t>investeringsforeninger</w:t>
      </w:r>
      <w:r w:rsidRPr="008A36D4">
        <w:rPr>
          <w:rFonts w:ascii="Verdana" w:eastAsia="Times New Roman" w:hAnsi="Verdana" w:cs="Times New Roman"/>
          <w:b/>
          <w:noProof w:val="0"/>
          <w:sz w:val="24"/>
          <w:szCs w:val="24"/>
          <w:lang w:eastAsia="da-DK"/>
        </w:rPr>
        <w:t xml:space="preserve"> med påbud</w:t>
      </w:r>
    </w:p>
    <w:p w:rsidR="00A46E46" w:rsidRPr="00A46E46" w:rsidRDefault="00A46E46" w:rsidP="00A46E46">
      <w:pPr>
        <w:rPr>
          <w:rFonts w:ascii="Helvetica" w:eastAsia="Times New Roman" w:hAnsi="Helvetica"/>
          <w:color w:val="336699"/>
          <w:sz w:val="38"/>
          <w:szCs w:val="38"/>
          <w:lang w:eastAsia="da-DK"/>
        </w:rPr>
      </w:pPr>
      <w:r w:rsidRPr="00A46E46">
        <w:rPr>
          <w:rFonts w:ascii="Helvetica" w:eastAsia="Times New Roman" w:hAnsi="Helvetica"/>
          <w:color w:val="336699"/>
          <w:sz w:val="38"/>
          <w:szCs w:val="38"/>
          <w:lang w:eastAsia="da-DK"/>
        </w:rPr>
        <w:br w:type="page"/>
      </w:r>
    </w:p>
    <w:p w:rsidR="00A46E46" w:rsidRPr="00B22616" w:rsidRDefault="00A46E46" w:rsidP="00A46E46">
      <w:pPr>
        <w:spacing w:after="0" w:line="240" w:lineRule="atLeast"/>
        <w:ind w:left="405" w:right="405"/>
        <w:outlineLvl w:val="1"/>
        <w:rPr>
          <w:rFonts w:ascii="Helvetica" w:eastAsia="Times New Roman" w:hAnsi="Helvetica" w:cs="Times New Roman"/>
          <w:noProof w:val="0"/>
          <w:color w:val="336699"/>
          <w:sz w:val="38"/>
          <w:szCs w:val="38"/>
          <w:lang w:eastAsia="da-DK"/>
        </w:rPr>
      </w:pPr>
      <w:r w:rsidRPr="00B22616">
        <w:rPr>
          <w:rFonts w:ascii="Helvetica" w:eastAsia="Times New Roman" w:hAnsi="Helvetica" w:cs="Times New Roman"/>
          <w:noProof w:val="0"/>
          <w:color w:val="336699"/>
          <w:sz w:val="38"/>
          <w:szCs w:val="38"/>
          <w:lang w:eastAsia="da-DK"/>
        </w:rPr>
        <w:lastRenderedPageBreak/>
        <w:t xml:space="preserve">Finanstilsynet truer </w:t>
      </w:r>
      <w:r w:rsidRPr="00B22616">
        <w:rPr>
          <w:rFonts w:ascii="Helvetica" w:eastAsia="Times New Roman" w:hAnsi="Helvetica" w:cs="Times New Roman"/>
          <w:noProof w:val="0"/>
          <w:color w:val="336699"/>
          <w:sz w:val="38"/>
          <w:szCs w:val="38"/>
          <w:shd w:val="clear" w:color="auto" w:fill="FFFF80"/>
          <w:lang w:eastAsia="da-DK"/>
        </w:rPr>
        <w:t>investeringsforeninger</w:t>
      </w:r>
      <w:r w:rsidRPr="00B22616">
        <w:rPr>
          <w:rFonts w:ascii="Helvetica" w:eastAsia="Times New Roman" w:hAnsi="Helvetica" w:cs="Times New Roman"/>
          <w:noProof w:val="0"/>
          <w:color w:val="336699"/>
          <w:sz w:val="38"/>
          <w:szCs w:val="38"/>
          <w:lang w:eastAsia="da-DK"/>
        </w:rPr>
        <w:t xml:space="preserve"> med påbud</w:t>
      </w:r>
    </w:p>
    <w:p w:rsidR="00A46E46" w:rsidRPr="00B22616" w:rsidRDefault="00585983" w:rsidP="00A46E46">
      <w:pPr>
        <w:spacing w:after="0" w:line="432" w:lineRule="atLeast"/>
        <w:ind w:left="405" w:right="405"/>
        <w:rPr>
          <w:rFonts w:ascii="Helvetica" w:eastAsia="Times New Roman" w:hAnsi="Helvetica" w:cs="Times New Roman"/>
          <w:noProof w:val="0"/>
          <w:color w:val="333333"/>
          <w:sz w:val="19"/>
          <w:szCs w:val="19"/>
          <w:lang w:eastAsia="da-DK"/>
        </w:rPr>
      </w:pPr>
      <w:hyperlink r:id="rId36" w:history="1">
        <w:r w:rsidR="00A46E46" w:rsidRPr="00B22616">
          <w:rPr>
            <w:rFonts w:ascii="Helvetica" w:eastAsia="Times New Roman" w:hAnsi="Helvetica" w:cs="Times New Roman"/>
            <w:noProof w:val="0"/>
            <w:color w:val="336699"/>
            <w:sz w:val="19"/>
            <w:szCs w:val="19"/>
            <w:lang w:eastAsia="da-DK"/>
          </w:rPr>
          <w:t xml:space="preserve">Reuters World Service | </w:t>
        </w:r>
        <w:proofErr w:type="gramStart"/>
        <w:r w:rsidR="00A46E46" w:rsidRPr="00B22616">
          <w:rPr>
            <w:rFonts w:ascii="Helvetica" w:eastAsia="Times New Roman" w:hAnsi="Helvetica" w:cs="Times New Roman"/>
            <w:noProof w:val="0"/>
            <w:color w:val="336699"/>
            <w:sz w:val="19"/>
            <w:szCs w:val="19"/>
            <w:lang w:eastAsia="da-DK"/>
          </w:rPr>
          <w:t>29.04.2014</w:t>
        </w:r>
        <w:proofErr w:type="gramEnd"/>
        <w:r w:rsidR="00A46E46" w:rsidRPr="00B22616">
          <w:rPr>
            <w:rFonts w:ascii="Helvetica" w:eastAsia="Times New Roman" w:hAnsi="Helvetica" w:cs="Times New Roman"/>
            <w:noProof w:val="0"/>
            <w:color w:val="336699"/>
            <w:sz w:val="19"/>
            <w:szCs w:val="19"/>
            <w:lang w:eastAsia="da-DK"/>
          </w:rPr>
          <w:t xml:space="preserve"> | Side | 304 ord | Artikel-id: e461454f</w:t>
        </w:r>
      </w:hyperlink>
      <w:r w:rsidR="00A46E46" w:rsidRPr="00B22616">
        <w:rPr>
          <w:rFonts w:ascii="Helvetica" w:eastAsia="Times New Roman" w:hAnsi="Helvetica" w:cs="Times New Roman"/>
          <w:noProof w:val="0"/>
          <w:color w:val="333333"/>
          <w:sz w:val="19"/>
          <w:szCs w:val="19"/>
          <w:lang w:eastAsia="da-DK"/>
        </w:rPr>
        <w:t xml:space="preserve"> </w:t>
      </w:r>
    </w:p>
    <w:p w:rsidR="00A46E46" w:rsidRPr="00B22616" w:rsidRDefault="00A46E46" w:rsidP="00A46E46">
      <w:pPr>
        <w:spacing w:after="0" w:line="336" w:lineRule="atLeast"/>
        <w:ind w:left="405" w:right="405"/>
        <w:rPr>
          <w:rFonts w:ascii="Helvetica" w:eastAsia="Times New Roman" w:hAnsi="Helvetica" w:cs="Times New Roman"/>
          <w:noProof w:val="0"/>
          <w:color w:val="333333"/>
          <w:sz w:val="21"/>
          <w:szCs w:val="21"/>
          <w:lang w:eastAsia="da-DK"/>
        </w:rPr>
      </w:pPr>
    </w:p>
    <w:p w:rsidR="00A46E46" w:rsidRPr="00B22616" w:rsidRDefault="00A46E46" w:rsidP="00A46E46">
      <w:pPr>
        <w:spacing w:after="0"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KØBENHAVN, 29. april (Reuters) - Finanstilsynet fastholder truslen mod de omkring 500 danske Investeringsforeningsafdelinger om, at de vil blive mødt med påbud, hvis ikke de næste år ser sig i stand til at forklare de årlige omkostninger på godt tre mia. kr., som de betaler til bankerne for rådgivning og formidlingshonorar.</w:t>
      </w:r>
    </w:p>
    <w:p w:rsidR="00A46E46" w:rsidRDefault="00A46E46" w:rsidP="00A46E46">
      <w:pPr>
        <w:spacing w:after="0" w:line="336" w:lineRule="atLeast"/>
        <w:ind w:left="405" w:right="405"/>
        <w:rPr>
          <w:rFonts w:ascii="Verdana" w:eastAsia="Times New Roman" w:hAnsi="Verdana" w:cs="Times New Roman"/>
          <w:noProof w:val="0"/>
          <w:color w:val="333333"/>
          <w:sz w:val="21"/>
          <w:szCs w:val="21"/>
          <w:lang w:eastAsia="da-DK"/>
        </w:rPr>
      </w:pPr>
    </w:p>
    <w:p w:rsidR="00A46E46" w:rsidRDefault="00A46E46" w:rsidP="00A46E46">
      <w:pPr>
        <w:spacing w:after="0"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 xml:space="preserve">Det gjorde vicedirektør Julie </w:t>
      </w:r>
      <w:proofErr w:type="spellStart"/>
      <w:r w:rsidRPr="00B22616">
        <w:rPr>
          <w:rFonts w:ascii="Verdana" w:eastAsia="Times New Roman" w:hAnsi="Verdana" w:cs="Times New Roman"/>
          <w:noProof w:val="0"/>
          <w:color w:val="333333"/>
          <w:sz w:val="21"/>
          <w:szCs w:val="21"/>
          <w:lang w:eastAsia="da-DK"/>
        </w:rPr>
        <w:t>Galbo</w:t>
      </w:r>
      <w:proofErr w:type="spellEnd"/>
      <w:r w:rsidRPr="00B22616">
        <w:rPr>
          <w:rFonts w:ascii="Verdana" w:eastAsia="Times New Roman" w:hAnsi="Verdana" w:cs="Times New Roman"/>
          <w:noProof w:val="0"/>
          <w:color w:val="333333"/>
          <w:sz w:val="21"/>
          <w:szCs w:val="21"/>
          <w:lang w:eastAsia="da-DK"/>
        </w:rPr>
        <w:t xml:space="preserve"> dem klart, da hun tirsdag diskuterede tilsynets nye rapport om foreningernes omkostninger.</w:t>
      </w:r>
      <w:r w:rsidR="00344A89">
        <w:rPr>
          <w:rFonts w:ascii="Verdana" w:eastAsia="Times New Roman" w:hAnsi="Verdana" w:cs="Times New Roman"/>
          <w:noProof w:val="0"/>
          <w:color w:val="333333"/>
          <w:sz w:val="21"/>
          <w:szCs w:val="21"/>
          <w:lang w:eastAsia="da-DK"/>
        </w:rPr>
        <w:t xml:space="preserve"> </w:t>
      </w:r>
      <w:r w:rsidRPr="00B22616">
        <w:rPr>
          <w:rFonts w:ascii="Verdana" w:eastAsia="Times New Roman" w:hAnsi="Verdana" w:cs="Times New Roman"/>
          <w:noProof w:val="0"/>
          <w:color w:val="333333"/>
          <w:sz w:val="21"/>
          <w:szCs w:val="21"/>
          <w:lang w:eastAsia="da-DK"/>
        </w:rPr>
        <w:t>"Vi siger ikke, om omkostningerne på godt tre mia. kr. er for højt eller er lavt, men vi kræver, at foreningernes bestyrelser forklarer os, hvorfor de betaler netop de omkostninger til bankerne", sagde hun på Investerings Forenings Rådets årsmøde.</w:t>
      </w:r>
    </w:p>
    <w:p w:rsidR="00A46E46" w:rsidRPr="00B22616" w:rsidRDefault="00A46E46" w:rsidP="00A46E46">
      <w:pPr>
        <w:spacing w:after="0" w:line="336" w:lineRule="atLeast"/>
        <w:ind w:left="405" w:right="405"/>
        <w:rPr>
          <w:rFonts w:ascii="Verdana" w:eastAsia="Times New Roman" w:hAnsi="Verdana" w:cs="Times New Roman"/>
          <w:noProof w:val="0"/>
          <w:color w:val="333333"/>
          <w:sz w:val="21"/>
          <w:szCs w:val="21"/>
          <w:lang w:eastAsia="da-DK"/>
        </w:rPr>
      </w:pPr>
    </w:p>
    <w:p w:rsidR="00A46E46" w:rsidRPr="00B22616" w:rsidRDefault="00A46E46" w:rsidP="00A46E46">
      <w:pPr>
        <w:spacing w:after="0"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 xml:space="preserve">Om nødvendigt vil tilsynet ved mangelfulde forklaringer på omkostninger følge op med et påbud til bestyrelserne, understregede Julie </w:t>
      </w:r>
      <w:proofErr w:type="spellStart"/>
      <w:r w:rsidRPr="00B22616">
        <w:rPr>
          <w:rFonts w:ascii="Verdana" w:eastAsia="Times New Roman" w:hAnsi="Verdana" w:cs="Times New Roman"/>
          <w:noProof w:val="0"/>
          <w:color w:val="333333"/>
          <w:sz w:val="21"/>
          <w:szCs w:val="21"/>
          <w:lang w:eastAsia="da-DK"/>
        </w:rPr>
        <w:t>Galbo</w:t>
      </w:r>
      <w:proofErr w:type="spellEnd"/>
      <w:r w:rsidRPr="00B22616">
        <w:rPr>
          <w:rFonts w:ascii="Verdana" w:eastAsia="Times New Roman" w:hAnsi="Verdana" w:cs="Times New Roman"/>
          <w:noProof w:val="0"/>
          <w:color w:val="333333"/>
          <w:sz w:val="21"/>
          <w:szCs w:val="21"/>
          <w:lang w:eastAsia="da-DK"/>
        </w:rPr>
        <w:t>.</w:t>
      </w:r>
    </w:p>
    <w:p w:rsidR="00A46E46" w:rsidRPr="00B22616" w:rsidRDefault="00A46E46" w:rsidP="00A46E46">
      <w:pPr>
        <w:spacing w:after="0"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 xml:space="preserve">Finanstilsynet har brugt det seneste år på at gennemgå </w:t>
      </w:r>
      <w:proofErr w:type="gramStart"/>
      <w:r w:rsidRPr="00B22616">
        <w:rPr>
          <w:rFonts w:ascii="Verdana" w:eastAsia="Times New Roman" w:hAnsi="Verdana" w:cs="Times New Roman"/>
          <w:noProof w:val="0"/>
          <w:color w:val="333333"/>
          <w:sz w:val="21"/>
          <w:szCs w:val="21"/>
          <w:lang w:eastAsia="da-DK"/>
        </w:rPr>
        <w:t>investeringsforeningernes  omkostninger</w:t>
      </w:r>
      <w:proofErr w:type="gramEnd"/>
      <w:r w:rsidRPr="00B22616">
        <w:rPr>
          <w:rFonts w:ascii="Verdana" w:eastAsia="Times New Roman" w:hAnsi="Verdana" w:cs="Times New Roman"/>
          <w:noProof w:val="0"/>
          <w:color w:val="333333"/>
          <w:sz w:val="21"/>
          <w:szCs w:val="21"/>
          <w:lang w:eastAsia="da-DK"/>
        </w:rPr>
        <w:t>, og i en rapport kritiseret dem for mangelfulde forklaringer. Desuden har tilsynet udarbejdet ti anbefalinger, som de opfordrer foreningerne til at følge.</w:t>
      </w:r>
    </w:p>
    <w:p w:rsidR="00A46E46" w:rsidRPr="00B22616" w:rsidRDefault="00A46E46" w:rsidP="00A46E46">
      <w:pPr>
        <w:spacing w:after="0"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På årsmødet sagde direktør Jens Møller Nielsen fra Dansk Aktionærforening, at det reelt er bankerne, som styrer foreningerne, selvom det klart af loven fremgår, at bestyrelsen alene skal varetage investorernes interesser, og ikke bankens.</w:t>
      </w:r>
    </w:p>
    <w:p w:rsidR="00A46E46" w:rsidRPr="00B22616" w:rsidRDefault="00A46E46" w:rsidP="00A46E46">
      <w:pPr>
        <w:spacing w:after="0" w:line="336" w:lineRule="atLeast"/>
        <w:ind w:left="405" w:right="405"/>
        <w:rPr>
          <w:rFonts w:ascii="Verdana" w:eastAsia="Times New Roman" w:hAnsi="Verdana" w:cs="Times New Roman"/>
          <w:noProof w:val="0"/>
          <w:color w:val="333333"/>
          <w:sz w:val="21"/>
          <w:szCs w:val="21"/>
          <w:lang w:eastAsia="da-DK"/>
        </w:rPr>
      </w:pPr>
      <w:proofErr w:type="spellStart"/>
      <w:r w:rsidRPr="00B22616">
        <w:rPr>
          <w:rFonts w:ascii="Verdana" w:eastAsia="Times New Roman" w:hAnsi="Verdana" w:cs="Times New Roman"/>
          <w:noProof w:val="0"/>
          <w:color w:val="333333"/>
          <w:sz w:val="21"/>
          <w:szCs w:val="21"/>
          <w:lang w:eastAsia="da-DK"/>
        </w:rPr>
        <w:t>IFR's</w:t>
      </w:r>
      <w:proofErr w:type="spellEnd"/>
      <w:r w:rsidRPr="00B22616">
        <w:rPr>
          <w:rFonts w:ascii="Verdana" w:eastAsia="Times New Roman" w:hAnsi="Verdana" w:cs="Times New Roman"/>
          <w:noProof w:val="0"/>
          <w:color w:val="333333"/>
          <w:sz w:val="21"/>
          <w:szCs w:val="21"/>
          <w:lang w:eastAsia="da-DK"/>
        </w:rPr>
        <w:t xml:space="preserve"> formand, vicedirektør Finn Kjærgård, Danske Invest </w:t>
      </w:r>
      <w:proofErr w:type="spellStart"/>
      <w:r w:rsidRPr="00B22616">
        <w:rPr>
          <w:rFonts w:ascii="Verdana" w:eastAsia="Times New Roman" w:hAnsi="Verdana" w:cs="Times New Roman"/>
          <w:noProof w:val="0"/>
          <w:color w:val="333333"/>
          <w:sz w:val="21"/>
          <w:szCs w:val="21"/>
          <w:lang w:eastAsia="da-DK"/>
        </w:rPr>
        <w:t>Mangement</w:t>
      </w:r>
      <w:proofErr w:type="spellEnd"/>
      <w:r w:rsidRPr="00B22616">
        <w:rPr>
          <w:rFonts w:ascii="Verdana" w:eastAsia="Times New Roman" w:hAnsi="Verdana" w:cs="Times New Roman"/>
          <w:noProof w:val="0"/>
          <w:color w:val="333333"/>
          <w:sz w:val="21"/>
          <w:szCs w:val="21"/>
          <w:lang w:eastAsia="da-DK"/>
        </w:rPr>
        <w:t xml:space="preserve">, omtalte tilsynsrapporten som "interessant og udfordrende", som branchen nu vil bruger som inspiration til de anbefalinger for </w:t>
      </w:r>
      <w:proofErr w:type="spellStart"/>
      <w:r w:rsidRPr="00B22616">
        <w:rPr>
          <w:rFonts w:ascii="Verdana" w:eastAsia="Times New Roman" w:hAnsi="Verdana" w:cs="Times New Roman"/>
          <w:noProof w:val="0"/>
          <w:color w:val="333333"/>
          <w:sz w:val="21"/>
          <w:szCs w:val="21"/>
          <w:lang w:eastAsia="da-DK"/>
        </w:rPr>
        <w:t>best</w:t>
      </w:r>
      <w:proofErr w:type="spellEnd"/>
      <w:r w:rsidRPr="00B22616">
        <w:rPr>
          <w:rFonts w:ascii="Verdana" w:eastAsia="Times New Roman" w:hAnsi="Verdana" w:cs="Times New Roman"/>
          <w:noProof w:val="0"/>
          <w:color w:val="333333"/>
          <w:sz w:val="21"/>
          <w:szCs w:val="21"/>
          <w:lang w:eastAsia="da-DK"/>
        </w:rPr>
        <w:t xml:space="preserve"> </w:t>
      </w:r>
      <w:proofErr w:type="spellStart"/>
      <w:r w:rsidRPr="00B22616">
        <w:rPr>
          <w:rFonts w:ascii="Verdana" w:eastAsia="Times New Roman" w:hAnsi="Verdana" w:cs="Times New Roman"/>
          <w:noProof w:val="0"/>
          <w:color w:val="333333"/>
          <w:sz w:val="21"/>
          <w:szCs w:val="21"/>
          <w:lang w:eastAsia="da-DK"/>
        </w:rPr>
        <w:t>practise</w:t>
      </w:r>
      <w:proofErr w:type="spellEnd"/>
      <w:r w:rsidRPr="00B22616">
        <w:rPr>
          <w:rFonts w:ascii="Verdana" w:eastAsia="Times New Roman" w:hAnsi="Verdana" w:cs="Times New Roman"/>
          <w:noProof w:val="0"/>
          <w:color w:val="333333"/>
          <w:sz w:val="21"/>
          <w:szCs w:val="21"/>
          <w:lang w:eastAsia="da-DK"/>
        </w:rPr>
        <w:t>, som rådet vil udgive til foreningerne i efteråret.</w:t>
      </w:r>
    </w:p>
    <w:p w:rsidR="00A46E46" w:rsidRPr="00B22616" w:rsidRDefault="00A46E46" w:rsidP="00A46E46">
      <w:pPr>
        <w:spacing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Over for Reuters afviser han, at foreningerne kan undvære den rådgivning, som bankerne giver.</w:t>
      </w:r>
    </w:p>
    <w:p w:rsidR="00A46E46" w:rsidRPr="00B22616" w:rsidRDefault="00A46E46" w:rsidP="00A46E46">
      <w:pPr>
        <w:ind w:left="405"/>
        <w:rPr>
          <w:rFonts w:ascii="Verdana" w:hAnsi="Verdana"/>
        </w:rPr>
      </w:pPr>
      <w:r w:rsidRPr="00B22616">
        <w:rPr>
          <w:rFonts w:ascii="Verdana" w:eastAsia="Times New Roman" w:hAnsi="Verdana" w:cs="Times New Roman"/>
          <w:noProof w:val="0"/>
          <w:color w:val="333333"/>
          <w:sz w:val="21"/>
          <w:szCs w:val="21"/>
          <w:lang w:eastAsia="da-DK"/>
        </w:rPr>
        <w:t>"Foreningerne kan ikke undvære bankernes rådgivning, hvis de skal fastholde deres nuværende placering i den europæiske top for de højeste afkast. Flere amerikanske undersøgelser viser klart, at investorer uden ajourført rådgivning har lavere afkast end med. Det er bestyrelserne, som alene lægger hver forenings investeringsstrategi, og den skal hverken tilsyn eller andre blande sig i", siger han. (Af Erik Matzen, redigeret af Ole Mikkelsen)</w:t>
      </w:r>
      <w:r w:rsidRPr="00B22616">
        <w:rPr>
          <w:rFonts w:ascii="Verdana" w:eastAsia="Times New Roman" w:hAnsi="Verdana" w:cs="Times New Roman"/>
          <w:noProof w:val="0"/>
          <w:color w:val="333333"/>
          <w:sz w:val="21"/>
          <w:szCs w:val="21"/>
          <w:lang w:eastAsia="da-DK"/>
        </w:rPr>
        <w:tab/>
      </w:r>
    </w:p>
    <w:p w:rsidR="0092658D" w:rsidRDefault="0092658D" w:rsidP="0092658D">
      <w:pPr>
        <w:rPr>
          <w:rFonts w:ascii="Verdana" w:hAnsi="Verdana"/>
        </w:rPr>
      </w:pPr>
    </w:p>
    <w:p w:rsidR="004A1533" w:rsidRDefault="004A1533" w:rsidP="004457D5">
      <w:pPr>
        <w:keepNext/>
        <w:keepLines/>
        <w:spacing w:before="480" w:after="0"/>
        <w:jc w:val="center"/>
        <w:outlineLvl w:val="0"/>
        <w:rPr>
          <w:rFonts w:ascii="Verdana" w:eastAsiaTheme="majorEastAsia" w:hAnsi="Verdana" w:cstheme="majorBidi"/>
          <w:b/>
          <w:bCs/>
          <w:noProof w:val="0"/>
          <w:color w:val="365F91" w:themeColor="accent1" w:themeShade="BF"/>
          <w:sz w:val="28"/>
          <w:szCs w:val="28"/>
        </w:rPr>
      </w:pPr>
    </w:p>
    <w:p w:rsidR="004457D5" w:rsidRPr="004457D5" w:rsidRDefault="004457D5" w:rsidP="004457D5">
      <w:pPr>
        <w:keepNext/>
        <w:keepLines/>
        <w:spacing w:before="480" w:after="0"/>
        <w:jc w:val="center"/>
        <w:outlineLvl w:val="0"/>
        <w:rPr>
          <w:rFonts w:ascii="Verdana" w:eastAsiaTheme="majorEastAsia" w:hAnsi="Verdana" w:cstheme="majorBidi"/>
          <w:b/>
          <w:bCs/>
          <w:noProof w:val="0"/>
          <w:color w:val="365F91" w:themeColor="accent1" w:themeShade="BF"/>
          <w:sz w:val="28"/>
          <w:szCs w:val="28"/>
        </w:rPr>
      </w:pPr>
      <w:r w:rsidRPr="004457D5">
        <w:rPr>
          <w:rFonts w:ascii="Verdana" w:eastAsiaTheme="majorEastAsia" w:hAnsi="Verdana" w:cstheme="majorBidi"/>
          <w:b/>
          <w:bCs/>
          <w:noProof w:val="0"/>
          <w:color w:val="365F91" w:themeColor="accent1" w:themeShade="BF"/>
          <w:sz w:val="28"/>
          <w:szCs w:val="28"/>
        </w:rPr>
        <w:t>Opgave 10</w:t>
      </w:r>
    </w:p>
    <w:p w:rsidR="004457D5" w:rsidRPr="004457D5" w:rsidRDefault="004457D5" w:rsidP="004457D5">
      <w:pPr>
        <w:keepNext/>
        <w:keepLines/>
        <w:spacing w:before="200" w:after="0"/>
        <w:jc w:val="center"/>
        <w:outlineLvl w:val="1"/>
        <w:rPr>
          <w:rFonts w:ascii="Verdana" w:eastAsiaTheme="majorEastAsia" w:hAnsi="Verdana" w:cstheme="majorBidi"/>
          <w:b/>
          <w:bCs/>
          <w:noProof w:val="0"/>
          <w:color w:val="4F81BD" w:themeColor="accent1"/>
          <w:sz w:val="28"/>
          <w:szCs w:val="28"/>
        </w:rPr>
      </w:pPr>
      <w:r w:rsidRPr="004457D5">
        <w:rPr>
          <w:rFonts w:ascii="Verdana" w:eastAsiaTheme="majorEastAsia" w:hAnsi="Verdana" w:cstheme="majorBidi"/>
          <w:b/>
          <w:bCs/>
          <w:noProof w:val="0"/>
          <w:color w:val="4F81BD" w:themeColor="accent1"/>
          <w:sz w:val="28"/>
          <w:szCs w:val="28"/>
        </w:rPr>
        <w:t>Investering i aktier mv.</w:t>
      </w:r>
    </w:p>
    <w:p w:rsidR="004457D5" w:rsidRPr="004457D5" w:rsidRDefault="004457D5" w:rsidP="004457D5">
      <w:pPr>
        <w:rPr>
          <w:rFonts w:ascii="Verdana" w:hAnsi="Verdana"/>
          <w:noProof w:val="0"/>
          <w:sz w:val="28"/>
          <w:szCs w:val="28"/>
        </w:rPr>
      </w:pPr>
    </w:p>
    <w:p w:rsidR="004457D5" w:rsidRPr="004A1533" w:rsidRDefault="004457D5" w:rsidP="004A1533">
      <w:pPr>
        <w:ind w:left="1304" w:firstLine="1"/>
        <w:rPr>
          <w:rFonts w:ascii="Verdana" w:hAnsi="Verdana"/>
          <w:noProof w:val="0"/>
          <w:sz w:val="24"/>
          <w:szCs w:val="24"/>
        </w:rPr>
      </w:pPr>
      <w:r w:rsidRPr="004A1533">
        <w:rPr>
          <w:rFonts w:ascii="Verdana" w:hAnsi="Verdana"/>
          <w:noProof w:val="0"/>
          <w:sz w:val="24"/>
          <w:szCs w:val="24"/>
        </w:rPr>
        <w:t>Med udgangspunkt i vedlagte artikel, bedes du besvare nedstående spørgsmål.</w:t>
      </w:r>
    </w:p>
    <w:p w:rsidR="004457D5" w:rsidRPr="004A1533" w:rsidRDefault="004457D5" w:rsidP="004457D5">
      <w:pPr>
        <w:numPr>
          <w:ilvl w:val="0"/>
          <w:numId w:val="15"/>
        </w:numPr>
        <w:contextualSpacing/>
        <w:rPr>
          <w:rFonts w:ascii="Verdana" w:hAnsi="Verdana"/>
          <w:noProof w:val="0"/>
          <w:sz w:val="24"/>
          <w:szCs w:val="24"/>
        </w:rPr>
      </w:pPr>
      <w:r w:rsidRPr="004A1533">
        <w:rPr>
          <w:rFonts w:ascii="Verdana" w:hAnsi="Verdana"/>
          <w:noProof w:val="0"/>
          <w:sz w:val="24"/>
          <w:szCs w:val="24"/>
        </w:rPr>
        <w:t>Redegør kort for indholdet af artiklen.</w:t>
      </w:r>
    </w:p>
    <w:p w:rsidR="004457D5" w:rsidRPr="004A1533" w:rsidRDefault="004457D5" w:rsidP="004457D5">
      <w:pPr>
        <w:ind w:left="1665"/>
        <w:contextualSpacing/>
        <w:rPr>
          <w:rFonts w:ascii="Verdana" w:hAnsi="Verdana"/>
          <w:noProof w:val="0"/>
          <w:sz w:val="24"/>
          <w:szCs w:val="24"/>
        </w:rPr>
      </w:pPr>
    </w:p>
    <w:p w:rsidR="004457D5" w:rsidRPr="004A1533" w:rsidRDefault="004457D5" w:rsidP="004457D5">
      <w:pPr>
        <w:numPr>
          <w:ilvl w:val="0"/>
          <w:numId w:val="15"/>
        </w:numPr>
        <w:contextualSpacing/>
        <w:rPr>
          <w:rFonts w:ascii="Verdana" w:hAnsi="Verdana"/>
          <w:noProof w:val="0"/>
          <w:sz w:val="24"/>
          <w:szCs w:val="24"/>
        </w:rPr>
      </w:pPr>
      <w:r w:rsidRPr="004A1533">
        <w:rPr>
          <w:rFonts w:ascii="Verdana" w:eastAsia="Times New Roman" w:hAnsi="Verdana" w:cs="Times New Roman"/>
          <w:noProof w:val="0"/>
          <w:sz w:val="24"/>
          <w:szCs w:val="24"/>
        </w:rPr>
        <w:t>Redegør kort for forskellige formål med at investere i aktier.</w:t>
      </w:r>
    </w:p>
    <w:p w:rsidR="004457D5" w:rsidRPr="004A1533" w:rsidRDefault="004457D5" w:rsidP="004457D5">
      <w:pPr>
        <w:ind w:left="1665"/>
        <w:contextualSpacing/>
        <w:rPr>
          <w:rFonts w:ascii="Verdana" w:hAnsi="Verdana"/>
          <w:noProof w:val="0"/>
          <w:sz w:val="24"/>
          <w:szCs w:val="24"/>
        </w:rPr>
      </w:pPr>
    </w:p>
    <w:p w:rsidR="004457D5" w:rsidRPr="004A1533" w:rsidRDefault="004457D5" w:rsidP="004457D5">
      <w:pPr>
        <w:numPr>
          <w:ilvl w:val="0"/>
          <w:numId w:val="15"/>
        </w:numPr>
        <w:contextualSpacing/>
        <w:rPr>
          <w:rFonts w:ascii="Verdana" w:hAnsi="Verdana"/>
          <w:noProof w:val="0"/>
          <w:sz w:val="24"/>
          <w:szCs w:val="24"/>
        </w:rPr>
      </w:pPr>
      <w:r w:rsidRPr="004A1533">
        <w:rPr>
          <w:rFonts w:ascii="Verdana" w:hAnsi="Verdana"/>
          <w:noProof w:val="0"/>
          <w:sz w:val="24"/>
          <w:szCs w:val="24"/>
        </w:rPr>
        <w:t xml:space="preserve">Forklar hvordan man som investor, kan beregne sin fortjeneste på </w:t>
      </w:r>
      <w:r w:rsidR="009E400F">
        <w:rPr>
          <w:rFonts w:ascii="Verdana" w:hAnsi="Verdana"/>
          <w:noProof w:val="0"/>
          <w:sz w:val="24"/>
          <w:szCs w:val="24"/>
        </w:rPr>
        <w:t>en aktie investering</w:t>
      </w:r>
      <w:r w:rsidRPr="004A1533">
        <w:rPr>
          <w:rFonts w:ascii="Verdana" w:hAnsi="Verdana"/>
          <w:noProof w:val="0"/>
          <w:sz w:val="24"/>
          <w:szCs w:val="24"/>
        </w:rPr>
        <w:t xml:space="preserve">. </w:t>
      </w:r>
    </w:p>
    <w:p w:rsidR="004457D5" w:rsidRPr="004A1533" w:rsidRDefault="004457D5" w:rsidP="004457D5">
      <w:pPr>
        <w:ind w:left="1665"/>
        <w:contextualSpacing/>
        <w:rPr>
          <w:rFonts w:ascii="Verdana" w:hAnsi="Verdana"/>
          <w:noProof w:val="0"/>
          <w:sz w:val="24"/>
          <w:szCs w:val="24"/>
        </w:rPr>
      </w:pPr>
    </w:p>
    <w:p w:rsidR="004457D5" w:rsidRDefault="004457D5" w:rsidP="004457D5">
      <w:pPr>
        <w:numPr>
          <w:ilvl w:val="0"/>
          <w:numId w:val="15"/>
        </w:numPr>
        <w:contextualSpacing/>
        <w:rPr>
          <w:rFonts w:ascii="Verdana" w:hAnsi="Verdana"/>
          <w:noProof w:val="0"/>
          <w:sz w:val="24"/>
          <w:szCs w:val="24"/>
        </w:rPr>
      </w:pPr>
      <w:r w:rsidRPr="004A1533">
        <w:rPr>
          <w:rFonts w:ascii="Verdana" w:hAnsi="Verdana"/>
          <w:noProof w:val="0"/>
          <w:sz w:val="24"/>
          <w:szCs w:val="24"/>
        </w:rPr>
        <w:t>Diskuter fordele og ulemper for en investor, ved at investere i aktier kontra obligationer.</w:t>
      </w:r>
    </w:p>
    <w:p w:rsidR="009E400F" w:rsidRDefault="009E400F" w:rsidP="009E400F">
      <w:pPr>
        <w:ind w:left="1665"/>
        <w:contextualSpacing/>
        <w:rPr>
          <w:rFonts w:ascii="Verdana" w:hAnsi="Verdana"/>
          <w:noProof w:val="0"/>
          <w:sz w:val="24"/>
          <w:szCs w:val="24"/>
        </w:rPr>
      </w:pPr>
    </w:p>
    <w:p w:rsidR="009E400F" w:rsidRPr="004A1533" w:rsidRDefault="009E400F" w:rsidP="004457D5">
      <w:pPr>
        <w:numPr>
          <w:ilvl w:val="0"/>
          <w:numId w:val="15"/>
        </w:numPr>
        <w:contextualSpacing/>
        <w:rPr>
          <w:rFonts w:ascii="Verdana" w:hAnsi="Verdana"/>
          <w:noProof w:val="0"/>
          <w:sz w:val="24"/>
          <w:szCs w:val="24"/>
        </w:rPr>
      </w:pPr>
      <w:r>
        <w:rPr>
          <w:rFonts w:ascii="Verdana" w:hAnsi="Verdana"/>
          <w:noProof w:val="0"/>
          <w:sz w:val="24"/>
          <w:szCs w:val="24"/>
        </w:rPr>
        <w:t>Vurder og diskuter om Royal Unibrew er en interessant investering</w:t>
      </w:r>
    </w:p>
    <w:p w:rsidR="004457D5" w:rsidRPr="004A1533" w:rsidRDefault="004457D5" w:rsidP="004457D5">
      <w:pPr>
        <w:rPr>
          <w:rFonts w:ascii="Verdana" w:hAnsi="Verdana"/>
          <w:noProof w:val="0"/>
          <w:sz w:val="24"/>
          <w:szCs w:val="24"/>
        </w:rPr>
      </w:pPr>
    </w:p>
    <w:p w:rsidR="004457D5" w:rsidRPr="004A1533" w:rsidRDefault="004457D5" w:rsidP="004A1533">
      <w:pPr>
        <w:ind w:firstLine="1304"/>
        <w:rPr>
          <w:rFonts w:ascii="Verdana" w:hAnsi="Verdana"/>
          <w:noProof w:val="0"/>
          <w:sz w:val="24"/>
          <w:szCs w:val="24"/>
        </w:rPr>
      </w:pPr>
      <w:r w:rsidRPr="004A1533">
        <w:rPr>
          <w:rFonts w:ascii="Verdana" w:hAnsi="Verdana"/>
          <w:noProof w:val="0"/>
          <w:sz w:val="24"/>
          <w:szCs w:val="24"/>
        </w:rPr>
        <w:t>Vedlagt:</w:t>
      </w:r>
    </w:p>
    <w:p w:rsidR="004457D5" w:rsidRPr="004A1533" w:rsidRDefault="004457D5" w:rsidP="004457D5">
      <w:pPr>
        <w:ind w:left="1304" w:firstLine="1"/>
        <w:rPr>
          <w:rFonts w:ascii="Verdana" w:hAnsi="Verdana"/>
          <w:noProof w:val="0"/>
          <w:sz w:val="24"/>
          <w:szCs w:val="24"/>
        </w:rPr>
      </w:pPr>
      <w:r w:rsidRPr="004A1533">
        <w:rPr>
          <w:rFonts w:ascii="Verdana" w:hAnsi="Verdana"/>
          <w:b/>
          <w:noProof w:val="0"/>
          <w:sz w:val="24"/>
          <w:szCs w:val="24"/>
        </w:rPr>
        <w:t>Artikel fra JP, 2. april 2014 – Royal Unibrew har givet pengene igen seks gange</w:t>
      </w:r>
      <w:r w:rsidRPr="004A1533">
        <w:rPr>
          <w:rFonts w:ascii="Verdana" w:hAnsi="Verdana"/>
          <w:noProof w:val="0"/>
          <w:sz w:val="24"/>
          <w:szCs w:val="24"/>
        </w:rPr>
        <w:t>.</w:t>
      </w:r>
    </w:p>
    <w:p w:rsidR="004457D5" w:rsidRPr="004457D5" w:rsidRDefault="004457D5" w:rsidP="004457D5">
      <w:pPr>
        <w:rPr>
          <w:rFonts w:ascii="Verdana" w:hAnsi="Verdana"/>
          <w:noProof w:val="0"/>
          <w:sz w:val="20"/>
          <w:szCs w:val="2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9E400F" w:rsidRDefault="004457D5" w:rsidP="004457D5">
      <w:pPr>
        <w:shd w:val="clear" w:color="auto" w:fill="FFFFFF"/>
        <w:spacing w:before="100" w:beforeAutospacing="1" w:after="100" w:afterAutospacing="1" w:line="420" w:lineRule="atLeast"/>
        <w:outlineLvl w:val="0"/>
        <w:rPr>
          <w:rFonts w:ascii="Verdana" w:eastAsia="Times New Roman" w:hAnsi="Verdana" w:cs="Times New Roman"/>
          <w:b/>
          <w:bCs/>
          <w:noProof w:val="0"/>
          <w:kern w:val="36"/>
          <w:sz w:val="28"/>
          <w:szCs w:val="28"/>
          <w:lang w:eastAsia="da-DK"/>
        </w:rPr>
      </w:pPr>
      <w:r w:rsidRPr="009E400F">
        <w:rPr>
          <w:rFonts w:ascii="Verdana" w:eastAsia="Times New Roman" w:hAnsi="Verdana" w:cs="Times New Roman"/>
          <w:b/>
          <w:bCs/>
          <w:noProof w:val="0"/>
          <w:kern w:val="36"/>
          <w:sz w:val="28"/>
          <w:szCs w:val="28"/>
          <w:lang w:eastAsia="da-DK"/>
        </w:rPr>
        <w:lastRenderedPageBreak/>
        <w:t>Royal Unibrew har givet pengene igen seks gange</w:t>
      </w:r>
    </w:p>
    <w:p w:rsidR="004457D5" w:rsidRPr="004A1533" w:rsidRDefault="004457D5" w:rsidP="004457D5">
      <w:pPr>
        <w:shd w:val="clear" w:color="auto" w:fill="FFFFFF"/>
        <w:spacing w:after="0" w:line="336" w:lineRule="auto"/>
        <w:rPr>
          <w:rFonts w:ascii="Verdana" w:eastAsia="Times New Roman" w:hAnsi="Verdana" w:cs="Times New Roman"/>
          <w:noProof w:val="0"/>
          <w:sz w:val="20"/>
          <w:szCs w:val="20"/>
          <w:lang w:eastAsia="da-DK"/>
        </w:rPr>
      </w:pPr>
      <w:r w:rsidRPr="004A1533">
        <w:rPr>
          <w:rFonts w:ascii="Verdana" w:eastAsia="Times New Roman" w:hAnsi="Verdana" w:cs="Times New Roman"/>
          <w:noProof w:val="0"/>
          <w:sz w:val="20"/>
          <w:szCs w:val="20"/>
          <w:lang w:eastAsia="da-DK"/>
        </w:rPr>
        <w:t>2014-04-02 03:00:54</w:t>
      </w:r>
    </w:p>
    <w:p w:rsidR="004457D5" w:rsidRPr="004A1533" w:rsidRDefault="004457D5" w:rsidP="004457D5">
      <w:pPr>
        <w:shd w:val="clear" w:color="auto" w:fill="FFFFFF"/>
        <w:spacing w:after="120" w:line="336" w:lineRule="auto"/>
        <w:rPr>
          <w:rFonts w:ascii="Verdana" w:eastAsia="Times New Roman" w:hAnsi="Verdana" w:cs="Times New Roman"/>
          <w:noProof w:val="0"/>
          <w:sz w:val="20"/>
          <w:szCs w:val="20"/>
          <w:lang w:eastAsia="da-DK"/>
        </w:rPr>
      </w:pPr>
      <w:r w:rsidRPr="004A1533">
        <w:rPr>
          <w:rFonts w:ascii="Verdana" w:eastAsia="Times New Roman" w:hAnsi="Verdana" w:cs="Times New Roman"/>
          <w:color w:val="333333"/>
          <w:sz w:val="20"/>
          <w:szCs w:val="20"/>
          <w:lang w:eastAsia="da-DK"/>
        </w:rPr>
        <w:drawing>
          <wp:anchor distT="0" distB="0" distL="114300" distR="114300" simplePos="0" relativeHeight="251659264" behindDoc="0" locked="0" layoutInCell="1" allowOverlap="1" wp14:anchorId="5CE6C5DC" wp14:editId="1C416AA2">
            <wp:simplePos x="0" y="0"/>
            <wp:positionH relativeFrom="column">
              <wp:posOffset>-4445</wp:posOffset>
            </wp:positionH>
            <wp:positionV relativeFrom="paragraph">
              <wp:posOffset>-13970</wp:posOffset>
            </wp:positionV>
            <wp:extent cx="2855595" cy="8315960"/>
            <wp:effectExtent l="0" t="0" r="1905" b="8890"/>
            <wp:wrapSquare wrapText="bothSides"/>
            <wp:docPr id="4" name="_c592aecd-8351-4eab-89e6-8ac4562ef617" descr="B97613425Z.1_20140401174050_000+GOGBO3T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592aecd-8351-4eab-89e6-8ac4562ef617" descr="B97613425Z.1_20140401174050_000+GOGBO3TU.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5595" cy="83159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Pr="004A1533">
          <w:rPr>
            <w:rFonts w:ascii="Verdana" w:eastAsia="Times New Roman" w:hAnsi="Verdana" w:cs="Times New Roman"/>
            <w:noProof w:val="0"/>
            <w:color w:val="157533"/>
            <w:sz w:val="20"/>
            <w:szCs w:val="20"/>
            <w:u w:val="single"/>
            <w:lang w:eastAsia="da-DK"/>
          </w:rPr>
          <w:t>Søren Kragballe</w:t>
        </w:r>
      </w:hyperlink>
      <w:r w:rsidRPr="004A1533">
        <w:rPr>
          <w:rFonts w:ascii="Verdana" w:eastAsia="Times New Roman" w:hAnsi="Verdana" w:cs="Times New Roman"/>
          <w:noProof w:val="0"/>
          <w:sz w:val="20"/>
          <w:szCs w:val="20"/>
          <w:lang w:eastAsia="da-DK"/>
        </w:rPr>
        <w:t xml:space="preserve"> </w:t>
      </w:r>
    </w:p>
    <w:p w:rsidR="004457D5" w:rsidRPr="004A1533" w:rsidRDefault="004457D5" w:rsidP="004457D5">
      <w:pPr>
        <w:shd w:val="clear" w:color="auto" w:fill="FFFFFF"/>
        <w:spacing w:after="180" w:line="336" w:lineRule="auto"/>
        <w:rPr>
          <w:rFonts w:ascii="Verdana" w:eastAsia="Times New Roman" w:hAnsi="Verdana" w:cs="Times New Roman"/>
          <w:b/>
          <w:bCs/>
          <w:noProof w:val="0"/>
          <w:color w:val="000000"/>
          <w:sz w:val="20"/>
          <w:szCs w:val="20"/>
          <w:lang w:eastAsia="da-DK"/>
        </w:rPr>
      </w:pPr>
      <w:proofErr w:type="spellStart"/>
      <w:r w:rsidRPr="004A1533">
        <w:rPr>
          <w:rFonts w:ascii="Verdana" w:eastAsia="Times New Roman" w:hAnsi="Verdana" w:cs="Times New Roman"/>
          <w:b/>
          <w:bCs/>
          <w:noProof w:val="0"/>
          <w:color w:val="000000"/>
          <w:sz w:val="20"/>
          <w:szCs w:val="20"/>
          <w:lang w:eastAsia="da-DK"/>
        </w:rPr>
        <w:t>Ølinvestering</w:t>
      </w:r>
      <w:proofErr w:type="spellEnd"/>
      <w:r w:rsidRPr="004A1533">
        <w:rPr>
          <w:rFonts w:ascii="Verdana" w:eastAsia="Times New Roman" w:hAnsi="Verdana" w:cs="Times New Roman"/>
          <w:b/>
          <w:bCs/>
          <w:noProof w:val="0"/>
          <w:color w:val="000000"/>
          <w:sz w:val="20"/>
          <w:szCs w:val="20"/>
          <w:lang w:eastAsia="da-DK"/>
        </w:rPr>
        <w:t>: Det har været en højst blandet fornøjelse at eje aktier i de tre børsnoterede danske bryggerier de seneste fem år. Men kun Harboes har klaret sig ringere end det generelle indeks.</w:t>
      </w:r>
    </w:p>
    <w:p w:rsidR="004457D5" w:rsidRPr="004A1533" w:rsidRDefault="004457D5" w:rsidP="004457D5">
      <w:pPr>
        <w:shd w:val="clear" w:color="auto" w:fill="FFFFFF"/>
        <w:spacing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En investering på 10.000 kr. i 2009-13 i et af de tre danske børsnoterede bryggerier er faldet meget forskelligt ud. Det mest kendte gav ikke den bedste forrentning, og det mindste var det ringeste.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Samtidig er afkastet – eller manglen på samme – et aldeles glimrende eksempel på, hvor svært det kan være at spille på aktiemarkedet og vinde.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I bagklogskabens klare lys kan enhver selvfølgelig se, at Rusland ville blive en møllesten om aktionærernes hals i Carlsberg, mens topchefen i Royal Unibrew, Henrik Brandt, burde bæres på et skjold ind til generalforsamlingen i Fakse.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I Harboes er det gået mest lige ud og lidt ned. Her redder kun den flade inflationsudvikling investeringen fra ikke at være helt katastrofal. Men over fem år har der været et tab.</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Investeringen på de 10.000 kr. er foretaget i alle tre bryggerier i begyndelsen af januar 2009 og opgjort igen ved udgangen af 2013.</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lastRenderedPageBreak/>
        <w:t>Beregningerne er lavet af Dansk Aktie Analyse for Morgenavisen Jyllands-Posten som en del af en analyse af verdens største bryggerier.</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 xml:space="preserve">Havde man sat sine penge på Carlsberg, ville en aktionær kunne sælge sine aktier for 29.800 kr. Det vil sige en kursgevinst på 19.800 </w:t>
      </w:r>
      <w:proofErr w:type="spellStart"/>
      <w:r w:rsidRPr="004A1533">
        <w:rPr>
          <w:rFonts w:ascii="Verdana" w:eastAsia="Times New Roman" w:hAnsi="Verdana" w:cs="Times New Roman"/>
          <w:noProof w:val="0"/>
          <w:color w:val="333333"/>
          <w:sz w:val="20"/>
          <w:szCs w:val="20"/>
          <w:lang w:eastAsia="da-DK"/>
        </w:rPr>
        <w:t>kr.Dertil</w:t>
      </w:r>
      <w:proofErr w:type="spellEnd"/>
      <w:r w:rsidRPr="004A1533">
        <w:rPr>
          <w:rFonts w:ascii="Verdana" w:eastAsia="Times New Roman" w:hAnsi="Verdana" w:cs="Times New Roman"/>
          <w:noProof w:val="0"/>
          <w:color w:val="333333"/>
          <w:sz w:val="20"/>
          <w:szCs w:val="20"/>
          <w:lang w:eastAsia="da-DK"/>
        </w:rPr>
        <w:t xml:space="preserve"> skal lægges samlede udbytter på 1.575 kr. Med udbytte giver det en forrentning på 214 pct.</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Til sammenligning gav fondsbørsens eliteindeks C20 i samme periode en forrentning på 131 pct.</w:t>
      </w:r>
    </w:p>
    <w:p w:rsidR="004457D5" w:rsidRPr="004A1533" w:rsidRDefault="004457D5" w:rsidP="004457D5">
      <w:pPr>
        <w:shd w:val="clear" w:color="auto" w:fill="FFFFFF"/>
        <w:spacing w:before="255" w:after="255" w:line="336" w:lineRule="auto"/>
        <w:outlineLvl w:val="3"/>
        <w:rPr>
          <w:rFonts w:ascii="Verdana" w:eastAsia="Times New Roman" w:hAnsi="Verdana" w:cs="Times New Roman"/>
          <w:b/>
          <w:bCs/>
          <w:noProof w:val="0"/>
          <w:color w:val="333333"/>
          <w:sz w:val="20"/>
          <w:szCs w:val="20"/>
          <w:lang w:eastAsia="da-DK"/>
        </w:rPr>
      </w:pPr>
      <w:r w:rsidRPr="004A1533">
        <w:rPr>
          <w:rFonts w:ascii="Verdana" w:eastAsia="Times New Roman" w:hAnsi="Verdana" w:cs="Times New Roman"/>
          <w:b/>
          <w:bCs/>
          <w:noProof w:val="0"/>
          <w:color w:val="333333"/>
          <w:sz w:val="20"/>
          <w:szCs w:val="20"/>
          <w:lang w:eastAsia="da-DK"/>
        </w:rPr>
        <w:t>Russisk usikkerhed</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»Målt over de seneste to eller tre år har Carlsberg-aktien dog kæmpet lidt for at holde takt med C20-indekset, og ind til videre har indeværende år set en negativ udvikling i Carlsbergs aktiekurs på trods af en rimelig positiv udvikling i det generelle aktiemarked,« siger aktieanalytiker Stig Nymann fra Dansk Aktie Analyse.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Carlsbergs aktiekurs er hårdt ramt af udviklingen i rubelkursen i forhold til euro/kroner og – især – uvisheden om den russiske økonomi. Ca. 40 pct. af indtjeningen i Carlsberg kommer fra Østeuropa og især Rusland.</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Og rammes Rusland af sanktioner og dermed et tilbageslag i den russiske vækst, vil det føre til et lavere forbrug af øl blandt russerne og dermed en lavere indtjening for Carlsberg.</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Den store eksponering mod Rusland og Vesteuropa er den største årsag til, at man betaler mindre for Carlsbergs fremtidige overskud end hos konkurrenterne.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 xml:space="preserve">Carlsberg handles med andre ord med en rabat i forhold til eksempelvis Heineken eller AB </w:t>
      </w:r>
      <w:proofErr w:type="spellStart"/>
      <w:r w:rsidRPr="004A1533">
        <w:rPr>
          <w:rFonts w:ascii="Verdana" w:eastAsia="Times New Roman" w:hAnsi="Verdana" w:cs="Times New Roman"/>
          <w:noProof w:val="0"/>
          <w:color w:val="333333"/>
          <w:sz w:val="20"/>
          <w:szCs w:val="20"/>
          <w:lang w:eastAsia="da-DK"/>
        </w:rPr>
        <w:t>InBev</w:t>
      </w:r>
      <w:proofErr w:type="spellEnd"/>
      <w:r w:rsidRPr="004A1533">
        <w:rPr>
          <w:rFonts w:ascii="Verdana" w:eastAsia="Times New Roman" w:hAnsi="Verdana" w:cs="Times New Roman"/>
          <w:noProof w:val="0"/>
          <w:color w:val="333333"/>
          <w:sz w:val="20"/>
          <w:szCs w:val="20"/>
          <w:lang w:eastAsia="da-DK"/>
        </w:rPr>
        <w:t>.</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»Sammenlignet med konkurrenterne har Carlsberg en overeksponering mod et Vesteuropa med lav vækst og et Rusland med store risikofaktorer indbygget. Derfor er det rimeligt, at Carlsbergs aktier handles med en rabat på omkring 15 pct. i forhold til de andre store bryggerier,« hedder det i den seneste analyse fra senioranalytiker Trevor Stirling fra Bernstein.</w:t>
      </w:r>
    </w:p>
    <w:p w:rsidR="004457D5" w:rsidRPr="004A1533" w:rsidRDefault="004457D5" w:rsidP="004457D5">
      <w:pPr>
        <w:shd w:val="clear" w:color="auto" w:fill="FFFFFF"/>
        <w:spacing w:before="255" w:after="255" w:line="336" w:lineRule="auto"/>
        <w:outlineLvl w:val="3"/>
        <w:rPr>
          <w:rFonts w:ascii="Verdana" w:eastAsia="Times New Roman" w:hAnsi="Verdana" w:cs="Times New Roman"/>
          <w:b/>
          <w:bCs/>
          <w:noProof w:val="0"/>
          <w:color w:val="333333"/>
          <w:sz w:val="20"/>
          <w:szCs w:val="20"/>
          <w:lang w:eastAsia="da-DK"/>
        </w:rPr>
      </w:pPr>
      <w:r w:rsidRPr="004A1533">
        <w:rPr>
          <w:rFonts w:ascii="Verdana" w:eastAsia="Times New Roman" w:hAnsi="Verdana" w:cs="Times New Roman"/>
          <w:b/>
          <w:bCs/>
          <w:noProof w:val="0"/>
          <w:color w:val="333333"/>
          <w:sz w:val="20"/>
          <w:szCs w:val="20"/>
          <w:lang w:eastAsia="da-DK"/>
        </w:rPr>
        <w:t>Royal er konge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Helt anderledes er det gået for investeringen i 2009 i Royal Unibrew. Her ville investeringen på 10.000 være vokset til 68.267 kr. eller en kursgevinst på 58.267 kr. Yderligere er der udbetalt sammenlagt 4.996 kr. i udbytte.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lastRenderedPageBreak/>
        <w:t>Det giver en forretning på 583 pct. før udbyttet og 633 pct. inklusiv udbytte. Det er vel ikke så sært, at Henrik Brandt betragtes som en helt af sine investorer.</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Det er også en af grundene til, at en topchef fra et relativt lille selskab med en 4.-plads pludselig blandede sig i toppen af Økonomisk Ugebrevs kåring af Danmarks bedste direktører.</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Vi taler her om et regionalt bryggeri med en omsætning på 4,8 mia. kr., hvor Henrik Brandt kun overgås af direktørerne i eliteselskaber som Coloplast, Novo Nordisk og Novozymes.</w:t>
      </w:r>
    </w:p>
    <w:p w:rsidR="004457D5" w:rsidRPr="004A1533" w:rsidRDefault="004457D5" w:rsidP="004457D5">
      <w:pPr>
        <w:rPr>
          <w:rFonts w:ascii="Verdana" w:eastAsia="Times New Roman" w:hAnsi="Verdana" w:cs="Times New Roman"/>
          <w:b/>
          <w:bCs/>
          <w:noProof w:val="0"/>
          <w:color w:val="333333"/>
          <w:sz w:val="20"/>
          <w:szCs w:val="20"/>
          <w:lang w:eastAsia="da-DK"/>
        </w:rPr>
      </w:pPr>
      <w:r w:rsidRPr="004A1533">
        <w:rPr>
          <w:rFonts w:ascii="Verdana" w:eastAsia="Times New Roman" w:hAnsi="Verdana" w:cs="Times New Roman"/>
          <w:b/>
          <w:bCs/>
          <w:noProof w:val="0"/>
          <w:color w:val="333333"/>
          <w:sz w:val="20"/>
          <w:szCs w:val="20"/>
          <w:lang w:eastAsia="da-DK"/>
        </w:rPr>
        <w:t>Imponerede analytikere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 xml:space="preserve">»Royal Unibrew har været gennem en imponerende </w:t>
      </w:r>
      <w:proofErr w:type="spellStart"/>
      <w:r w:rsidRPr="004A1533">
        <w:rPr>
          <w:rFonts w:ascii="Verdana" w:eastAsia="Times New Roman" w:hAnsi="Verdana" w:cs="Times New Roman"/>
          <w:noProof w:val="0"/>
          <w:color w:val="333333"/>
          <w:sz w:val="20"/>
          <w:szCs w:val="20"/>
          <w:lang w:eastAsia="da-DK"/>
        </w:rPr>
        <w:t>turnaround</w:t>
      </w:r>
      <w:proofErr w:type="spellEnd"/>
      <w:r w:rsidRPr="004A1533">
        <w:rPr>
          <w:rFonts w:ascii="Verdana" w:eastAsia="Times New Roman" w:hAnsi="Verdana" w:cs="Times New Roman"/>
          <w:noProof w:val="0"/>
          <w:color w:val="333333"/>
          <w:sz w:val="20"/>
          <w:szCs w:val="20"/>
          <w:lang w:eastAsia="da-DK"/>
        </w:rPr>
        <w:t xml:space="preserve">, og aktiens værdi er mangedoblet siden 2009. Driften er optimeret markant, og aktiviteterne i Polen samt andre ikke-kerneaktiviteter er solgt fra. Selskabet overlevede dengang nærmest på bankernes nåde, men ledelsen har fået styr på gælden og fører nu en attraktiv udlodningspolitik,« siger Stig Nymann. Også i Sydbank er man imponeret over Royal Unibrew og især 2013-regnskabet, hvor det ser ud til, at man fremrykker tidspunktet for udbyttebetaling på trods af investeringen i finske </w:t>
      </w:r>
      <w:proofErr w:type="spellStart"/>
      <w:r w:rsidRPr="004A1533">
        <w:rPr>
          <w:rFonts w:ascii="Verdana" w:eastAsia="Times New Roman" w:hAnsi="Verdana" w:cs="Times New Roman"/>
          <w:noProof w:val="0"/>
          <w:color w:val="333333"/>
          <w:sz w:val="20"/>
          <w:szCs w:val="20"/>
          <w:lang w:eastAsia="da-DK"/>
        </w:rPr>
        <w:t>Hartwall</w:t>
      </w:r>
      <w:proofErr w:type="spellEnd"/>
      <w:r w:rsidRPr="004A1533">
        <w:rPr>
          <w:rFonts w:ascii="Verdana" w:eastAsia="Times New Roman" w:hAnsi="Verdana" w:cs="Times New Roman"/>
          <w:noProof w:val="0"/>
          <w:color w:val="333333"/>
          <w:sz w:val="20"/>
          <w:szCs w:val="20"/>
          <w:lang w:eastAsia="da-DK"/>
        </w:rPr>
        <w:t>.</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 xml:space="preserve">»Royal Unibrew står efter vores vurdering stærkt i konkurrencen om kunderne, og effektiviseringer sikrer, at lønsomheden kan stige fra det nuværende niveau,« siger aktieanalytiker Morten </w:t>
      </w:r>
      <w:proofErr w:type="spellStart"/>
      <w:r w:rsidRPr="004A1533">
        <w:rPr>
          <w:rFonts w:ascii="Verdana" w:eastAsia="Times New Roman" w:hAnsi="Verdana" w:cs="Times New Roman"/>
          <w:noProof w:val="0"/>
          <w:color w:val="333333"/>
          <w:sz w:val="20"/>
          <w:szCs w:val="20"/>
          <w:lang w:eastAsia="da-DK"/>
        </w:rPr>
        <w:t>Imsgard</w:t>
      </w:r>
      <w:proofErr w:type="spellEnd"/>
      <w:r w:rsidRPr="004A1533">
        <w:rPr>
          <w:rFonts w:ascii="Verdana" w:eastAsia="Times New Roman" w:hAnsi="Verdana" w:cs="Times New Roman"/>
          <w:noProof w:val="0"/>
          <w:color w:val="333333"/>
          <w:sz w:val="20"/>
          <w:szCs w:val="20"/>
          <w:lang w:eastAsia="da-DK"/>
        </w:rPr>
        <w:t xml:space="preserve"> fra Sydbank.</w:t>
      </w:r>
    </w:p>
    <w:p w:rsidR="004457D5" w:rsidRPr="004A1533" w:rsidRDefault="004457D5" w:rsidP="004457D5">
      <w:pPr>
        <w:shd w:val="clear" w:color="auto" w:fill="FFFFFF"/>
        <w:spacing w:before="255" w:after="255" w:line="336" w:lineRule="auto"/>
        <w:outlineLvl w:val="3"/>
        <w:rPr>
          <w:rFonts w:ascii="Verdana" w:eastAsia="Times New Roman" w:hAnsi="Verdana" w:cs="Times New Roman"/>
          <w:b/>
          <w:bCs/>
          <w:noProof w:val="0"/>
          <w:color w:val="333333"/>
          <w:sz w:val="20"/>
          <w:szCs w:val="20"/>
          <w:lang w:eastAsia="da-DK"/>
        </w:rPr>
      </w:pPr>
      <w:r w:rsidRPr="004A1533">
        <w:rPr>
          <w:rFonts w:ascii="Verdana" w:eastAsia="Times New Roman" w:hAnsi="Verdana" w:cs="Times New Roman"/>
          <w:b/>
          <w:bCs/>
          <w:noProof w:val="0"/>
          <w:color w:val="333333"/>
          <w:sz w:val="20"/>
          <w:szCs w:val="20"/>
          <w:lang w:eastAsia="da-DK"/>
        </w:rPr>
        <w:t>Blandet fornøjelse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Det sidste af de tre børsnoterede bryggerier, Harboes Bryggeri, har været en blandet fornøjelse for investorerne. En investering i 2009 ville kun være 8.738 kr. værd inklusiv udbytter for årene.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Det giver et negativt afkast på 13 pct. Harboes har været klemt mellem langfristede aftaler med detailhandlen og store udsving i råvarepriserne.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 xml:space="preserve">Samtidig er discountsegmentet jævnligt under pres fra mærkevarerne, når de sættes til salg i de store kæder. Ofte under indkøbspris for at </w:t>
      </w:r>
      <w:proofErr w:type="gramStart"/>
      <w:r w:rsidRPr="004A1533">
        <w:rPr>
          <w:rFonts w:ascii="Verdana" w:eastAsia="Times New Roman" w:hAnsi="Verdana" w:cs="Times New Roman"/>
          <w:noProof w:val="0"/>
          <w:color w:val="333333"/>
          <w:sz w:val="20"/>
          <w:szCs w:val="20"/>
          <w:lang w:eastAsia="da-DK"/>
        </w:rPr>
        <w:t>skabe</w:t>
      </w:r>
      <w:proofErr w:type="gramEnd"/>
      <w:r w:rsidRPr="004A1533">
        <w:rPr>
          <w:rFonts w:ascii="Verdana" w:eastAsia="Times New Roman" w:hAnsi="Verdana" w:cs="Times New Roman"/>
          <w:noProof w:val="0"/>
          <w:color w:val="333333"/>
          <w:sz w:val="20"/>
          <w:szCs w:val="20"/>
          <w:lang w:eastAsia="da-DK"/>
        </w:rPr>
        <w:t xml:space="preserve"> trafik i butikkerne.</w:t>
      </w:r>
    </w:p>
    <w:p w:rsidR="004457D5" w:rsidRPr="004A1533" w:rsidRDefault="004457D5" w:rsidP="004457D5">
      <w:pPr>
        <w:shd w:val="clear" w:color="auto" w:fill="FFFFFF"/>
        <w:spacing w:before="180" w:after="255" w:line="336" w:lineRule="auto"/>
        <w:rPr>
          <w:rFonts w:ascii="Verdana" w:hAnsi="Verdana"/>
          <w:noProof w:val="0"/>
          <w:sz w:val="20"/>
          <w:szCs w:val="20"/>
        </w:rPr>
      </w:pPr>
      <w:r w:rsidRPr="004A1533">
        <w:rPr>
          <w:rFonts w:ascii="Verdana" w:eastAsia="Times New Roman" w:hAnsi="Verdana" w:cs="Times New Roman"/>
          <w:noProof w:val="0"/>
          <w:color w:val="333333"/>
          <w:sz w:val="20"/>
          <w:szCs w:val="20"/>
          <w:lang w:eastAsia="da-DK"/>
        </w:rPr>
        <w:t xml:space="preserve">Harboes har et skævt regnskabsår og kom ud af sit første halvår med et ringere resultat end ventet. Koncernens økonomidirektør Ruth Schade har dog lovet, at man nok skulle </w:t>
      </w:r>
      <w:proofErr w:type="spellStart"/>
      <w:r w:rsidRPr="004A1533">
        <w:rPr>
          <w:rFonts w:ascii="Verdana" w:eastAsia="Times New Roman" w:hAnsi="Verdana" w:cs="Times New Roman"/>
          <w:noProof w:val="0"/>
          <w:color w:val="333333"/>
          <w:sz w:val="20"/>
          <w:szCs w:val="20"/>
          <w:lang w:eastAsia="da-DK"/>
        </w:rPr>
        <w:t>indfrie</w:t>
      </w:r>
      <w:proofErr w:type="spellEnd"/>
      <w:r w:rsidRPr="004A1533">
        <w:rPr>
          <w:rFonts w:ascii="Verdana" w:eastAsia="Times New Roman" w:hAnsi="Verdana" w:cs="Times New Roman"/>
          <w:noProof w:val="0"/>
          <w:color w:val="333333"/>
          <w:sz w:val="20"/>
          <w:szCs w:val="20"/>
          <w:lang w:eastAsia="da-DK"/>
        </w:rPr>
        <w:t xml:space="preserve"> løfterne til hele året. </w:t>
      </w:r>
    </w:p>
    <w:p w:rsidR="00182C73" w:rsidRPr="004A1533" w:rsidRDefault="00182C73">
      <w:pPr>
        <w:rPr>
          <w:rFonts w:ascii="Verdana" w:hAnsi="Verdana"/>
          <w:noProof w:val="0"/>
          <w:sz w:val="20"/>
          <w:szCs w:val="20"/>
        </w:rPr>
      </w:pPr>
      <w:r w:rsidRPr="004A1533">
        <w:rPr>
          <w:rFonts w:ascii="Verdana" w:hAnsi="Verdana"/>
          <w:noProof w:val="0"/>
          <w:sz w:val="20"/>
          <w:szCs w:val="20"/>
        </w:rPr>
        <w:br w:type="page"/>
      </w:r>
    </w:p>
    <w:p w:rsidR="00182C73" w:rsidRPr="00182C73" w:rsidRDefault="00182C73" w:rsidP="00182C73">
      <w:pPr>
        <w:rPr>
          <w:noProof w:val="0"/>
        </w:rPr>
      </w:pPr>
    </w:p>
    <w:p w:rsidR="00182C73" w:rsidRPr="00182C73" w:rsidRDefault="00182C73" w:rsidP="00182C73">
      <w:pPr>
        <w:keepNext/>
        <w:keepLines/>
        <w:spacing w:before="480" w:after="0"/>
        <w:jc w:val="center"/>
        <w:outlineLvl w:val="0"/>
        <w:rPr>
          <w:rFonts w:ascii="Verdana" w:eastAsiaTheme="majorEastAsia" w:hAnsi="Verdana" w:cstheme="majorBidi"/>
          <w:b/>
          <w:bCs/>
          <w:noProof w:val="0"/>
          <w:color w:val="365F91" w:themeColor="accent1" w:themeShade="BF"/>
          <w:sz w:val="28"/>
          <w:szCs w:val="28"/>
        </w:rPr>
      </w:pPr>
      <w:r w:rsidRPr="00182C73">
        <w:rPr>
          <w:rFonts w:ascii="Verdana" w:eastAsiaTheme="majorEastAsia" w:hAnsi="Verdana" w:cstheme="majorBidi"/>
          <w:b/>
          <w:bCs/>
          <w:noProof w:val="0"/>
          <w:color w:val="365F91" w:themeColor="accent1" w:themeShade="BF"/>
          <w:sz w:val="28"/>
          <w:szCs w:val="28"/>
        </w:rPr>
        <w:t>Opgave 11</w:t>
      </w:r>
    </w:p>
    <w:p w:rsidR="009E400F" w:rsidRDefault="009E400F" w:rsidP="00182C73">
      <w:pPr>
        <w:keepNext/>
        <w:keepLines/>
        <w:spacing w:before="200" w:after="0"/>
        <w:jc w:val="center"/>
        <w:outlineLvl w:val="1"/>
        <w:rPr>
          <w:rFonts w:ascii="Verdana" w:eastAsiaTheme="majorEastAsia" w:hAnsi="Verdana" w:cstheme="majorBidi"/>
          <w:b/>
          <w:bCs/>
          <w:noProof w:val="0"/>
          <w:color w:val="4F81BD" w:themeColor="accent1"/>
          <w:sz w:val="28"/>
          <w:szCs w:val="28"/>
        </w:rPr>
      </w:pPr>
    </w:p>
    <w:p w:rsidR="00182C73" w:rsidRPr="00182C73" w:rsidRDefault="00182C73" w:rsidP="00182C73">
      <w:pPr>
        <w:keepNext/>
        <w:keepLines/>
        <w:spacing w:before="200" w:after="0"/>
        <w:jc w:val="center"/>
        <w:outlineLvl w:val="1"/>
        <w:rPr>
          <w:rFonts w:ascii="Verdana" w:eastAsiaTheme="majorEastAsia" w:hAnsi="Verdana" w:cstheme="majorBidi"/>
          <w:b/>
          <w:bCs/>
          <w:noProof w:val="0"/>
          <w:color w:val="4F81BD" w:themeColor="accent1"/>
          <w:sz w:val="28"/>
          <w:szCs w:val="28"/>
        </w:rPr>
      </w:pPr>
      <w:r w:rsidRPr="00182C73">
        <w:rPr>
          <w:rFonts w:ascii="Verdana" w:eastAsiaTheme="majorEastAsia" w:hAnsi="Verdana" w:cstheme="majorBidi"/>
          <w:b/>
          <w:bCs/>
          <w:noProof w:val="0"/>
          <w:color w:val="4F81BD" w:themeColor="accent1"/>
          <w:sz w:val="28"/>
          <w:szCs w:val="28"/>
        </w:rPr>
        <w:t>Investering i obligationer mv.</w:t>
      </w:r>
    </w:p>
    <w:p w:rsidR="00182C73" w:rsidRPr="00182C73" w:rsidRDefault="00182C73" w:rsidP="00182C73">
      <w:pPr>
        <w:rPr>
          <w:rFonts w:ascii="Verdana" w:hAnsi="Verdana"/>
          <w:noProof w:val="0"/>
          <w:sz w:val="20"/>
          <w:szCs w:val="20"/>
        </w:rPr>
      </w:pPr>
    </w:p>
    <w:p w:rsidR="00182C73" w:rsidRPr="00182C73" w:rsidRDefault="00182C73" w:rsidP="00182C73">
      <w:pPr>
        <w:ind w:left="1304" w:firstLine="1"/>
        <w:rPr>
          <w:rFonts w:ascii="Verdana" w:hAnsi="Verdana"/>
          <w:noProof w:val="0"/>
          <w:sz w:val="24"/>
          <w:szCs w:val="24"/>
        </w:rPr>
      </w:pPr>
      <w:r w:rsidRPr="00182C73">
        <w:rPr>
          <w:rFonts w:ascii="Verdana" w:hAnsi="Verdana"/>
          <w:noProof w:val="0"/>
          <w:sz w:val="24"/>
          <w:szCs w:val="24"/>
        </w:rPr>
        <w:t>Med udgangspunkt i vedlagte artikel, bedes du besvare nedstående spørgsmål.</w:t>
      </w:r>
    </w:p>
    <w:p w:rsidR="00182C73" w:rsidRPr="00182C73" w:rsidRDefault="00182C73" w:rsidP="00182C73">
      <w:pPr>
        <w:rPr>
          <w:rFonts w:ascii="Verdana" w:hAnsi="Verdana"/>
          <w:noProof w:val="0"/>
          <w:sz w:val="24"/>
          <w:szCs w:val="24"/>
        </w:rPr>
      </w:pPr>
    </w:p>
    <w:p w:rsidR="00182C73" w:rsidRPr="00182C73" w:rsidRDefault="00182C73" w:rsidP="00182C73">
      <w:pPr>
        <w:numPr>
          <w:ilvl w:val="0"/>
          <w:numId w:val="16"/>
        </w:numPr>
        <w:contextualSpacing/>
        <w:rPr>
          <w:rFonts w:ascii="Verdana" w:hAnsi="Verdana"/>
          <w:noProof w:val="0"/>
          <w:sz w:val="24"/>
          <w:szCs w:val="24"/>
        </w:rPr>
      </w:pPr>
      <w:r w:rsidRPr="00182C73">
        <w:rPr>
          <w:rFonts w:ascii="Verdana" w:hAnsi="Verdana"/>
          <w:noProof w:val="0"/>
          <w:sz w:val="24"/>
          <w:szCs w:val="24"/>
        </w:rPr>
        <w:t>Redegør kort for indholdet af artiklen.</w:t>
      </w:r>
    </w:p>
    <w:p w:rsidR="00182C73" w:rsidRPr="00182C73" w:rsidRDefault="00182C73" w:rsidP="00182C73">
      <w:pPr>
        <w:ind w:left="1665"/>
        <w:contextualSpacing/>
        <w:rPr>
          <w:rFonts w:ascii="Verdana" w:hAnsi="Verdana"/>
          <w:noProof w:val="0"/>
          <w:sz w:val="24"/>
          <w:szCs w:val="24"/>
        </w:rPr>
      </w:pPr>
    </w:p>
    <w:p w:rsidR="00182C73" w:rsidRPr="00182C73" w:rsidRDefault="00182C73" w:rsidP="00182C73">
      <w:pPr>
        <w:numPr>
          <w:ilvl w:val="0"/>
          <w:numId w:val="16"/>
        </w:numPr>
        <w:contextualSpacing/>
        <w:rPr>
          <w:rFonts w:ascii="Verdana" w:hAnsi="Verdana"/>
          <w:noProof w:val="0"/>
          <w:sz w:val="24"/>
          <w:szCs w:val="24"/>
        </w:rPr>
      </w:pPr>
      <w:r w:rsidRPr="00182C73">
        <w:rPr>
          <w:rFonts w:ascii="Verdana" w:eastAsia="Times New Roman" w:hAnsi="Verdana" w:cs="Times New Roman"/>
          <w:noProof w:val="0"/>
          <w:sz w:val="24"/>
          <w:szCs w:val="24"/>
        </w:rPr>
        <w:t>Redegør for de forskellige rentebegreber samt aktørerne på det danske obligationsmarked.</w:t>
      </w:r>
    </w:p>
    <w:p w:rsidR="00182C73" w:rsidRPr="00182C73" w:rsidRDefault="00182C73" w:rsidP="00182C73">
      <w:pPr>
        <w:ind w:left="1665"/>
        <w:contextualSpacing/>
        <w:rPr>
          <w:rFonts w:ascii="Verdana" w:hAnsi="Verdana"/>
          <w:noProof w:val="0"/>
          <w:sz w:val="24"/>
          <w:szCs w:val="24"/>
        </w:rPr>
      </w:pPr>
    </w:p>
    <w:p w:rsidR="00182C73" w:rsidRPr="00182C73" w:rsidRDefault="00182C73" w:rsidP="00182C73">
      <w:pPr>
        <w:numPr>
          <w:ilvl w:val="0"/>
          <w:numId w:val="16"/>
        </w:numPr>
        <w:contextualSpacing/>
        <w:rPr>
          <w:rFonts w:ascii="Verdana" w:hAnsi="Verdana"/>
          <w:noProof w:val="0"/>
          <w:sz w:val="24"/>
          <w:szCs w:val="24"/>
        </w:rPr>
      </w:pPr>
      <w:r w:rsidRPr="00182C73">
        <w:rPr>
          <w:rFonts w:ascii="Verdana" w:hAnsi="Verdana"/>
          <w:noProof w:val="0"/>
          <w:sz w:val="24"/>
          <w:szCs w:val="24"/>
        </w:rPr>
        <w:t xml:space="preserve">Forklar hvordan man som investor, kan beregne sin fortjeneste på en obligations investering. </w:t>
      </w:r>
    </w:p>
    <w:p w:rsidR="00182C73" w:rsidRPr="00182C73" w:rsidRDefault="00182C73" w:rsidP="00182C73">
      <w:pPr>
        <w:ind w:left="1665"/>
        <w:contextualSpacing/>
        <w:rPr>
          <w:rFonts w:ascii="Verdana" w:hAnsi="Verdana"/>
          <w:noProof w:val="0"/>
          <w:sz w:val="24"/>
          <w:szCs w:val="24"/>
        </w:rPr>
      </w:pPr>
    </w:p>
    <w:p w:rsidR="00182C73" w:rsidRPr="00182C73" w:rsidRDefault="00182C73" w:rsidP="00182C73">
      <w:pPr>
        <w:numPr>
          <w:ilvl w:val="0"/>
          <w:numId w:val="16"/>
        </w:numPr>
        <w:contextualSpacing/>
        <w:rPr>
          <w:rFonts w:ascii="Verdana" w:hAnsi="Verdana"/>
          <w:noProof w:val="0"/>
          <w:sz w:val="24"/>
          <w:szCs w:val="24"/>
        </w:rPr>
      </w:pPr>
      <w:r w:rsidRPr="00182C73">
        <w:rPr>
          <w:rFonts w:ascii="Verdana" w:hAnsi="Verdana"/>
          <w:noProof w:val="0"/>
          <w:sz w:val="24"/>
          <w:szCs w:val="24"/>
        </w:rPr>
        <w:t>Diskuter fordele og ulemper for en investor, ved at investere i obligationer kontra alternative investeringsmuligheder.</w:t>
      </w:r>
    </w:p>
    <w:p w:rsidR="00182C73" w:rsidRPr="00182C73" w:rsidRDefault="00182C73" w:rsidP="00182C73">
      <w:pPr>
        <w:rPr>
          <w:rFonts w:ascii="Verdana" w:hAnsi="Verdana"/>
          <w:noProof w:val="0"/>
          <w:sz w:val="24"/>
          <w:szCs w:val="24"/>
        </w:rPr>
      </w:pPr>
    </w:p>
    <w:p w:rsidR="00182C73" w:rsidRPr="00182C73" w:rsidRDefault="00182C73" w:rsidP="00182C73">
      <w:pPr>
        <w:ind w:firstLine="1304"/>
        <w:rPr>
          <w:rFonts w:ascii="Verdana" w:hAnsi="Verdana"/>
          <w:noProof w:val="0"/>
          <w:sz w:val="24"/>
          <w:szCs w:val="24"/>
        </w:rPr>
      </w:pPr>
      <w:r w:rsidRPr="00182C73">
        <w:rPr>
          <w:rFonts w:ascii="Verdana" w:hAnsi="Verdana"/>
          <w:noProof w:val="0"/>
          <w:sz w:val="24"/>
          <w:szCs w:val="24"/>
        </w:rPr>
        <w:t>Vedlagt:</w:t>
      </w:r>
    </w:p>
    <w:p w:rsidR="00182C73" w:rsidRPr="00182C73" w:rsidRDefault="00182C73" w:rsidP="00182C73">
      <w:pPr>
        <w:shd w:val="clear" w:color="auto" w:fill="FFFFFF"/>
        <w:spacing w:before="150" w:after="150" w:line="274" w:lineRule="atLeast"/>
        <w:ind w:left="1304"/>
        <w:outlineLvl w:val="0"/>
        <w:rPr>
          <w:rFonts w:ascii="Verdana" w:eastAsia="Times New Roman" w:hAnsi="Verdana" w:cs="Times New Roman"/>
          <w:b/>
          <w:noProof w:val="0"/>
          <w:color w:val="000000"/>
          <w:kern w:val="36"/>
          <w:sz w:val="24"/>
          <w:szCs w:val="24"/>
          <w:lang w:eastAsia="da-DK"/>
        </w:rPr>
      </w:pPr>
      <w:r w:rsidRPr="00182C73">
        <w:rPr>
          <w:rFonts w:ascii="Verdana" w:hAnsi="Verdana"/>
          <w:b/>
          <w:noProof w:val="0"/>
          <w:sz w:val="24"/>
          <w:szCs w:val="24"/>
        </w:rPr>
        <w:t xml:space="preserve">Artikel fra </w:t>
      </w:r>
      <w:proofErr w:type="gramStart"/>
      <w:r w:rsidRPr="00182C73">
        <w:rPr>
          <w:rFonts w:ascii="Verdana" w:hAnsi="Verdana"/>
          <w:b/>
          <w:noProof w:val="0"/>
          <w:sz w:val="24"/>
          <w:szCs w:val="24"/>
        </w:rPr>
        <w:t>Børsen ,</w:t>
      </w:r>
      <w:proofErr w:type="gramEnd"/>
      <w:r w:rsidRPr="00182C73">
        <w:rPr>
          <w:rFonts w:ascii="Verdana" w:hAnsi="Verdana"/>
          <w:b/>
          <w:noProof w:val="0"/>
          <w:sz w:val="24"/>
          <w:szCs w:val="24"/>
        </w:rPr>
        <w:t xml:space="preserve"> 23. april 2014 –</w:t>
      </w:r>
      <w:r w:rsidRPr="00182C73">
        <w:rPr>
          <w:rFonts w:ascii="Verdana" w:eastAsia="Times New Roman" w:hAnsi="Verdana" w:cs="Times New Roman"/>
          <w:noProof w:val="0"/>
          <w:color w:val="000000"/>
          <w:kern w:val="36"/>
          <w:sz w:val="24"/>
          <w:szCs w:val="24"/>
          <w:lang w:eastAsia="da-DK"/>
        </w:rPr>
        <w:t xml:space="preserve"> </w:t>
      </w:r>
      <w:r w:rsidRPr="00182C73">
        <w:rPr>
          <w:rFonts w:ascii="Verdana" w:eastAsia="Times New Roman" w:hAnsi="Verdana" w:cs="Times New Roman"/>
          <w:b/>
          <w:noProof w:val="0"/>
          <w:color w:val="000000"/>
          <w:kern w:val="36"/>
          <w:sz w:val="24"/>
          <w:szCs w:val="24"/>
          <w:lang w:eastAsia="da-DK"/>
        </w:rPr>
        <w:t>Private investorer flygter ud af obligationerne</w:t>
      </w:r>
    </w:p>
    <w:p w:rsidR="00182C73" w:rsidRPr="00182C73" w:rsidRDefault="00182C73" w:rsidP="00182C73">
      <w:pPr>
        <w:rPr>
          <w:noProof w:val="0"/>
          <w:sz w:val="24"/>
          <w:szCs w:val="24"/>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585983" w:rsidP="00182C73">
      <w:pPr>
        <w:shd w:val="clear" w:color="auto" w:fill="FFFFFF"/>
        <w:spacing w:after="240" w:line="274" w:lineRule="atLeast"/>
        <w:rPr>
          <w:rFonts w:ascii="PT Sans" w:eastAsia="Times New Roman" w:hAnsi="PT Sans" w:cs="Times New Roman"/>
          <w:noProof w:val="0"/>
          <w:color w:val="000000"/>
          <w:sz w:val="21"/>
          <w:szCs w:val="21"/>
          <w:lang w:eastAsia="da-DK"/>
        </w:rPr>
      </w:pPr>
      <w:hyperlink r:id="rId39" w:anchor="ixzz32vUac7Pt" w:history="1">
        <w:r w:rsidR="00182C73" w:rsidRPr="00182C73">
          <w:rPr>
            <w:rFonts w:ascii="PT Sans" w:eastAsia="Times New Roman" w:hAnsi="PT Sans" w:cs="Times New Roman"/>
            <w:noProof w:val="0"/>
            <w:color w:val="003399"/>
            <w:sz w:val="21"/>
            <w:szCs w:val="21"/>
            <w:lang w:eastAsia="da-DK"/>
          </w:rPr>
          <w:t>http://investor.borsen.dk/artikel/1/281352/private_investorer_flygter_ud_af_obligationerne.html#ixzz32vUac7Pt</w:t>
        </w:r>
      </w:hyperlink>
    </w:p>
    <w:p w:rsidR="00182C73" w:rsidRPr="00182C73" w:rsidRDefault="00182C73" w:rsidP="00182C73">
      <w:pPr>
        <w:shd w:val="clear" w:color="auto" w:fill="FFFFFF"/>
        <w:spacing w:before="150" w:after="150" w:line="274" w:lineRule="atLeast"/>
        <w:outlineLvl w:val="0"/>
        <w:rPr>
          <w:rFonts w:ascii="Verdana" w:eastAsia="Times New Roman" w:hAnsi="Verdana" w:cs="Times New Roman"/>
          <w:noProof w:val="0"/>
          <w:color w:val="000000"/>
          <w:kern w:val="36"/>
          <w:sz w:val="51"/>
          <w:szCs w:val="51"/>
          <w:lang w:eastAsia="da-DK"/>
        </w:rPr>
      </w:pPr>
      <w:r w:rsidRPr="00182C73">
        <w:rPr>
          <w:rFonts w:ascii="Verdana" w:eastAsia="Times New Roman" w:hAnsi="Verdana" w:cs="Times New Roman"/>
          <w:noProof w:val="0"/>
          <w:color w:val="000000"/>
          <w:kern w:val="36"/>
          <w:sz w:val="51"/>
          <w:szCs w:val="51"/>
          <w:lang w:eastAsia="da-DK"/>
        </w:rPr>
        <w:t>Private investorer flygter ud af obligationerne</w:t>
      </w:r>
    </w:p>
    <w:p w:rsidR="00182C73" w:rsidRPr="00182C73" w:rsidRDefault="00182C73" w:rsidP="00182C73">
      <w:pPr>
        <w:shd w:val="clear" w:color="auto" w:fill="FFFFFF"/>
        <w:spacing w:after="0" w:line="274" w:lineRule="atLeast"/>
        <w:jc w:val="center"/>
        <w:rPr>
          <w:rFonts w:ascii="Verdana" w:eastAsia="Times New Roman" w:hAnsi="Verdana" w:cs="Times New Roman"/>
          <w:noProof w:val="0"/>
          <w:color w:val="000000"/>
          <w:sz w:val="21"/>
          <w:szCs w:val="21"/>
          <w:lang w:eastAsia="da-DK"/>
        </w:rPr>
      </w:pPr>
      <w:r w:rsidRPr="00182C73">
        <w:rPr>
          <w:rFonts w:ascii="Verdana" w:eastAsia="Times New Roman" w:hAnsi="Verdana" w:cs="Times New Roman"/>
          <w:color w:val="000000"/>
          <w:sz w:val="21"/>
          <w:szCs w:val="21"/>
          <w:lang w:eastAsia="da-DK"/>
        </w:rPr>
        <w:drawing>
          <wp:inline distT="0" distB="0" distL="0" distR="0" wp14:anchorId="3F9C4C69" wp14:editId="6A2C2877">
            <wp:extent cx="3555751" cy="1992702"/>
            <wp:effectExtent l="0" t="0" r="6985" b="7620"/>
            <wp:docPr id="5" name="Billede 5" descr="Private investorer flygter ud af obligation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 investorer flygter ud af obligationer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6008" cy="1992846"/>
                    </a:xfrm>
                    <a:prstGeom prst="rect">
                      <a:avLst/>
                    </a:prstGeom>
                    <a:noFill/>
                    <a:ln>
                      <a:noFill/>
                    </a:ln>
                  </pic:spPr>
                </pic:pic>
              </a:graphicData>
            </a:graphic>
          </wp:inline>
        </w:drawing>
      </w:r>
    </w:p>
    <w:p w:rsidR="00182C73" w:rsidRPr="00182C73" w:rsidRDefault="00182C73" w:rsidP="00182C73">
      <w:pPr>
        <w:shd w:val="clear" w:color="auto" w:fill="E9D1BC"/>
        <w:spacing w:after="0" w:line="274" w:lineRule="atLeast"/>
        <w:rPr>
          <w:rFonts w:ascii="Verdana" w:eastAsia="Times New Roman" w:hAnsi="Verdana" w:cs="Times New Roman"/>
          <w:noProof w:val="0"/>
          <w:color w:val="000000"/>
          <w:sz w:val="18"/>
          <w:szCs w:val="18"/>
          <w:lang w:eastAsia="da-DK"/>
        </w:rPr>
      </w:pPr>
      <w:r w:rsidRPr="00182C73">
        <w:rPr>
          <w:rFonts w:ascii="Verdana" w:eastAsia="Times New Roman" w:hAnsi="Verdana" w:cs="Times New Roman"/>
          <w:noProof w:val="0"/>
          <w:color w:val="000000"/>
          <w:sz w:val="18"/>
          <w:szCs w:val="18"/>
          <w:lang w:eastAsia="da-DK"/>
        </w:rPr>
        <w:t>De private investorer har over de seneste år solgt obligationer for et stort milliardbeløb.</w:t>
      </w:r>
    </w:p>
    <w:p w:rsidR="00182C73" w:rsidRPr="00182C73" w:rsidRDefault="00182C73" w:rsidP="00182C73">
      <w:pPr>
        <w:shd w:val="clear" w:color="auto" w:fill="FFFFFF"/>
        <w:spacing w:after="150" w:line="274" w:lineRule="atLeast"/>
        <w:jc w:val="right"/>
        <w:rPr>
          <w:rFonts w:ascii="Verdana" w:eastAsia="Times New Roman" w:hAnsi="Verdana" w:cs="Times New Roman"/>
          <w:noProof w:val="0"/>
          <w:color w:val="999999"/>
          <w:sz w:val="21"/>
          <w:szCs w:val="21"/>
          <w:lang w:eastAsia="da-DK"/>
        </w:rPr>
      </w:pPr>
      <w:r w:rsidRPr="00182C73">
        <w:rPr>
          <w:rFonts w:ascii="Verdana" w:eastAsia="Times New Roman" w:hAnsi="Verdana" w:cs="Times New Roman"/>
          <w:noProof w:val="0"/>
          <w:color w:val="999999"/>
          <w:sz w:val="21"/>
          <w:szCs w:val="21"/>
          <w:lang w:eastAsia="da-DK"/>
        </w:rPr>
        <w:t xml:space="preserve">Foto: </w:t>
      </w:r>
      <w:proofErr w:type="spellStart"/>
      <w:r w:rsidRPr="00182C73">
        <w:rPr>
          <w:rFonts w:ascii="Verdana" w:eastAsia="Times New Roman" w:hAnsi="Verdana" w:cs="Times New Roman"/>
          <w:noProof w:val="0"/>
          <w:color w:val="999999"/>
          <w:sz w:val="21"/>
          <w:szCs w:val="21"/>
          <w:lang w:eastAsia="da-DK"/>
        </w:rPr>
        <w:t>Colourbox</w:t>
      </w:r>
      <w:proofErr w:type="spellEnd"/>
    </w:p>
    <w:p w:rsidR="00182C73" w:rsidRPr="00182C73" w:rsidRDefault="00182C73" w:rsidP="00182C73">
      <w:pPr>
        <w:shd w:val="clear" w:color="auto" w:fill="FFFFFF"/>
        <w:spacing w:after="0" w:line="274" w:lineRule="atLeast"/>
        <w:rPr>
          <w:rFonts w:ascii="Verdana" w:eastAsia="Times New Roman" w:hAnsi="Verdana" w:cs="Times New Roman"/>
          <w:noProof w:val="0"/>
          <w:color w:val="000000"/>
          <w:sz w:val="21"/>
          <w:szCs w:val="21"/>
          <w:lang w:eastAsia="da-DK"/>
        </w:rPr>
      </w:pPr>
    </w:p>
    <w:p w:rsidR="00182C73" w:rsidRPr="00182C73" w:rsidRDefault="00182C73" w:rsidP="00182C73">
      <w:pPr>
        <w:shd w:val="clear" w:color="auto" w:fill="FFFFFF"/>
        <w:spacing w:after="0" w:line="274" w:lineRule="atLeast"/>
        <w:rPr>
          <w:rFonts w:ascii="Verdana" w:eastAsia="Times New Roman" w:hAnsi="Verdana" w:cs="Times New Roman"/>
          <w:noProof w:val="0"/>
          <w:color w:val="000000"/>
          <w:sz w:val="21"/>
          <w:szCs w:val="21"/>
          <w:lang w:eastAsia="da-DK"/>
        </w:rPr>
      </w:pPr>
      <w:r w:rsidRPr="00182C73">
        <w:rPr>
          <w:rFonts w:ascii="Verdana" w:eastAsia="Times New Roman" w:hAnsi="Verdana" w:cs="Times New Roman"/>
          <w:noProof w:val="0"/>
          <w:color w:val="000000"/>
          <w:sz w:val="21"/>
          <w:szCs w:val="21"/>
          <w:lang w:eastAsia="da-DK"/>
        </w:rPr>
        <w:t xml:space="preserve">Af </w:t>
      </w:r>
      <w:hyperlink r:id="rId41" w:history="1">
        <w:r w:rsidRPr="00182C73">
          <w:rPr>
            <w:rFonts w:ascii="Verdana" w:eastAsia="Times New Roman" w:hAnsi="Verdana" w:cs="Times New Roman"/>
            <w:noProof w:val="0"/>
            <w:color w:val="181818"/>
            <w:sz w:val="21"/>
            <w:szCs w:val="21"/>
            <w:lang w:eastAsia="da-DK"/>
          </w:rPr>
          <w:t>Simon Kirketerp</w:t>
        </w:r>
      </w:hyperlink>
    </w:p>
    <w:p w:rsidR="00182C73" w:rsidRPr="00182C73" w:rsidRDefault="00182C73" w:rsidP="00182C73">
      <w:pPr>
        <w:shd w:val="clear" w:color="auto" w:fill="FFFFFF"/>
        <w:spacing w:after="0" w:line="274" w:lineRule="atLeast"/>
        <w:rPr>
          <w:rFonts w:ascii="Verdana" w:eastAsia="Times New Roman" w:hAnsi="Verdana" w:cs="Times New Roman"/>
          <w:noProof w:val="0"/>
          <w:color w:val="000000"/>
          <w:sz w:val="21"/>
          <w:szCs w:val="21"/>
          <w:lang w:eastAsia="da-DK"/>
        </w:rPr>
      </w:pPr>
    </w:p>
    <w:p w:rsidR="00182C73" w:rsidRPr="00182C73" w:rsidRDefault="00182C73" w:rsidP="00182C73">
      <w:pPr>
        <w:shd w:val="clear" w:color="auto" w:fill="FFFFFF"/>
        <w:spacing w:after="0" w:line="274" w:lineRule="atLeast"/>
        <w:rPr>
          <w:rFonts w:ascii="Verdana" w:eastAsia="Times New Roman" w:hAnsi="Verdana" w:cs="Times New Roman"/>
          <w:noProof w:val="0"/>
          <w:color w:val="000000"/>
          <w:sz w:val="18"/>
          <w:szCs w:val="18"/>
          <w:lang w:eastAsia="da-DK"/>
        </w:rPr>
      </w:pPr>
      <w:r w:rsidRPr="00182C73">
        <w:rPr>
          <w:rFonts w:ascii="Verdana" w:eastAsia="Times New Roman" w:hAnsi="Verdana" w:cs="Times New Roman"/>
          <w:noProof w:val="0"/>
          <w:color w:val="000000"/>
          <w:sz w:val="18"/>
          <w:szCs w:val="18"/>
          <w:lang w:eastAsia="da-DK"/>
        </w:rPr>
        <w:t xml:space="preserve">23. apr. 2014 Kl. 9:52 </w:t>
      </w:r>
    </w:p>
    <w:p w:rsidR="00182C73" w:rsidRPr="00182C73" w:rsidRDefault="00182C73" w:rsidP="00182C73">
      <w:pPr>
        <w:shd w:val="clear" w:color="auto" w:fill="FFFFFF"/>
        <w:spacing w:after="0" w:line="274" w:lineRule="atLeast"/>
        <w:rPr>
          <w:rFonts w:ascii="Verdana" w:eastAsia="Times New Roman" w:hAnsi="Verdana" w:cs="Times New Roman"/>
          <w:noProof w:val="0"/>
          <w:color w:val="000000"/>
          <w:sz w:val="18"/>
          <w:szCs w:val="18"/>
          <w:lang w:eastAsia="da-DK"/>
        </w:rPr>
      </w:pPr>
    </w:p>
    <w:p w:rsidR="00182C73" w:rsidRPr="00182C73" w:rsidRDefault="00182C73" w:rsidP="00182C73">
      <w:pPr>
        <w:shd w:val="clear" w:color="auto" w:fill="FFFFFF"/>
        <w:spacing w:line="274" w:lineRule="atLeast"/>
        <w:rPr>
          <w:rFonts w:ascii="Verdana" w:eastAsia="Times New Roman" w:hAnsi="Verdana" w:cs="Times New Roman"/>
          <w:noProof w:val="0"/>
          <w:color w:val="000000"/>
          <w:sz w:val="21"/>
          <w:szCs w:val="21"/>
          <w:lang w:eastAsia="da-DK"/>
        </w:rPr>
      </w:pPr>
      <w:r w:rsidRPr="00182C73">
        <w:rPr>
          <w:rFonts w:ascii="Verdana" w:eastAsia="Times New Roman" w:hAnsi="Verdana" w:cs="Times New Roman"/>
          <w:noProof w:val="0"/>
          <w:color w:val="000000"/>
          <w:sz w:val="21"/>
          <w:szCs w:val="21"/>
          <w:lang w:eastAsia="da-DK"/>
        </w:rPr>
        <w:t xml:space="preserve">De private investorer smider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stor stil obligationerne over bord. Tal fra </w:t>
      </w:r>
      <w:hyperlink r:id="rId42" w:tgtFrame="_blank" w:history="1">
        <w:r w:rsidRPr="00182C73">
          <w:rPr>
            <w:rFonts w:ascii="Verdana" w:eastAsia="Times New Roman" w:hAnsi="Verdana" w:cs="Times New Roman"/>
            <w:noProof w:val="0"/>
            <w:color w:val="181818"/>
            <w:sz w:val="21"/>
            <w:szCs w:val="21"/>
            <w:lang w:eastAsia="da-DK"/>
          </w:rPr>
          <w:t>Nykredit</w:t>
        </w:r>
      </w:hyperlink>
      <w:r w:rsidRPr="00182C73">
        <w:rPr>
          <w:rFonts w:ascii="Verdana" w:eastAsia="Times New Roman" w:hAnsi="Verdana" w:cs="Times New Roman"/>
          <w:noProof w:val="0"/>
          <w:color w:val="000000"/>
          <w:sz w:val="21"/>
          <w:szCs w:val="21"/>
          <w:lang w:eastAsia="da-DK"/>
        </w:rPr>
        <w:t xml:space="preserve"> viser, at </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nu kun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snit udgør 9 pct. af investeringerne mod 26 pct.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2008. Det er de rekordlave renter, som får investorerne til at skrotte de ellers sikre papirer.</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 xml:space="preserve">"Der var mange private investorer, som synes, det var attraktivt at købe </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da renten var 7 pct. men som trækker stikket, nu hvor renten er tæt på 3 pct. De fleste investorer glemmer bare, at inflationen dengang var cirka 3 procentpoint højere end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dag, og at realafkastet derfor ikke er så forskelligt, som det ser ud til," udtaler forbrugerøkonom Johan Juul-Jensen fra Nykredit.</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bCs/>
          <w:noProof w:val="0"/>
          <w:color w:val="000000"/>
          <w:sz w:val="21"/>
          <w:szCs w:val="21"/>
          <w:lang w:eastAsia="da-DK"/>
        </w:rPr>
        <w:br/>
      </w:r>
      <w:r w:rsidRPr="00182C73">
        <w:rPr>
          <w:rFonts w:ascii="Verdana" w:eastAsia="Times New Roman" w:hAnsi="Verdana" w:cs="Times New Roman"/>
          <w:b/>
          <w:bCs/>
          <w:noProof w:val="0"/>
          <w:color w:val="000000"/>
          <w:sz w:val="21"/>
          <w:szCs w:val="21"/>
          <w:lang w:eastAsia="da-DK"/>
        </w:rPr>
        <w:t>Milliardudsalg</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 xml:space="preserve">Siden 2008 er de private investorers obligationsbeholdninger faldet med 78 mia. kr., men til gengæld har udenlandske investorer øget beholdningen af danske </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med 184 pct.</w:t>
      </w:r>
    </w:p>
    <w:p w:rsidR="004457D5" w:rsidRDefault="00182C73" w:rsidP="00182C73">
      <w:pPr>
        <w:shd w:val="clear" w:color="auto" w:fill="FFFFFF"/>
        <w:spacing w:line="274" w:lineRule="atLeast"/>
        <w:rPr>
          <w:rFonts w:ascii="Verdana" w:eastAsia="Times New Roman" w:hAnsi="Verdana" w:cs="Times New Roman"/>
          <w:noProof w:val="0"/>
          <w:color w:val="000000"/>
          <w:sz w:val="21"/>
          <w:szCs w:val="21"/>
          <w:lang w:eastAsia="da-DK"/>
        </w:rPr>
      </w:pPr>
      <w:r w:rsidRPr="00182C73">
        <w:rPr>
          <w:rFonts w:ascii="Verdana" w:eastAsia="Times New Roman" w:hAnsi="Verdana" w:cs="Times New Roman"/>
          <w:noProof w:val="0"/>
          <w:color w:val="000000"/>
          <w:sz w:val="21"/>
          <w:szCs w:val="21"/>
          <w:lang w:eastAsia="da-DK"/>
        </w:rPr>
        <w:lastRenderedPageBreak/>
        <w:br/>
      </w:r>
      <w:r w:rsidRPr="00182C73">
        <w:rPr>
          <w:rFonts w:ascii="Verdana" w:eastAsia="Times New Roman" w:hAnsi="Verdana" w:cs="Times New Roman"/>
          <w:color w:val="181818"/>
          <w:sz w:val="21"/>
          <w:szCs w:val="21"/>
          <w:lang w:eastAsia="da-DK"/>
        </w:rPr>
        <w:drawing>
          <wp:inline distT="0" distB="0" distL="0" distR="0" wp14:anchorId="17C05537" wp14:editId="4891CA70">
            <wp:extent cx="2622431" cy="2495914"/>
            <wp:effectExtent l="0" t="0" r="6985" b="0"/>
            <wp:docPr id="7" name="Billede 7" descr="http://img.borsen.dk/img/cms/tuksi4/uploads/pictures.picture/1_17651_picture_5230_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borsen.dk/img/cms/tuksi4/uploads/pictures.picture/1_17651_picture_5230_3.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2553" cy="2496030"/>
                    </a:xfrm>
                    <a:prstGeom prst="rect">
                      <a:avLst/>
                    </a:prstGeom>
                    <a:noFill/>
                    <a:ln>
                      <a:noFill/>
                    </a:ln>
                  </pic:spPr>
                </pic:pic>
              </a:graphicData>
            </a:graphic>
          </wp:inline>
        </w:drawing>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 xml:space="preserve">Udslaget af </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er sket, mens renten støt er kørt nedad, og de faldende renter betyder, at investorer, der køber op </w:t>
      </w:r>
      <w:r w:rsidRPr="00182C73">
        <w:rPr>
          <w:rFonts w:ascii="Verdana" w:eastAsia="Times New Roman" w:hAnsi="Verdana" w:cs="Times New Roman"/>
          <w:bCs/>
          <w:noProof w:val="0"/>
          <w:color w:val="000000"/>
          <w:sz w:val="21"/>
          <w:szCs w:val="21"/>
          <w:lang w:eastAsia="da-DK"/>
        </w:rPr>
        <w:t>i obligationer</w:t>
      </w:r>
      <w:r w:rsidRPr="00182C73">
        <w:rPr>
          <w:rFonts w:ascii="Verdana" w:eastAsia="Times New Roman" w:hAnsi="Verdana" w:cs="Times New Roman"/>
          <w:noProof w:val="0"/>
          <w:color w:val="000000"/>
          <w:sz w:val="21"/>
          <w:szCs w:val="21"/>
          <w:lang w:eastAsia="da-DK"/>
        </w:rPr>
        <w:t xml:space="preserve"> nu, står overfor en ny udfordring.</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 xml:space="preserve">"Det lave renteniveau betyder, at obligationskursen lige nu kan falde mere, end den kan stige. En investor der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dag køber en 30-årig obligation, løber derfor en højere risiko for kursfald end tidligere, hvis obligationerne sælges inden, de udløber," lyder Nykredits vurdering.</w:t>
      </w:r>
      <w:hyperlink r:id="rId45" w:history="1">
        <w:r w:rsidRPr="00182C73">
          <w:rPr>
            <w:rFonts w:ascii="Verdana" w:eastAsia="Times New Roman" w:hAnsi="Verdana" w:cs="Times New Roman"/>
            <w:noProof w:val="0"/>
            <w:color w:val="181818"/>
            <w:sz w:val="21"/>
            <w:szCs w:val="21"/>
            <w:lang w:eastAsia="da-DK"/>
          </w:rPr>
          <w:br/>
        </w:r>
        <w:r w:rsidRPr="00182C73">
          <w:rPr>
            <w:rFonts w:ascii="Verdana" w:eastAsia="Times New Roman" w:hAnsi="Verdana" w:cs="Times New Roman"/>
            <w:noProof w:val="0"/>
            <w:color w:val="181818"/>
            <w:sz w:val="21"/>
            <w:szCs w:val="21"/>
            <w:lang w:eastAsia="da-DK"/>
          </w:rPr>
          <w:br/>
        </w:r>
        <w:r w:rsidRPr="00182C73">
          <w:rPr>
            <w:rFonts w:ascii="Verdana" w:eastAsia="Times New Roman" w:hAnsi="Verdana" w:cs="Times New Roman"/>
            <w:color w:val="181818"/>
            <w:sz w:val="21"/>
            <w:szCs w:val="21"/>
            <w:lang w:eastAsia="da-DK"/>
          </w:rPr>
          <w:drawing>
            <wp:inline distT="0" distB="0" distL="0" distR="0" wp14:anchorId="1C101204" wp14:editId="2F8FE970">
              <wp:extent cx="3209027" cy="2884026"/>
              <wp:effectExtent l="0" t="0" r="0" b="0"/>
              <wp:docPr id="12" name="Billede 12" descr="http://img.borsen.dk/img/cms/tuksi4/uploads/pictures.picture/2_17652_picture_7872_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borsen.dk/img/cms/tuksi4/uploads/pictures.picture/2_17652_picture_7872_3.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9177" cy="2884161"/>
                      </a:xfrm>
                      <a:prstGeom prst="rect">
                        <a:avLst/>
                      </a:prstGeom>
                      <a:noFill/>
                      <a:ln>
                        <a:noFill/>
                      </a:ln>
                    </pic:spPr>
                  </pic:pic>
                </a:graphicData>
              </a:graphic>
            </wp:inline>
          </w:drawing>
        </w:r>
      </w:hyperlink>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Johan Juul-Jensen mener dog ikke, at investorer helt skal forkaste obligationerne som investeringsmulighed.</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har fortsat nogle attraktive egenskaber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forhold til </w:t>
      </w:r>
      <w:r w:rsidRPr="00182C73">
        <w:rPr>
          <w:rFonts w:ascii="Verdana" w:eastAsia="Times New Roman" w:hAnsi="Verdana" w:cs="Times New Roman"/>
          <w:bCs/>
          <w:noProof w:val="0"/>
          <w:color w:val="000000"/>
          <w:sz w:val="21"/>
          <w:szCs w:val="21"/>
          <w:lang w:eastAsia="da-DK"/>
        </w:rPr>
        <w:t>investering</w:t>
      </w:r>
      <w:r w:rsidRPr="00182C73">
        <w:rPr>
          <w:rFonts w:ascii="Verdana" w:eastAsia="Times New Roman" w:hAnsi="Verdana" w:cs="Times New Roman"/>
          <w:noProof w:val="0"/>
          <w:color w:val="000000"/>
          <w:sz w:val="21"/>
          <w:szCs w:val="21"/>
          <w:lang w:eastAsia="da-DK"/>
        </w:rPr>
        <w:t xml:space="preserve">, men det lave renteniveau har skabt flere faldgruber, og det er blevet sværere at investere på egen hånd. Det kan derfor være en god ide, at man holder fast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sin obligationsandel," udtaler han.</w:t>
      </w:r>
    </w:p>
    <w:p w:rsidR="00D43643" w:rsidRPr="000036EC" w:rsidRDefault="00D43643" w:rsidP="00D43643">
      <w:pPr>
        <w:pStyle w:val="Normal1"/>
        <w:spacing w:before="480"/>
        <w:jc w:val="center"/>
      </w:pPr>
      <w:r w:rsidRPr="000036EC">
        <w:rPr>
          <w:rFonts w:eastAsia="Cambria" w:cs="Cambria"/>
          <w:b/>
          <w:color w:val="365F91"/>
          <w:sz w:val="28"/>
        </w:rPr>
        <w:lastRenderedPageBreak/>
        <w:t>Opgave 12</w:t>
      </w:r>
    </w:p>
    <w:p w:rsidR="00D43643" w:rsidRDefault="00D43643" w:rsidP="00D43643">
      <w:pPr>
        <w:pStyle w:val="Normal1"/>
        <w:spacing w:before="480"/>
        <w:jc w:val="center"/>
        <w:rPr>
          <w:rFonts w:eastAsia="Cambria" w:cs="Cambria"/>
          <w:b/>
          <w:color w:val="365F91"/>
          <w:sz w:val="28"/>
        </w:rPr>
      </w:pPr>
      <w:r w:rsidRPr="000036EC">
        <w:rPr>
          <w:rFonts w:eastAsia="Cambria" w:cs="Cambria"/>
          <w:b/>
          <w:color w:val="365F91"/>
          <w:sz w:val="28"/>
        </w:rPr>
        <w:t>Pengeinstitutter</w:t>
      </w:r>
    </w:p>
    <w:p w:rsidR="00D43643" w:rsidRPr="000036EC" w:rsidRDefault="00D43643" w:rsidP="00D43643">
      <w:pPr>
        <w:pStyle w:val="Normal1"/>
        <w:spacing w:before="480"/>
        <w:jc w:val="center"/>
      </w:pPr>
    </w:p>
    <w:p w:rsidR="00D43643" w:rsidRPr="000036EC" w:rsidRDefault="00D43643" w:rsidP="00D43643">
      <w:pPr>
        <w:pStyle w:val="Normal1"/>
      </w:pPr>
    </w:p>
    <w:p w:rsidR="00D43643" w:rsidRPr="000036EC" w:rsidRDefault="00D43643" w:rsidP="00D43643">
      <w:pPr>
        <w:pStyle w:val="Normal1"/>
      </w:pPr>
    </w:p>
    <w:p w:rsidR="00D43643" w:rsidRPr="000036EC" w:rsidRDefault="00D43643" w:rsidP="00D43643">
      <w:pPr>
        <w:pStyle w:val="Normal1"/>
        <w:ind w:left="720"/>
      </w:pPr>
      <w:r w:rsidRPr="000036EC">
        <w:rPr>
          <w:rFonts w:eastAsia="Times New Roman" w:cs="Times New Roman"/>
        </w:rPr>
        <w:t>Med udgangspunkt i den vedlagte artikel bedes du besvare nedenstående spørgsmål:</w:t>
      </w:r>
    </w:p>
    <w:p w:rsidR="00D43643" w:rsidRPr="000036EC" w:rsidRDefault="00D43643" w:rsidP="00D43643">
      <w:pPr>
        <w:pStyle w:val="Normal1"/>
        <w:ind w:left="720"/>
      </w:pPr>
    </w:p>
    <w:p w:rsidR="00D43643" w:rsidRPr="000036EC" w:rsidRDefault="00D43643" w:rsidP="00D43643">
      <w:pPr>
        <w:pStyle w:val="Normal1"/>
        <w:ind w:left="720"/>
      </w:pPr>
    </w:p>
    <w:p w:rsidR="00D43643" w:rsidRPr="000036EC" w:rsidRDefault="00D43643" w:rsidP="00D43643">
      <w:pPr>
        <w:pStyle w:val="Normal1"/>
        <w:numPr>
          <w:ilvl w:val="0"/>
          <w:numId w:val="17"/>
        </w:numPr>
        <w:spacing w:line="276" w:lineRule="auto"/>
        <w:ind w:left="1440" w:hanging="359"/>
      </w:pPr>
      <w:r w:rsidRPr="000036EC">
        <w:rPr>
          <w:rFonts w:eastAsia="Times New Roman" w:cs="Times New Roman"/>
        </w:rPr>
        <w:t>Redegør kort for indholdet af artiklen.</w:t>
      </w:r>
    </w:p>
    <w:p w:rsidR="00D43643" w:rsidRPr="000036EC" w:rsidRDefault="00D43643" w:rsidP="00D43643">
      <w:pPr>
        <w:pStyle w:val="Normal1"/>
        <w:ind w:left="1440"/>
      </w:pPr>
    </w:p>
    <w:p w:rsidR="00D43643" w:rsidRPr="000036EC" w:rsidRDefault="00D43643" w:rsidP="00D43643">
      <w:pPr>
        <w:pStyle w:val="Normal1"/>
        <w:numPr>
          <w:ilvl w:val="0"/>
          <w:numId w:val="17"/>
        </w:numPr>
        <w:spacing w:line="276" w:lineRule="auto"/>
        <w:ind w:left="1440" w:hanging="359"/>
      </w:pPr>
      <w:r w:rsidRPr="000036EC">
        <w:rPr>
          <w:rFonts w:eastAsia="Times New Roman" w:cs="Times New Roman"/>
        </w:rPr>
        <w:t>Redegør dernæst for pengeinstitutternes vigtigste opgaver.</w:t>
      </w:r>
    </w:p>
    <w:p w:rsidR="00D43643" w:rsidRPr="000036EC" w:rsidRDefault="00D43643" w:rsidP="00D43643">
      <w:pPr>
        <w:pStyle w:val="Normal1"/>
        <w:ind w:left="1440"/>
      </w:pPr>
    </w:p>
    <w:p w:rsidR="00D43643" w:rsidRPr="000036EC" w:rsidRDefault="00D43643" w:rsidP="00D43643">
      <w:pPr>
        <w:pStyle w:val="Normal1"/>
        <w:numPr>
          <w:ilvl w:val="0"/>
          <w:numId w:val="17"/>
        </w:numPr>
        <w:spacing w:line="276" w:lineRule="auto"/>
        <w:ind w:left="1440" w:hanging="359"/>
      </w:pPr>
      <w:r w:rsidRPr="000036EC">
        <w:rPr>
          <w:rFonts w:eastAsia="Times New Roman" w:cs="Times New Roman"/>
        </w:rPr>
        <w:t>Forklar hvordan en kassekredit fungerer og hvad et aftaleindlån er.</w:t>
      </w:r>
    </w:p>
    <w:p w:rsidR="00D43643" w:rsidRPr="000036EC" w:rsidRDefault="00D43643" w:rsidP="00D43643">
      <w:pPr>
        <w:pStyle w:val="Normal1"/>
        <w:ind w:left="1440"/>
      </w:pPr>
    </w:p>
    <w:p w:rsidR="00D43643" w:rsidRPr="000036EC" w:rsidRDefault="00D43643" w:rsidP="00D43643">
      <w:pPr>
        <w:pStyle w:val="Normal1"/>
        <w:numPr>
          <w:ilvl w:val="0"/>
          <w:numId w:val="17"/>
        </w:numPr>
        <w:spacing w:line="276" w:lineRule="auto"/>
        <w:ind w:left="1440" w:hanging="359"/>
      </w:pPr>
      <w:r w:rsidRPr="000036EC">
        <w:rPr>
          <w:rFonts w:eastAsia="Times New Roman" w:cs="Times New Roman"/>
        </w:rPr>
        <w:t>Diskutér hvordan pengeinstitutterne kreditvurderer privatkunder og erhvervskunder for at undgå tab</w:t>
      </w:r>
    </w:p>
    <w:p w:rsidR="00D43643" w:rsidRPr="000036EC" w:rsidRDefault="00D43643" w:rsidP="00D43643">
      <w:pPr>
        <w:pStyle w:val="Normal1"/>
        <w:spacing w:line="276" w:lineRule="auto"/>
      </w:pPr>
    </w:p>
    <w:p w:rsidR="00D43643" w:rsidRPr="000036EC" w:rsidRDefault="00D43643" w:rsidP="00D43643">
      <w:pPr>
        <w:pStyle w:val="Normal1"/>
        <w:numPr>
          <w:ilvl w:val="0"/>
          <w:numId w:val="17"/>
        </w:numPr>
        <w:spacing w:line="276" w:lineRule="auto"/>
        <w:ind w:left="1440" w:hanging="359"/>
      </w:pPr>
      <w:bookmarkStart w:id="2" w:name="h.gjdgxs" w:colFirst="0" w:colLast="0"/>
      <w:bookmarkEnd w:id="2"/>
      <w:r w:rsidRPr="000036EC">
        <w:rPr>
          <w:rFonts w:eastAsia="Times New Roman" w:cs="Times New Roman"/>
        </w:rPr>
        <w:t xml:space="preserve">Vurdér fremtidsudsigterne for lokalbankerne i Danmark. Hvilke faktorer mener du er afgørende for om lokalbankerne får succes eller ej? </w:t>
      </w:r>
    </w:p>
    <w:p w:rsidR="00D43643" w:rsidRPr="000036EC" w:rsidRDefault="00D43643" w:rsidP="00D43643">
      <w:pPr>
        <w:pStyle w:val="Normal1"/>
        <w:ind w:left="1081"/>
      </w:pPr>
    </w:p>
    <w:p w:rsidR="00D43643" w:rsidRPr="000036EC" w:rsidRDefault="00D43643" w:rsidP="00D43643">
      <w:pPr>
        <w:pStyle w:val="Normal1"/>
        <w:ind w:left="720"/>
      </w:pPr>
    </w:p>
    <w:p w:rsidR="004A1533" w:rsidRPr="000036EC" w:rsidRDefault="004A1533" w:rsidP="004A1533">
      <w:pPr>
        <w:shd w:val="clear" w:color="auto" w:fill="FFFFFF"/>
        <w:spacing w:before="150" w:after="150" w:line="274" w:lineRule="atLeast"/>
        <w:ind w:left="1081"/>
        <w:outlineLvl w:val="0"/>
        <w:rPr>
          <w:rFonts w:ascii="Verdana" w:eastAsia="Times New Roman" w:hAnsi="Verdana" w:cs="Times New Roman"/>
          <w:b/>
          <w:color w:val="000000"/>
          <w:kern w:val="36"/>
          <w:sz w:val="24"/>
          <w:szCs w:val="24"/>
        </w:rPr>
      </w:pPr>
      <w:r w:rsidRPr="004A1533">
        <w:rPr>
          <w:rFonts w:ascii="Verdana" w:hAnsi="Verdana"/>
          <w:b/>
          <w:sz w:val="24"/>
          <w:szCs w:val="24"/>
        </w:rPr>
        <w:t xml:space="preserve">Kilde: Børsen den 26 maj: </w:t>
      </w:r>
      <w:r w:rsidRPr="000036EC">
        <w:rPr>
          <w:rFonts w:ascii="Verdana" w:eastAsia="Times New Roman" w:hAnsi="Verdana" w:cs="Times New Roman"/>
          <w:b/>
          <w:color w:val="000000"/>
          <w:kern w:val="36"/>
          <w:sz w:val="24"/>
          <w:szCs w:val="24"/>
        </w:rPr>
        <w:t xml:space="preserve">Bundlinjen vokser hos de små børsnoterede banker </w:t>
      </w:r>
    </w:p>
    <w:p w:rsidR="00D43643" w:rsidRPr="004A1533" w:rsidRDefault="00D43643" w:rsidP="00D43643">
      <w:pPr>
        <w:pStyle w:val="Normal1"/>
        <w:ind w:left="720"/>
        <w:rPr>
          <w:szCs w:val="24"/>
        </w:rPr>
      </w:pPr>
    </w:p>
    <w:p w:rsidR="00D43643" w:rsidRPr="004A1533" w:rsidRDefault="00D43643" w:rsidP="00D43643">
      <w:pPr>
        <w:rPr>
          <w:rFonts w:ascii="Verdana" w:eastAsia="Times New Roman" w:hAnsi="Verdana" w:cs="Times New Roman"/>
          <w:color w:val="000000"/>
          <w:sz w:val="24"/>
          <w:szCs w:val="24"/>
        </w:rPr>
      </w:pPr>
      <w:r w:rsidRPr="004A1533">
        <w:rPr>
          <w:rFonts w:ascii="Verdana" w:eastAsia="Times New Roman" w:hAnsi="Verdana" w:cs="Times New Roman"/>
          <w:color w:val="000000"/>
          <w:sz w:val="24"/>
          <w:szCs w:val="24"/>
        </w:rPr>
        <w:br w:type="page"/>
      </w:r>
    </w:p>
    <w:p w:rsidR="00D43643" w:rsidRPr="000036EC" w:rsidRDefault="00D43643" w:rsidP="00D43643">
      <w:pPr>
        <w:shd w:val="clear" w:color="auto" w:fill="FFFFFF"/>
        <w:spacing w:after="240" w:line="274" w:lineRule="atLeast"/>
        <w:rPr>
          <w:rFonts w:ascii="PT Sans" w:eastAsia="Times New Roman" w:hAnsi="PT Sans" w:cs="Times New Roman"/>
          <w:color w:val="000000"/>
          <w:sz w:val="21"/>
          <w:szCs w:val="21"/>
        </w:rPr>
      </w:pPr>
      <w:r>
        <w:rPr>
          <w:rFonts w:ascii="PT Sans" w:eastAsia="Times New Roman" w:hAnsi="PT Sans" w:cs="Times New Roman"/>
          <w:color w:val="000000"/>
          <w:sz w:val="21"/>
          <w:szCs w:val="21"/>
        </w:rPr>
        <w:lastRenderedPageBreak/>
        <w:t>Kilde</w:t>
      </w:r>
      <w:r w:rsidRPr="000036EC">
        <w:rPr>
          <w:rFonts w:ascii="PT Sans" w:eastAsia="Times New Roman" w:hAnsi="PT Sans" w:cs="Times New Roman"/>
          <w:color w:val="000000"/>
          <w:sz w:val="21"/>
          <w:szCs w:val="21"/>
        </w:rPr>
        <w:t xml:space="preserve">: </w:t>
      </w:r>
      <w:hyperlink r:id="rId47" w:anchor="ixzz32vYjmptH" w:history="1">
        <w:r w:rsidRPr="000036EC">
          <w:rPr>
            <w:rFonts w:ascii="PT Sans" w:eastAsia="Times New Roman" w:hAnsi="PT Sans" w:cs="Times New Roman"/>
            <w:color w:val="003399"/>
            <w:sz w:val="21"/>
            <w:szCs w:val="21"/>
          </w:rPr>
          <w:t>http://borsen.dk/nyheder/avisen/artikel/11/83820/artikel.html#ixzz32vYjmptH</w:t>
        </w:r>
      </w:hyperlink>
    </w:p>
    <w:p w:rsidR="00D43643" w:rsidRPr="000036EC" w:rsidRDefault="00D43643" w:rsidP="00D43643">
      <w:pPr>
        <w:shd w:val="clear" w:color="auto" w:fill="FFFFFF"/>
        <w:spacing w:before="150" w:after="150" w:line="274" w:lineRule="atLeast"/>
        <w:outlineLvl w:val="0"/>
        <w:rPr>
          <w:rFonts w:ascii="PT Serif" w:eastAsia="Times New Roman" w:hAnsi="PT Serif" w:cs="Times New Roman"/>
          <w:color w:val="000000"/>
          <w:kern w:val="36"/>
          <w:sz w:val="51"/>
          <w:szCs w:val="51"/>
        </w:rPr>
      </w:pPr>
      <w:r w:rsidRPr="000036EC">
        <w:rPr>
          <w:rFonts w:ascii="PT Serif" w:eastAsia="Times New Roman" w:hAnsi="PT Serif" w:cs="Times New Roman"/>
          <w:color w:val="000000"/>
          <w:kern w:val="36"/>
          <w:sz w:val="51"/>
          <w:szCs w:val="51"/>
        </w:rPr>
        <w:t xml:space="preserve">Bundlinjen vokser hos de små børsnoterede banker </w:t>
      </w:r>
    </w:p>
    <w:p w:rsidR="00D43643" w:rsidRPr="000036EC" w:rsidRDefault="00D43643" w:rsidP="00D43643">
      <w:pPr>
        <w:shd w:val="clear" w:color="auto" w:fill="FFFFFF"/>
        <w:spacing w:after="0" w:line="274" w:lineRule="atLeast"/>
        <w:jc w:val="center"/>
        <w:rPr>
          <w:rFonts w:ascii="PT Sans" w:eastAsia="Times New Roman" w:hAnsi="PT Sans" w:cs="Times New Roman"/>
          <w:color w:val="000000"/>
          <w:sz w:val="21"/>
          <w:szCs w:val="21"/>
        </w:rPr>
      </w:pPr>
      <w:r w:rsidRPr="000036EC">
        <w:rPr>
          <w:rFonts w:ascii="PT Sans" w:eastAsia="Times New Roman" w:hAnsi="PT Sans" w:cs="Times New Roman"/>
          <w:color w:val="000000"/>
          <w:sz w:val="21"/>
          <w:szCs w:val="21"/>
          <w:lang w:eastAsia="da-DK"/>
        </w:rPr>
        <w:drawing>
          <wp:inline distT="0" distB="0" distL="0" distR="0" wp14:anchorId="24B8CD1D" wp14:editId="60A1A8C0">
            <wp:extent cx="3124200" cy="2004780"/>
            <wp:effectExtent l="0" t="0" r="0" b="0"/>
            <wp:docPr id="13" name="Billede 13" descr="Bundlinjen vokser hos de små børsnoterede ban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dlinjen vokser hos de små børsnoterede banke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2004780"/>
                    </a:xfrm>
                    <a:prstGeom prst="rect">
                      <a:avLst/>
                    </a:prstGeom>
                    <a:noFill/>
                    <a:ln>
                      <a:noFill/>
                    </a:ln>
                  </pic:spPr>
                </pic:pic>
              </a:graphicData>
            </a:graphic>
          </wp:inline>
        </w:drawing>
      </w:r>
    </w:p>
    <w:p w:rsidR="00D43643" w:rsidRPr="000036EC" w:rsidRDefault="00D43643" w:rsidP="00D43643">
      <w:pPr>
        <w:shd w:val="clear" w:color="auto" w:fill="E9D1BC"/>
        <w:spacing w:after="150" w:line="274" w:lineRule="atLeast"/>
        <w:rPr>
          <w:rFonts w:ascii="PT Sans" w:eastAsia="Times New Roman" w:hAnsi="PT Sans" w:cs="Times New Roman"/>
          <w:color w:val="000000"/>
          <w:sz w:val="18"/>
          <w:szCs w:val="18"/>
        </w:rPr>
      </w:pPr>
      <w:r w:rsidRPr="000036EC">
        <w:rPr>
          <w:rFonts w:ascii="PT Sans" w:eastAsia="Times New Roman" w:hAnsi="PT Sans" w:cs="Times New Roman"/>
          <w:color w:val="000000"/>
          <w:sz w:val="18"/>
          <w:szCs w:val="18"/>
        </w:rPr>
        <w:t>John Christiansen, direktør i Lån &amp; Spar Bank kan glæde sig over, at bundlinjen er næsten tredoblet i det seneste år. Arkivfoto: Morten Germund/Scanpix</w:t>
      </w:r>
    </w:p>
    <w:p w:rsidR="00D43643" w:rsidRPr="000036EC" w:rsidRDefault="00D43643" w:rsidP="00D43643">
      <w:pPr>
        <w:shd w:val="clear" w:color="auto" w:fill="FFFFFF"/>
        <w:spacing w:after="0" w:line="274" w:lineRule="atLeast"/>
        <w:rPr>
          <w:rFonts w:ascii="PT Sans" w:eastAsia="Times New Roman" w:hAnsi="PT Sans" w:cs="Times New Roman"/>
          <w:color w:val="000000"/>
          <w:sz w:val="21"/>
          <w:szCs w:val="21"/>
        </w:rPr>
      </w:pPr>
      <w:r w:rsidRPr="000036EC">
        <w:rPr>
          <w:rFonts w:ascii="PT Sans" w:eastAsia="Times New Roman" w:hAnsi="PT Sans" w:cs="Times New Roman"/>
          <w:color w:val="000000"/>
          <w:sz w:val="21"/>
          <w:szCs w:val="21"/>
        </w:rPr>
        <w:t xml:space="preserve">Af Jens Theil og Tobias Matthiesen </w:t>
      </w:r>
    </w:p>
    <w:p w:rsidR="00D43643" w:rsidRDefault="00D43643" w:rsidP="00D43643">
      <w:pPr>
        <w:shd w:val="clear" w:color="auto" w:fill="FFFFFF"/>
        <w:spacing w:after="0" w:line="274" w:lineRule="atLeast"/>
        <w:rPr>
          <w:rFonts w:ascii="PT Sans" w:eastAsia="Times New Roman" w:hAnsi="PT Sans" w:cs="Times New Roman"/>
          <w:color w:val="000000"/>
          <w:sz w:val="18"/>
          <w:szCs w:val="18"/>
        </w:rPr>
      </w:pPr>
    </w:p>
    <w:p w:rsidR="00D43643" w:rsidRDefault="00D43643" w:rsidP="00D43643">
      <w:pPr>
        <w:shd w:val="clear" w:color="auto" w:fill="FFFFFF"/>
        <w:spacing w:after="0" w:line="274" w:lineRule="atLeast"/>
        <w:rPr>
          <w:rFonts w:ascii="PT Sans" w:eastAsia="Times New Roman" w:hAnsi="PT Sans" w:cs="Times New Roman"/>
          <w:color w:val="000000"/>
          <w:sz w:val="18"/>
          <w:szCs w:val="18"/>
        </w:rPr>
      </w:pPr>
      <w:r w:rsidRPr="000036EC">
        <w:rPr>
          <w:rFonts w:ascii="PT Sans" w:eastAsia="Times New Roman" w:hAnsi="PT Sans" w:cs="Times New Roman"/>
          <w:color w:val="000000"/>
          <w:sz w:val="18"/>
          <w:szCs w:val="18"/>
        </w:rPr>
        <w:t xml:space="preserve">26. maj 2014 </w:t>
      </w:r>
    </w:p>
    <w:p w:rsidR="00D43643" w:rsidRPr="000036EC" w:rsidRDefault="00D43643" w:rsidP="00D43643">
      <w:pPr>
        <w:shd w:val="clear" w:color="auto" w:fill="FFFFFF"/>
        <w:spacing w:after="0" w:line="274" w:lineRule="atLeast"/>
        <w:rPr>
          <w:rFonts w:ascii="PT Sans" w:eastAsia="Times New Roman" w:hAnsi="PT Sans" w:cs="Times New Roman"/>
          <w:color w:val="000000"/>
          <w:sz w:val="18"/>
          <w:szCs w:val="18"/>
        </w:rPr>
      </w:pPr>
    </w:p>
    <w:p w:rsidR="00D43643" w:rsidRPr="000036EC" w:rsidRDefault="00D43643" w:rsidP="00D43643">
      <w:pPr>
        <w:shd w:val="clear" w:color="auto" w:fill="FFFFFF"/>
        <w:spacing w:line="274" w:lineRule="atLeast"/>
        <w:rPr>
          <w:rFonts w:ascii="Verdana" w:eastAsia="Times New Roman" w:hAnsi="Verdana" w:cs="Times New Roman"/>
          <w:color w:val="000000"/>
          <w:sz w:val="20"/>
          <w:szCs w:val="20"/>
        </w:rPr>
      </w:pPr>
      <w:r w:rsidRPr="000036EC">
        <w:rPr>
          <w:rFonts w:ascii="Verdana" w:eastAsia="Times New Roman" w:hAnsi="Verdana" w:cs="Times New Roman"/>
          <w:b/>
          <w:bCs/>
          <w:color w:val="000000"/>
          <w:sz w:val="20"/>
          <w:szCs w:val="20"/>
        </w:rPr>
        <w:t xml:space="preserve">Det går fremad for de mindre børsnoterede banker, viser en opgørelse over de seneste regnskaber. Men indtjeningen er stadig ikke god nok, lyder advarslen </w:t>
      </w:r>
      <w:r w:rsidRPr="000036EC">
        <w:rPr>
          <w:rFonts w:ascii="Verdana" w:eastAsia="Times New Roman" w:hAnsi="Verdana" w:cs="Times New Roman"/>
          <w:color w:val="000000"/>
          <w:sz w:val="20"/>
          <w:szCs w:val="20"/>
        </w:rPr>
        <w:br/>
      </w:r>
      <w:r w:rsidRPr="000036EC">
        <w:rPr>
          <w:rFonts w:ascii="Verdana" w:eastAsia="Times New Roman" w:hAnsi="Verdana" w:cs="Times New Roman"/>
          <w:color w:val="000000"/>
          <w:sz w:val="20"/>
          <w:szCs w:val="20"/>
        </w:rPr>
        <w:br/>
        <w:t xml:space="preserve">Hos den børsnoterede </w:t>
      </w:r>
      <w:hyperlink r:id="rId49" w:history="1">
        <w:r w:rsidRPr="000036EC">
          <w:rPr>
            <w:rFonts w:ascii="Verdana" w:eastAsia="Times New Roman" w:hAnsi="Verdana" w:cs="Times New Roman"/>
            <w:color w:val="181818"/>
            <w:sz w:val="20"/>
            <w:szCs w:val="20"/>
          </w:rPr>
          <w:t>Lån &amp; Spar Bank</w:t>
        </w:r>
      </w:hyperlink>
      <w:r w:rsidRPr="000036EC">
        <w:rPr>
          <w:rFonts w:ascii="Verdana" w:eastAsia="Times New Roman" w:hAnsi="Verdana" w:cs="Times New Roman"/>
          <w:color w:val="000000"/>
          <w:sz w:val="20"/>
          <w:szCs w:val="20"/>
        </w:rPr>
        <w:t xml:space="preserve"> er bundlinjen næs</w:t>
      </w:r>
      <w:r>
        <w:rPr>
          <w:rFonts w:ascii="Verdana" w:eastAsia="Times New Roman" w:hAnsi="Verdana" w:cs="Times New Roman"/>
          <w:color w:val="000000"/>
          <w:sz w:val="20"/>
          <w:szCs w:val="20"/>
        </w:rPr>
        <w:t>ten tredoblet i det seneste år.</w:t>
      </w:r>
      <w:r w:rsidRPr="000036EC">
        <w:rPr>
          <w:rFonts w:ascii="Verdana" w:eastAsia="Times New Roman" w:hAnsi="Verdana" w:cs="Times New Roman"/>
          <w:color w:val="000000"/>
          <w:sz w:val="20"/>
          <w:szCs w:val="20"/>
        </w:rPr>
        <w:br/>
        <w:t xml:space="preserve">Det skyldes blandt andet mere rygvind fra konjunkturerne, lyder det fra adm. direktør </w:t>
      </w:r>
      <w:hyperlink r:id="rId50" w:history="1">
        <w:r w:rsidRPr="000036EC">
          <w:rPr>
            <w:rFonts w:ascii="Verdana" w:eastAsia="Times New Roman" w:hAnsi="Verdana" w:cs="Times New Roman"/>
            <w:color w:val="181818"/>
            <w:sz w:val="20"/>
            <w:szCs w:val="20"/>
          </w:rPr>
          <w:t>John Christiansen</w:t>
        </w:r>
      </w:hyperlink>
      <w:r w:rsidRPr="000036EC">
        <w:rPr>
          <w:rFonts w:ascii="Verdana" w:eastAsia="Times New Roman" w:hAnsi="Verdana" w:cs="Times New Roman"/>
          <w:color w:val="000000"/>
          <w:sz w:val="20"/>
          <w:szCs w:val="20"/>
        </w:rPr>
        <w:t>.</w:t>
      </w:r>
      <w:r w:rsidRPr="000036EC">
        <w:rPr>
          <w:rFonts w:ascii="Verdana" w:eastAsia="Times New Roman" w:hAnsi="Verdana" w:cs="Times New Roman"/>
          <w:color w:val="000000"/>
          <w:sz w:val="20"/>
          <w:szCs w:val="20"/>
        </w:rPr>
        <w:br/>
        <w:t>"Vi kan godt se, at kunderne har fået det bedre. Det er der ingen tvivl om," lyder det fra topchefen, der også nævner, at de mange nye kunder i banken også giver gevinst på bundlinjen.</w:t>
      </w:r>
      <w:r w:rsidRPr="000036EC">
        <w:rPr>
          <w:rFonts w:ascii="Verdana" w:eastAsia="Times New Roman" w:hAnsi="Verdana" w:cs="Times New Roman"/>
          <w:color w:val="000000"/>
          <w:sz w:val="20"/>
          <w:szCs w:val="20"/>
        </w:rPr>
        <w:br/>
        <w:t>De tørre tal viser, at Lån &amp; Spar Bank i første kvartal 2014 tjente 63 mio. kr. før skat, mens samme periode sidste år blot indbragte 22 mio. kr.</w:t>
      </w:r>
      <w:r w:rsidRPr="000036EC">
        <w:rPr>
          <w:rFonts w:ascii="Verdana" w:eastAsia="Times New Roman" w:hAnsi="Verdana" w:cs="Times New Roman"/>
          <w:color w:val="000000"/>
          <w:sz w:val="20"/>
          <w:szCs w:val="20"/>
        </w:rPr>
        <w:br/>
      </w:r>
      <w:r w:rsidRPr="000036EC">
        <w:rPr>
          <w:rFonts w:ascii="Verdana" w:eastAsia="Times New Roman" w:hAnsi="Verdana" w:cs="Times New Roman"/>
          <w:color w:val="000000"/>
          <w:sz w:val="20"/>
          <w:szCs w:val="20"/>
        </w:rPr>
        <w:br/>
      </w:r>
      <w:r w:rsidRPr="000036EC">
        <w:rPr>
          <w:rFonts w:ascii="Verdana" w:eastAsia="Times New Roman" w:hAnsi="Verdana" w:cs="Times New Roman"/>
          <w:b/>
          <w:bCs/>
          <w:color w:val="000000"/>
          <w:sz w:val="20"/>
          <w:szCs w:val="20"/>
        </w:rPr>
        <w:t>Bred fremgang</w:t>
      </w:r>
      <w:r w:rsidRPr="000036EC">
        <w:rPr>
          <w:rFonts w:ascii="Verdana" w:eastAsia="Times New Roman" w:hAnsi="Verdana" w:cs="Times New Roman"/>
          <w:color w:val="000000"/>
          <w:sz w:val="20"/>
          <w:szCs w:val="20"/>
        </w:rPr>
        <w:br/>
      </w:r>
      <w:r w:rsidRPr="000036EC">
        <w:rPr>
          <w:rFonts w:ascii="Verdana" w:eastAsia="Times New Roman" w:hAnsi="Verdana" w:cs="Times New Roman"/>
          <w:color w:val="000000"/>
          <w:sz w:val="20"/>
          <w:szCs w:val="20"/>
        </w:rPr>
        <w:br/>
        <w:t xml:space="preserve">Dermed er banken et godt eksempel på den udvikling, som de mindre banker har været igennem i det seneste år. De 21 børsnoterede medlemmer i foreningen Lokale </w:t>
      </w:r>
      <w:r w:rsidRPr="000036EC">
        <w:rPr>
          <w:rFonts w:ascii="Verdana" w:eastAsia="Times New Roman" w:hAnsi="Verdana" w:cs="Times New Roman"/>
          <w:bCs/>
          <w:color w:val="000000"/>
          <w:sz w:val="20"/>
          <w:szCs w:val="20"/>
        </w:rPr>
        <w:t>Pengeinstitutter</w:t>
      </w:r>
      <w:r w:rsidRPr="000036EC">
        <w:rPr>
          <w:rFonts w:ascii="Verdana" w:eastAsia="Times New Roman" w:hAnsi="Verdana" w:cs="Times New Roman"/>
          <w:color w:val="000000"/>
          <w:sz w:val="20"/>
          <w:szCs w:val="20"/>
        </w:rPr>
        <w:t xml:space="preserve"> har over en bred kam tjent langt flere penge i første kvartal i år i forhold til sidste år. Det viser en oversigt, som Lokale </w:t>
      </w:r>
      <w:r w:rsidRPr="000036EC">
        <w:rPr>
          <w:rFonts w:ascii="Verdana" w:eastAsia="Times New Roman" w:hAnsi="Verdana" w:cs="Times New Roman"/>
          <w:bCs/>
          <w:color w:val="000000"/>
          <w:sz w:val="20"/>
          <w:szCs w:val="20"/>
        </w:rPr>
        <w:t>Pengeinstitutter</w:t>
      </w:r>
      <w:r w:rsidRPr="000036EC">
        <w:rPr>
          <w:rFonts w:ascii="Verdana" w:eastAsia="Times New Roman" w:hAnsi="Verdana" w:cs="Times New Roman"/>
          <w:color w:val="000000"/>
          <w:sz w:val="20"/>
          <w:szCs w:val="20"/>
        </w:rPr>
        <w:t xml:space="preserve"> har lavet, efter at </w:t>
      </w:r>
      <w:hyperlink r:id="rId51" w:history="1">
        <w:r w:rsidRPr="000036EC">
          <w:rPr>
            <w:rFonts w:ascii="Verdana" w:eastAsia="Times New Roman" w:hAnsi="Verdana" w:cs="Times New Roman"/>
            <w:color w:val="181818"/>
            <w:sz w:val="20"/>
            <w:szCs w:val="20"/>
          </w:rPr>
          <w:t>Vestjysk Bank</w:t>
        </w:r>
      </w:hyperlink>
      <w:r w:rsidRPr="000036EC">
        <w:rPr>
          <w:rFonts w:ascii="Verdana" w:eastAsia="Times New Roman" w:hAnsi="Verdana" w:cs="Times New Roman"/>
          <w:color w:val="000000"/>
          <w:sz w:val="20"/>
          <w:szCs w:val="20"/>
        </w:rPr>
        <w:t xml:space="preserve"> fremlagde regnskab i fredags.</w:t>
      </w:r>
      <w:r w:rsidRPr="000036EC">
        <w:rPr>
          <w:rFonts w:ascii="Verdana" w:eastAsia="Times New Roman" w:hAnsi="Verdana" w:cs="Times New Roman"/>
          <w:color w:val="000000"/>
          <w:sz w:val="20"/>
          <w:szCs w:val="20"/>
        </w:rPr>
        <w:br/>
      </w:r>
      <w:r w:rsidRPr="000036EC">
        <w:rPr>
          <w:rFonts w:ascii="Verdana" w:eastAsia="Times New Roman" w:hAnsi="Verdana" w:cs="Times New Roman"/>
          <w:color w:val="000000"/>
          <w:sz w:val="20"/>
          <w:szCs w:val="20"/>
        </w:rPr>
        <w:br/>
        <w:t>De 21 bankers samlede resultat før skat var knap 600 mio. kr. i første kvartal i år mod et minus på ca. 26 mio. kr. i samme periode 2013.</w:t>
      </w:r>
    </w:p>
    <w:p w:rsidR="00D43643" w:rsidRDefault="00D43643" w:rsidP="00D43643">
      <w:pPr>
        <w:pStyle w:val="Normal1"/>
        <w:spacing w:after="200" w:line="276" w:lineRule="auto"/>
        <w:rPr>
          <w:sz w:val="20"/>
          <w:szCs w:val="20"/>
        </w:rPr>
      </w:pPr>
    </w:p>
    <w:p w:rsidR="00D43643" w:rsidRPr="000036EC" w:rsidRDefault="00585983" w:rsidP="00D43643">
      <w:pPr>
        <w:pStyle w:val="Normal1"/>
        <w:spacing w:after="200" w:line="276" w:lineRule="auto"/>
        <w:rPr>
          <w:sz w:val="20"/>
          <w:szCs w:val="20"/>
        </w:rPr>
      </w:pPr>
      <w:hyperlink r:id="rId52" w:history="1">
        <w:r w:rsidR="00D43643" w:rsidRPr="000036EC">
          <w:rPr>
            <w:rStyle w:val="Hyperlink"/>
            <w:b/>
            <w:bCs/>
            <w:sz w:val="20"/>
            <w:szCs w:val="20"/>
          </w:rPr>
          <w:t>Nets</w:t>
        </w:r>
      </w:hyperlink>
      <w:r w:rsidR="00D43643" w:rsidRPr="000036EC">
        <w:rPr>
          <w:rStyle w:val="Strk"/>
          <w:sz w:val="20"/>
          <w:szCs w:val="20"/>
        </w:rPr>
        <w:t xml:space="preserve"> spiller ind</w:t>
      </w:r>
      <w:r w:rsidR="00D43643" w:rsidRPr="000036EC">
        <w:rPr>
          <w:sz w:val="20"/>
          <w:szCs w:val="20"/>
        </w:rPr>
        <w:br/>
      </w:r>
      <w:r w:rsidR="00D43643" w:rsidRPr="000036EC">
        <w:rPr>
          <w:sz w:val="20"/>
          <w:szCs w:val="20"/>
        </w:rPr>
        <w:br/>
        <w:t xml:space="preserve">I det regnestykke skal man huske på, at bankerne i år har fået en gevinst fra salget af Nets, men det ødelægger ikke det store billede, vurderer direktør for Lokale </w:t>
      </w:r>
      <w:r w:rsidR="00D43643" w:rsidRPr="000036EC">
        <w:rPr>
          <w:bCs/>
          <w:sz w:val="20"/>
          <w:szCs w:val="20"/>
        </w:rPr>
        <w:t>Pengeinstitutter</w:t>
      </w:r>
      <w:r w:rsidR="00D43643" w:rsidRPr="000036EC">
        <w:rPr>
          <w:sz w:val="20"/>
          <w:szCs w:val="20"/>
        </w:rPr>
        <w:t>, Jan Kondrup.</w:t>
      </w:r>
      <w:r w:rsidR="00D43643" w:rsidRPr="000036EC">
        <w:rPr>
          <w:sz w:val="20"/>
          <w:szCs w:val="20"/>
        </w:rPr>
        <w:br/>
      </w:r>
      <w:r w:rsidR="00D43643" w:rsidRPr="000036EC">
        <w:rPr>
          <w:sz w:val="20"/>
          <w:szCs w:val="20"/>
        </w:rPr>
        <w:br/>
        <w:t>"Der har været en samlet engangsindtægt på ca. 130 mio. kr. fra salget af Nets, men selv hvis man trækker det ud, har der været en markant fremgang," siger direktøren, der så småt tør vejre morgenluft efter flere år med krise og bankkrak blandt hans medlemmer.</w:t>
      </w:r>
      <w:r w:rsidR="00D43643" w:rsidRPr="000036EC">
        <w:rPr>
          <w:sz w:val="20"/>
          <w:szCs w:val="20"/>
        </w:rPr>
        <w:br/>
      </w:r>
      <w:r w:rsidR="00D43643" w:rsidRPr="000036EC">
        <w:rPr>
          <w:sz w:val="20"/>
          <w:szCs w:val="20"/>
        </w:rPr>
        <w:br/>
        <w:t>"Pilen peger i den rigtige retning. Vi kan selvfølgelig aldrig vide, hvad der sker ude i den store verden. Men hvis vi forudsætter, at der ikke kommer ulykker til udefra, så er det min overbevisning, at vi er på vej mod mere smult vande, og at vi så småt kan begynde at lægge finanskrisen bag os," siger Jan Kondrup.</w:t>
      </w:r>
      <w:r w:rsidR="00D43643" w:rsidRPr="000036EC">
        <w:rPr>
          <w:sz w:val="20"/>
          <w:szCs w:val="20"/>
        </w:rPr>
        <w:br/>
      </w:r>
      <w:r w:rsidR="00D43643" w:rsidRPr="000036EC">
        <w:rPr>
          <w:sz w:val="20"/>
          <w:szCs w:val="20"/>
        </w:rPr>
        <w:br/>
        <w:t>Han hæfter sig dog samtidig ved, at hans medlemmer stadig taber for meget på lånebøgerne.</w:t>
      </w:r>
      <w:r w:rsidR="00D43643" w:rsidRPr="000036EC">
        <w:rPr>
          <w:sz w:val="20"/>
          <w:szCs w:val="20"/>
        </w:rPr>
        <w:br/>
      </w:r>
      <w:r w:rsidR="00D43643" w:rsidRPr="000036EC">
        <w:rPr>
          <w:sz w:val="20"/>
          <w:szCs w:val="20"/>
        </w:rPr>
        <w:br/>
        <w:t>Den gennemsnitlige nedskrivningsprocent var på 1,3 pct. i første kvartal i år.</w:t>
      </w:r>
      <w:r w:rsidR="00D43643" w:rsidRPr="000036EC">
        <w:rPr>
          <w:sz w:val="20"/>
          <w:szCs w:val="20"/>
        </w:rPr>
        <w:br/>
      </w:r>
      <w:r w:rsidR="00D43643" w:rsidRPr="000036EC">
        <w:rPr>
          <w:sz w:val="20"/>
          <w:szCs w:val="20"/>
        </w:rPr>
        <w:br/>
        <w:t xml:space="preserve">"Vi er endnu ikke nede på et niveau under 1 pct., som jeg </w:t>
      </w:r>
      <w:proofErr w:type="gramStart"/>
      <w:r w:rsidR="00D43643" w:rsidRPr="000036EC">
        <w:rPr>
          <w:sz w:val="20"/>
          <w:szCs w:val="20"/>
        </w:rPr>
        <w:t>mener er</w:t>
      </w:r>
      <w:proofErr w:type="gramEnd"/>
      <w:r w:rsidR="00D43643" w:rsidRPr="000036EC">
        <w:rPr>
          <w:sz w:val="20"/>
          <w:szCs w:val="20"/>
        </w:rPr>
        <w:t xml:space="preserve"> det, man kan sige hører til almindelige konjunkturer," lyder det fra Jan Kondrup.</w:t>
      </w:r>
      <w:r w:rsidR="00D43643" w:rsidRPr="000036EC">
        <w:rPr>
          <w:sz w:val="20"/>
          <w:szCs w:val="20"/>
        </w:rPr>
        <w:br/>
      </w:r>
      <w:r w:rsidR="00D43643" w:rsidRPr="000036EC">
        <w:rPr>
          <w:sz w:val="20"/>
          <w:szCs w:val="20"/>
        </w:rPr>
        <w:br/>
      </w:r>
      <w:r w:rsidR="00D43643" w:rsidRPr="000036EC">
        <w:rPr>
          <w:rStyle w:val="Strk"/>
          <w:sz w:val="20"/>
          <w:szCs w:val="20"/>
        </w:rPr>
        <w:t>Eksperter advarer</w:t>
      </w:r>
      <w:r w:rsidR="00D43643" w:rsidRPr="000036EC">
        <w:rPr>
          <w:sz w:val="20"/>
          <w:szCs w:val="20"/>
        </w:rPr>
        <w:br/>
      </w:r>
      <w:r w:rsidR="00D43643" w:rsidRPr="000036EC">
        <w:rPr>
          <w:sz w:val="20"/>
          <w:szCs w:val="20"/>
        </w:rPr>
        <w:br/>
        <w:t>Selvom det går fremad hos landets mindre banker, hæfter eksperterne sig fortsat ved, at indtjeningen ikke er høj nok.</w:t>
      </w:r>
      <w:r w:rsidR="00D43643" w:rsidRPr="000036EC">
        <w:rPr>
          <w:sz w:val="20"/>
          <w:szCs w:val="20"/>
        </w:rPr>
        <w:br/>
      </w:r>
      <w:r w:rsidR="00D43643" w:rsidRPr="000036EC">
        <w:rPr>
          <w:sz w:val="20"/>
          <w:szCs w:val="20"/>
        </w:rPr>
        <w:br/>
        <w:t>"Vi har set et stort fald i nedskrivningerne kombineret med, at der er kommet mere ro på erhvervslivet og privatkunderne, og det gør, at man har en mere stabil indtjening. Men man har endnu ikke fået en indtjening på et højt niveau, dertil mangler yderligere vækst i samfundet," siger Lars Krull, der er bankforsker ved Aalborg Universitet.</w:t>
      </w:r>
      <w:r w:rsidR="00D43643" w:rsidRPr="000036EC">
        <w:rPr>
          <w:sz w:val="20"/>
          <w:szCs w:val="20"/>
        </w:rPr>
        <w:br/>
      </w:r>
      <w:r w:rsidR="00D43643" w:rsidRPr="000036EC">
        <w:rPr>
          <w:sz w:val="20"/>
          <w:szCs w:val="20"/>
        </w:rPr>
        <w:br/>
      </w:r>
      <w:r w:rsidR="00D43643" w:rsidRPr="000036EC">
        <w:rPr>
          <w:rStyle w:val="Strk"/>
          <w:sz w:val="20"/>
          <w:szCs w:val="20"/>
        </w:rPr>
        <w:t>Store udfordringer</w:t>
      </w:r>
      <w:r w:rsidR="00D43643" w:rsidRPr="000036EC">
        <w:rPr>
          <w:sz w:val="20"/>
          <w:szCs w:val="20"/>
        </w:rPr>
        <w:br/>
      </w:r>
      <w:r w:rsidR="00D43643" w:rsidRPr="000036EC">
        <w:rPr>
          <w:sz w:val="20"/>
          <w:szCs w:val="20"/>
        </w:rPr>
        <w:br/>
        <w:t>For nyligt ved Lokale Pengeinstitutters årsmøde pointerede Finanstilsynets direktør Ulrik Nødgaard fra talerstolen da også, at bankerne trods fremgang stadig skal være opmærksom på, at bundlinjen ikke er god nok.</w:t>
      </w:r>
      <w:r w:rsidR="00D43643" w:rsidRPr="000036EC">
        <w:rPr>
          <w:sz w:val="20"/>
          <w:szCs w:val="20"/>
        </w:rPr>
        <w:br/>
      </w:r>
      <w:r w:rsidR="00D43643" w:rsidRPr="000036EC">
        <w:rPr>
          <w:sz w:val="20"/>
          <w:szCs w:val="20"/>
        </w:rPr>
        <w:br/>
        <w:t xml:space="preserve">"Og det har han jo ret i. På den korte bane er der jo ikke rigtig noget, der tyder på, at de mindre </w:t>
      </w:r>
      <w:r w:rsidR="00D43643" w:rsidRPr="000036EC">
        <w:rPr>
          <w:bCs/>
          <w:sz w:val="20"/>
          <w:szCs w:val="20"/>
        </w:rPr>
        <w:t>pengeinstitutter</w:t>
      </w:r>
      <w:r w:rsidR="00D43643" w:rsidRPr="000036EC">
        <w:rPr>
          <w:sz w:val="20"/>
          <w:szCs w:val="20"/>
        </w:rPr>
        <w:t xml:space="preserve"> som en samlet gruppe kommer op og tjener det nødvendige. Tjener man ikke nok, kan man ikke udvikle forretningen og møde de udfordringer, der viser sig. Og der vil hele tiden komme udfordringer på den eller anden måde," siger bankanalytiker fra Niro Invest, Nicholas Rohde.</w:t>
      </w:r>
    </w:p>
    <w:p w:rsidR="003C0384" w:rsidRDefault="003C0384">
      <w:pPr>
        <w:rPr>
          <w:rFonts w:ascii="Verdana" w:hAnsi="Verdana"/>
        </w:rPr>
      </w:pPr>
      <w:r>
        <w:rPr>
          <w:rFonts w:ascii="Verdana" w:hAnsi="Verdana"/>
        </w:rPr>
        <w:br w:type="page"/>
      </w:r>
    </w:p>
    <w:p w:rsidR="003C0384" w:rsidRDefault="003C0384" w:rsidP="003C0384">
      <w:pPr>
        <w:spacing w:before="480" w:after="0" w:line="240" w:lineRule="auto"/>
        <w:jc w:val="center"/>
        <w:rPr>
          <w:rFonts w:ascii="Verdana" w:eastAsia="Cambria" w:hAnsi="Verdana" w:cs="Cambria"/>
          <w:b/>
          <w:noProof w:val="0"/>
          <w:color w:val="365F91"/>
          <w:sz w:val="28"/>
          <w:lang w:eastAsia="da-DK"/>
        </w:rPr>
      </w:pPr>
    </w:p>
    <w:p w:rsidR="003C0384" w:rsidRPr="003C0384" w:rsidRDefault="003C0384" w:rsidP="003C0384">
      <w:pPr>
        <w:spacing w:before="480" w:after="0" w:line="240" w:lineRule="auto"/>
        <w:jc w:val="center"/>
        <w:rPr>
          <w:rFonts w:ascii="Verdana" w:eastAsia="Verdana" w:hAnsi="Verdana" w:cs="Verdana"/>
          <w:noProof w:val="0"/>
          <w:color w:val="000000"/>
          <w:sz w:val="24"/>
          <w:lang w:eastAsia="da-DK"/>
        </w:rPr>
      </w:pPr>
      <w:r w:rsidRPr="003C0384">
        <w:rPr>
          <w:rFonts w:ascii="Verdana" w:eastAsia="Cambria" w:hAnsi="Verdana" w:cs="Cambria"/>
          <w:b/>
          <w:noProof w:val="0"/>
          <w:color w:val="365F91"/>
          <w:sz w:val="28"/>
          <w:lang w:eastAsia="da-DK"/>
        </w:rPr>
        <w:t>Opgave 13</w:t>
      </w:r>
    </w:p>
    <w:p w:rsidR="003C0384" w:rsidRPr="003C0384" w:rsidRDefault="003C0384" w:rsidP="003C0384">
      <w:pPr>
        <w:spacing w:before="480" w:after="0" w:line="240" w:lineRule="auto"/>
        <w:jc w:val="center"/>
        <w:rPr>
          <w:rFonts w:ascii="Verdana" w:eastAsia="Cambria" w:hAnsi="Verdana" w:cs="Cambria"/>
          <w:b/>
          <w:noProof w:val="0"/>
          <w:color w:val="365F91"/>
          <w:sz w:val="28"/>
          <w:lang w:eastAsia="da-DK"/>
        </w:rPr>
      </w:pPr>
      <w:r w:rsidRPr="003C0384">
        <w:rPr>
          <w:rFonts w:ascii="Verdana" w:eastAsia="Cambria" w:hAnsi="Verdana" w:cs="Cambria"/>
          <w:b/>
          <w:noProof w:val="0"/>
          <w:color w:val="365F91"/>
          <w:sz w:val="28"/>
          <w:lang w:eastAsia="da-DK"/>
        </w:rPr>
        <w:t>Børsintroduktion &amp; børsrelaterede nøgletal</w:t>
      </w:r>
    </w:p>
    <w:p w:rsidR="003C0384" w:rsidRPr="003C0384" w:rsidRDefault="003C0384" w:rsidP="003C0384">
      <w:pPr>
        <w:spacing w:before="480" w:after="0" w:line="240" w:lineRule="auto"/>
        <w:jc w:val="center"/>
        <w:rPr>
          <w:rFonts w:ascii="Verdana" w:eastAsia="Verdana" w:hAnsi="Verdana" w:cs="Verdana"/>
          <w:noProof w:val="0"/>
          <w:color w:val="000000"/>
          <w:sz w:val="24"/>
          <w:lang w:eastAsia="da-DK"/>
        </w:rPr>
      </w:pPr>
    </w:p>
    <w:p w:rsidR="003C0384" w:rsidRPr="003C0384" w:rsidRDefault="003C0384" w:rsidP="003C0384">
      <w:pPr>
        <w:spacing w:after="0" w:line="240" w:lineRule="auto"/>
        <w:rPr>
          <w:rFonts w:ascii="Verdana" w:eastAsia="Verdana" w:hAnsi="Verdana" w:cs="Verdana"/>
          <w:noProof w:val="0"/>
          <w:color w:val="000000"/>
          <w:sz w:val="24"/>
          <w:lang w:eastAsia="da-DK"/>
        </w:rPr>
      </w:pPr>
    </w:p>
    <w:p w:rsidR="003C0384" w:rsidRPr="003C0384" w:rsidRDefault="003C0384" w:rsidP="003C0384">
      <w:pPr>
        <w:spacing w:after="0" w:line="240" w:lineRule="auto"/>
        <w:rPr>
          <w:rFonts w:ascii="Verdana" w:eastAsia="Verdana" w:hAnsi="Verdana" w:cs="Verdana"/>
          <w:noProof w:val="0"/>
          <w:color w:val="000000"/>
          <w:sz w:val="24"/>
          <w:lang w:eastAsia="da-DK"/>
        </w:rPr>
      </w:pPr>
    </w:p>
    <w:p w:rsidR="003C0384" w:rsidRPr="003C0384" w:rsidRDefault="003C0384" w:rsidP="003C0384">
      <w:pPr>
        <w:spacing w:after="0" w:line="240" w:lineRule="auto"/>
        <w:ind w:left="720"/>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Med udgangspunkt i de vedlagte artikler bedes du besvare nedenstående spørgsmål:</w:t>
      </w:r>
    </w:p>
    <w:p w:rsidR="003C0384" w:rsidRPr="003C0384" w:rsidRDefault="003C0384" w:rsidP="003C0384">
      <w:pPr>
        <w:spacing w:after="0" w:line="240" w:lineRule="auto"/>
        <w:ind w:left="720"/>
        <w:rPr>
          <w:rFonts w:ascii="Verdana" w:eastAsia="Verdana" w:hAnsi="Verdana" w:cs="Verdana"/>
          <w:noProof w:val="0"/>
          <w:color w:val="000000"/>
          <w:sz w:val="24"/>
          <w:lang w:eastAsia="da-DK"/>
        </w:rPr>
      </w:pPr>
    </w:p>
    <w:p w:rsidR="003C0384" w:rsidRPr="003C0384" w:rsidRDefault="003C0384" w:rsidP="003C0384">
      <w:pPr>
        <w:spacing w:after="0" w:line="240" w:lineRule="auto"/>
        <w:ind w:left="720"/>
        <w:rPr>
          <w:rFonts w:ascii="Verdana" w:eastAsia="Verdana" w:hAnsi="Verdana" w:cs="Verdana"/>
          <w:noProof w:val="0"/>
          <w:color w:val="000000"/>
          <w:sz w:val="24"/>
          <w:lang w:eastAsia="da-DK"/>
        </w:rPr>
      </w:pPr>
    </w:p>
    <w:p w:rsidR="003C0384" w:rsidRPr="003C0384" w:rsidRDefault="003C0384" w:rsidP="003C0384">
      <w:pPr>
        <w:numPr>
          <w:ilvl w:val="0"/>
          <w:numId w:val="17"/>
        </w:numPr>
        <w:spacing w:after="0"/>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Redegør kort for indholdet af artiklen.</w:t>
      </w:r>
    </w:p>
    <w:p w:rsidR="003C0384" w:rsidRPr="003C0384" w:rsidRDefault="003C0384" w:rsidP="003C0384">
      <w:pPr>
        <w:spacing w:after="0" w:line="240" w:lineRule="auto"/>
        <w:ind w:left="1440"/>
        <w:rPr>
          <w:rFonts w:ascii="Verdana" w:eastAsia="Verdana" w:hAnsi="Verdana" w:cs="Verdana"/>
          <w:noProof w:val="0"/>
          <w:color w:val="000000"/>
          <w:sz w:val="24"/>
          <w:lang w:eastAsia="da-DK"/>
        </w:rPr>
      </w:pPr>
    </w:p>
    <w:p w:rsidR="003C0384" w:rsidRPr="003C0384" w:rsidRDefault="003C0384" w:rsidP="003C0384">
      <w:pPr>
        <w:numPr>
          <w:ilvl w:val="0"/>
          <w:numId w:val="17"/>
        </w:numPr>
        <w:spacing w:after="0"/>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Redegør for hvilke årsager der kan ligge bag OW Bunkers børsintroduktion.</w:t>
      </w:r>
    </w:p>
    <w:p w:rsidR="003C0384" w:rsidRPr="003C0384" w:rsidRDefault="003C0384" w:rsidP="003C0384">
      <w:pPr>
        <w:spacing w:after="0" w:line="240" w:lineRule="auto"/>
        <w:ind w:left="1440"/>
        <w:rPr>
          <w:rFonts w:ascii="Verdana" w:eastAsia="Verdana" w:hAnsi="Verdana" w:cs="Verdana"/>
          <w:noProof w:val="0"/>
          <w:color w:val="000000"/>
          <w:sz w:val="24"/>
          <w:lang w:eastAsia="da-DK"/>
        </w:rPr>
      </w:pPr>
    </w:p>
    <w:p w:rsidR="003C0384" w:rsidRPr="003C0384" w:rsidRDefault="003C0384" w:rsidP="003C0384">
      <w:pPr>
        <w:numPr>
          <w:ilvl w:val="0"/>
          <w:numId w:val="17"/>
        </w:numPr>
        <w:spacing w:after="0"/>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Forklar principperne bag de 3 metoder til børsintroduktion, samt metodernes fordele og ulemper</w:t>
      </w:r>
    </w:p>
    <w:p w:rsidR="003C0384" w:rsidRPr="003C0384" w:rsidRDefault="003C0384" w:rsidP="003C0384">
      <w:pPr>
        <w:spacing w:after="0" w:line="240" w:lineRule="auto"/>
        <w:ind w:left="1440"/>
        <w:rPr>
          <w:rFonts w:ascii="Verdana" w:eastAsia="Verdana" w:hAnsi="Verdana" w:cs="Verdana"/>
          <w:noProof w:val="0"/>
          <w:color w:val="000000"/>
          <w:sz w:val="24"/>
          <w:lang w:eastAsia="da-DK"/>
        </w:rPr>
      </w:pPr>
    </w:p>
    <w:p w:rsidR="003C0384" w:rsidRPr="003C0384" w:rsidRDefault="003C0384" w:rsidP="003C0384">
      <w:pPr>
        <w:numPr>
          <w:ilvl w:val="0"/>
          <w:numId w:val="17"/>
        </w:numPr>
        <w:spacing w:after="0"/>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Diskuter og vurder informationsværdien af de såkaldte ”børsrelaterede nøgletal”</w:t>
      </w:r>
    </w:p>
    <w:p w:rsidR="003C0384" w:rsidRPr="003C0384" w:rsidRDefault="003C0384" w:rsidP="003C0384">
      <w:pPr>
        <w:ind w:left="720"/>
        <w:contextualSpacing/>
        <w:rPr>
          <w:rFonts w:eastAsia="Times New Roman" w:cs="Times New Roman"/>
        </w:rPr>
      </w:pPr>
    </w:p>
    <w:p w:rsidR="003C0384" w:rsidRPr="003C0384" w:rsidRDefault="003C0384" w:rsidP="003C0384">
      <w:pPr>
        <w:numPr>
          <w:ilvl w:val="0"/>
          <w:numId w:val="17"/>
        </w:numPr>
        <w:spacing w:after="0"/>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 xml:space="preserve">Vurdér fremtidsudsigterne for OW Bunker. Vil du anbefale en investering i selskabet?  Du skal </w:t>
      </w:r>
      <w:proofErr w:type="gramStart"/>
      <w:r w:rsidRPr="003C0384">
        <w:rPr>
          <w:rFonts w:ascii="Verdana" w:eastAsia="Times New Roman" w:hAnsi="Verdana" w:cs="Times New Roman"/>
          <w:noProof w:val="0"/>
          <w:color w:val="000000"/>
          <w:sz w:val="24"/>
          <w:lang w:eastAsia="da-DK"/>
        </w:rPr>
        <w:t>begrund</w:t>
      </w:r>
      <w:proofErr w:type="gramEnd"/>
      <w:r w:rsidRPr="003C0384">
        <w:rPr>
          <w:rFonts w:ascii="Verdana" w:eastAsia="Times New Roman" w:hAnsi="Verdana" w:cs="Times New Roman"/>
          <w:noProof w:val="0"/>
          <w:color w:val="000000"/>
          <w:sz w:val="24"/>
          <w:lang w:eastAsia="da-DK"/>
        </w:rPr>
        <w:t xml:space="preserve"> din anbefaling. </w:t>
      </w:r>
    </w:p>
    <w:p w:rsidR="003C0384" w:rsidRPr="003C0384" w:rsidRDefault="003C0384" w:rsidP="003C0384">
      <w:pPr>
        <w:spacing w:after="0" w:line="240" w:lineRule="auto"/>
        <w:ind w:left="720"/>
        <w:rPr>
          <w:rFonts w:ascii="Verdana" w:eastAsia="Verdana" w:hAnsi="Verdana" w:cs="Verdana"/>
          <w:noProof w:val="0"/>
          <w:color w:val="000000"/>
          <w:sz w:val="24"/>
          <w:lang w:eastAsia="da-DK"/>
        </w:rPr>
      </w:pPr>
    </w:p>
    <w:p w:rsidR="003C0384" w:rsidRPr="003C0384" w:rsidRDefault="003C0384" w:rsidP="003C0384">
      <w:pPr>
        <w:shd w:val="clear" w:color="auto" w:fill="FFFFFF"/>
        <w:spacing w:before="150" w:after="150" w:line="274" w:lineRule="atLeast"/>
        <w:ind w:left="1081"/>
        <w:outlineLvl w:val="0"/>
        <w:rPr>
          <w:rFonts w:ascii="Verdana" w:hAnsi="Verdana"/>
          <w:b/>
          <w:sz w:val="24"/>
          <w:szCs w:val="24"/>
        </w:rPr>
      </w:pPr>
      <w:r w:rsidRPr="003C0384">
        <w:rPr>
          <w:rFonts w:ascii="Verdana" w:hAnsi="Verdana"/>
          <w:b/>
          <w:sz w:val="24"/>
          <w:szCs w:val="24"/>
        </w:rPr>
        <w:t xml:space="preserve">Kilde: Børsen den 28 marts: </w:t>
      </w:r>
    </w:p>
    <w:p w:rsidR="003C0384" w:rsidRPr="003C0384" w:rsidRDefault="003C0384" w:rsidP="003C0384">
      <w:pPr>
        <w:shd w:val="clear" w:color="auto" w:fill="FFFFFF"/>
        <w:spacing w:before="150" w:after="150" w:line="274" w:lineRule="atLeast"/>
        <w:ind w:left="1081"/>
        <w:outlineLvl w:val="0"/>
        <w:rPr>
          <w:rFonts w:ascii="Verdana" w:eastAsia="Times New Roman" w:hAnsi="Verdana" w:cs="Times New Roman"/>
          <w:b/>
          <w:noProof w:val="0"/>
          <w:color w:val="000000"/>
          <w:kern w:val="36"/>
          <w:sz w:val="24"/>
          <w:szCs w:val="24"/>
          <w:lang w:eastAsia="da-DK"/>
        </w:rPr>
      </w:pPr>
      <w:r w:rsidRPr="003C0384">
        <w:rPr>
          <w:rFonts w:ascii="Verdana" w:hAnsi="Verdana"/>
          <w:b/>
          <w:sz w:val="24"/>
          <w:szCs w:val="24"/>
        </w:rPr>
        <w:t xml:space="preserve">Artikle 1. </w:t>
      </w:r>
      <w:r w:rsidRPr="003C0384">
        <w:rPr>
          <w:rFonts w:ascii="Verdana" w:eastAsia="Times New Roman" w:hAnsi="Verdana" w:cs="Times New Roman"/>
          <w:b/>
          <w:noProof w:val="0"/>
          <w:color w:val="000000"/>
          <w:kern w:val="36"/>
          <w:sz w:val="24"/>
          <w:szCs w:val="24"/>
          <w:lang w:eastAsia="da-DK"/>
        </w:rPr>
        <w:t>Prisskilt på OW Bunker-aktier: 145 kr.</w:t>
      </w:r>
    </w:p>
    <w:p w:rsidR="003C0384" w:rsidRPr="003C0384" w:rsidRDefault="003C0384" w:rsidP="003C0384">
      <w:pPr>
        <w:shd w:val="clear" w:color="auto" w:fill="FFFFFF"/>
        <w:spacing w:before="150" w:after="150" w:line="274" w:lineRule="atLeast"/>
        <w:ind w:firstLine="1081"/>
        <w:outlineLvl w:val="0"/>
        <w:rPr>
          <w:rFonts w:ascii="Verdana" w:eastAsia="Times New Roman" w:hAnsi="Verdana" w:cs="Times New Roman"/>
          <w:b/>
          <w:noProof w:val="0"/>
          <w:color w:val="000000"/>
          <w:kern w:val="36"/>
          <w:sz w:val="24"/>
          <w:szCs w:val="24"/>
          <w:lang w:eastAsia="da-DK"/>
        </w:rPr>
      </w:pPr>
      <w:r w:rsidRPr="003C0384">
        <w:rPr>
          <w:rFonts w:ascii="Verdana" w:hAnsi="Verdana"/>
          <w:b/>
          <w:sz w:val="24"/>
          <w:szCs w:val="24"/>
        </w:rPr>
        <w:t xml:space="preserve">Artikle 2. </w:t>
      </w:r>
      <w:r w:rsidRPr="003C0384">
        <w:rPr>
          <w:rFonts w:ascii="Verdana" w:eastAsia="Times New Roman" w:hAnsi="Verdana" w:cs="Times New Roman"/>
          <w:b/>
          <w:noProof w:val="0"/>
          <w:color w:val="000000"/>
          <w:kern w:val="36"/>
          <w:sz w:val="24"/>
          <w:szCs w:val="24"/>
          <w:lang w:eastAsia="da-DK"/>
        </w:rPr>
        <w:t>PFA: Stort langsigtet potentiale i OW Bunker</w:t>
      </w:r>
    </w:p>
    <w:p w:rsidR="003C0384" w:rsidRPr="003C0384" w:rsidRDefault="003C0384" w:rsidP="003C0384">
      <w:pPr>
        <w:shd w:val="clear" w:color="auto" w:fill="FFFFFF"/>
        <w:spacing w:before="150" w:after="150" w:line="274" w:lineRule="atLeast"/>
        <w:ind w:left="1081"/>
        <w:outlineLvl w:val="0"/>
        <w:rPr>
          <w:rFonts w:ascii="Verdana" w:eastAsia="Times New Roman" w:hAnsi="Verdana" w:cs="Times New Roman"/>
          <w:b/>
          <w:noProof w:val="0"/>
          <w:color w:val="000000"/>
          <w:kern w:val="36"/>
          <w:sz w:val="24"/>
          <w:szCs w:val="24"/>
          <w:lang w:eastAsia="da-DK"/>
        </w:rPr>
      </w:pPr>
    </w:p>
    <w:p w:rsidR="003C0384" w:rsidRPr="003C0384" w:rsidRDefault="003C0384" w:rsidP="003C0384">
      <w:pPr>
        <w:shd w:val="clear" w:color="auto" w:fill="FFFFFF"/>
        <w:spacing w:before="150" w:after="150" w:line="274" w:lineRule="atLeast"/>
        <w:ind w:left="1081"/>
        <w:outlineLvl w:val="0"/>
        <w:rPr>
          <w:rFonts w:ascii="Verdana" w:eastAsia="Times New Roman" w:hAnsi="Verdana" w:cs="Times New Roman"/>
          <w:b/>
          <w:color w:val="000000"/>
          <w:kern w:val="36"/>
          <w:sz w:val="24"/>
          <w:szCs w:val="24"/>
        </w:rPr>
      </w:pPr>
    </w:p>
    <w:p w:rsidR="003C0384" w:rsidRPr="003C0384" w:rsidRDefault="003C0384" w:rsidP="003C0384">
      <w:pPr>
        <w:spacing w:after="0" w:line="240" w:lineRule="auto"/>
        <w:ind w:left="720"/>
        <w:rPr>
          <w:rFonts w:ascii="Verdana" w:eastAsia="Verdana" w:hAnsi="Verdana" w:cs="Verdana"/>
          <w:noProof w:val="0"/>
          <w:color w:val="000000"/>
          <w:sz w:val="24"/>
          <w:szCs w:val="24"/>
          <w:lang w:eastAsia="da-DK"/>
        </w:rPr>
      </w:pPr>
    </w:p>
    <w:p w:rsidR="003C0384" w:rsidRPr="003C0384" w:rsidRDefault="003C0384" w:rsidP="003C0384">
      <w:pPr>
        <w:shd w:val="clear" w:color="auto" w:fill="FFFFFF"/>
        <w:spacing w:after="240" w:line="274" w:lineRule="atLeast"/>
        <w:rPr>
          <w:rFonts w:ascii="PT Sans" w:eastAsia="Times New Roman" w:hAnsi="PT Sans" w:cs="Times New Roman"/>
          <w:noProof w:val="0"/>
          <w:color w:val="000000"/>
          <w:sz w:val="21"/>
          <w:szCs w:val="21"/>
          <w:lang w:eastAsia="da-DK"/>
        </w:rPr>
      </w:pPr>
    </w:p>
    <w:p w:rsidR="003C0384" w:rsidRPr="003C0384" w:rsidRDefault="003C0384" w:rsidP="003C0384">
      <w:pPr>
        <w:shd w:val="clear" w:color="auto" w:fill="FFFFFF"/>
        <w:spacing w:after="240" w:line="274" w:lineRule="atLeast"/>
        <w:rPr>
          <w:rFonts w:ascii="PT Sans" w:eastAsia="Times New Roman" w:hAnsi="PT Sans" w:cs="Times New Roman"/>
          <w:noProof w:val="0"/>
          <w:color w:val="000000"/>
          <w:sz w:val="21"/>
          <w:szCs w:val="21"/>
          <w:lang w:eastAsia="da-DK"/>
        </w:rPr>
      </w:pPr>
      <w:r w:rsidRPr="003C0384">
        <w:rPr>
          <w:rFonts w:ascii="PT Sans" w:eastAsia="Times New Roman" w:hAnsi="PT Sans" w:cs="Times New Roman"/>
          <w:noProof w:val="0"/>
          <w:color w:val="000000"/>
          <w:sz w:val="21"/>
          <w:szCs w:val="21"/>
          <w:lang w:eastAsia="da-DK"/>
        </w:rPr>
        <w:t xml:space="preserve"> </w:t>
      </w:r>
    </w:p>
    <w:p w:rsidR="003C0384" w:rsidRPr="003C0384" w:rsidRDefault="003C0384" w:rsidP="003C0384">
      <w:pPr>
        <w:rPr>
          <w:rFonts w:ascii="PT Sans" w:eastAsia="Times New Roman" w:hAnsi="PT Sans" w:cs="Times New Roman"/>
          <w:noProof w:val="0"/>
          <w:color w:val="000000"/>
          <w:sz w:val="21"/>
          <w:szCs w:val="21"/>
          <w:lang w:eastAsia="da-DK"/>
        </w:rPr>
      </w:pPr>
      <w:r w:rsidRPr="003C0384">
        <w:rPr>
          <w:rFonts w:ascii="PT Sans" w:eastAsia="Times New Roman" w:hAnsi="PT Sans" w:cs="Times New Roman"/>
          <w:noProof w:val="0"/>
          <w:color w:val="000000"/>
          <w:sz w:val="21"/>
          <w:szCs w:val="21"/>
          <w:lang w:eastAsia="da-DK"/>
        </w:rPr>
        <w:br w:type="page"/>
      </w:r>
    </w:p>
    <w:p w:rsidR="003C0384" w:rsidRPr="003C0384" w:rsidRDefault="003C0384" w:rsidP="003C0384">
      <w:pPr>
        <w:shd w:val="clear" w:color="auto" w:fill="FFFFFF"/>
        <w:spacing w:after="240" w:line="274" w:lineRule="atLeast"/>
        <w:rPr>
          <w:rFonts w:ascii="PT Sans" w:eastAsia="Times New Roman" w:hAnsi="PT Sans" w:cs="Times New Roman"/>
          <w:noProof w:val="0"/>
          <w:color w:val="000000"/>
          <w:sz w:val="21"/>
          <w:szCs w:val="21"/>
          <w:lang w:eastAsia="da-DK"/>
        </w:rPr>
      </w:pPr>
      <w:r w:rsidRPr="003C0384">
        <w:rPr>
          <w:rFonts w:ascii="PT Sans" w:eastAsia="Times New Roman" w:hAnsi="PT Sans" w:cs="Times New Roman"/>
          <w:noProof w:val="0"/>
          <w:color w:val="000000"/>
          <w:sz w:val="21"/>
          <w:szCs w:val="21"/>
          <w:lang w:eastAsia="da-DK"/>
        </w:rPr>
        <w:lastRenderedPageBreak/>
        <w:t>Artikel 1.</w:t>
      </w:r>
    </w:p>
    <w:p w:rsidR="003C0384" w:rsidRPr="003C0384" w:rsidRDefault="003C0384" w:rsidP="003C0384">
      <w:pPr>
        <w:shd w:val="clear" w:color="auto" w:fill="FFFFFF"/>
        <w:spacing w:after="240" w:line="274" w:lineRule="atLeast"/>
        <w:rPr>
          <w:rFonts w:ascii="PT Sans" w:eastAsia="Times New Roman" w:hAnsi="PT Sans" w:cs="Times New Roman"/>
          <w:noProof w:val="0"/>
          <w:color w:val="000000"/>
          <w:sz w:val="21"/>
          <w:szCs w:val="21"/>
          <w:lang w:eastAsia="da-DK"/>
        </w:rPr>
      </w:pPr>
      <w:r w:rsidRPr="003C0384">
        <w:rPr>
          <w:rFonts w:ascii="PT Sans" w:eastAsia="Times New Roman" w:hAnsi="PT Sans" w:cs="Times New Roman"/>
          <w:noProof w:val="0"/>
          <w:color w:val="000000"/>
          <w:sz w:val="21"/>
          <w:szCs w:val="21"/>
          <w:lang w:eastAsia="da-DK"/>
        </w:rPr>
        <w:t xml:space="preserve"> </w:t>
      </w:r>
      <w:hyperlink r:id="rId53" w:anchor="ixzz32zZDvHgj" w:history="1">
        <w:r w:rsidRPr="003C0384">
          <w:rPr>
            <w:rFonts w:ascii="PT Sans" w:eastAsia="Times New Roman" w:hAnsi="PT Sans" w:cs="Times New Roman"/>
            <w:noProof w:val="0"/>
            <w:color w:val="003399"/>
            <w:sz w:val="21"/>
            <w:szCs w:val="21"/>
            <w:lang w:eastAsia="da-DK"/>
          </w:rPr>
          <w:t>http://investor.borsen.dk/artikel/1/279785/prisskilt_paa_ow_bunker-aktier_145_kr.html#ixzz32zZDvHgj</w:t>
        </w:r>
      </w:hyperlink>
    </w:p>
    <w:p w:rsidR="003C0384" w:rsidRPr="003C0384" w:rsidRDefault="003C0384" w:rsidP="003C0384">
      <w:pPr>
        <w:shd w:val="clear" w:color="auto" w:fill="FFFFFF"/>
        <w:spacing w:before="150" w:after="150" w:line="274" w:lineRule="atLeast"/>
        <w:outlineLvl w:val="0"/>
        <w:rPr>
          <w:rFonts w:ascii="Verdana" w:eastAsia="Times New Roman" w:hAnsi="Verdana" w:cs="Times New Roman"/>
          <w:noProof w:val="0"/>
          <w:color w:val="000000"/>
          <w:kern w:val="36"/>
          <w:sz w:val="28"/>
          <w:szCs w:val="28"/>
          <w:lang w:eastAsia="da-DK"/>
        </w:rPr>
      </w:pPr>
      <w:r w:rsidRPr="003C0384">
        <w:rPr>
          <w:rFonts w:ascii="Verdana" w:eastAsia="Times New Roman" w:hAnsi="Verdana" w:cs="Times New Roman"/>
          <w:noProof w:val="0"/>
          <w:color w:val="000000"/>
          <w:kern w:val="36"/>
          <w:sz w:val="28"/>
          <w:szCs w:val="28"/>
          <w:lang w:eastAsia="da-DK"/>
        </w:rPr>
        <w:t>Prisskilt på OW Bunker-aktier: 145 kr.</w:t>
      </w:r>
    </w:p>
    <w:p w:rsidR="003C0384" w:rsidRPr="003C0384" w:rsidRDefault="003C0384" w:rsidP="003C0384">
      <w:pPr>
        <w:shd w:val="clear" w:color="auto" w:fill="FFFFFF"/>
        <w:spacing w:after="0" w:line="274" w:lineRule="atLeast"/>
        <w:jc w:val="center"/>
        <w:rPr>
          <w:rFonts w:ascii="PT Sans" w:eastAsia="Times New Roman" w:hAnsi="PT Sans" w:cs="Times New Roman"/>
          <w:noProof w:val="0"/>
          <w:color w:val="000000"/>
          <w:sz w:val="21"/>
          <w:szCs w:val="21"/>
          <w:lang w:eastAsia="da-DK"/>
        </w:rPr>
      </w:pPr>
      <w:r w:rsidRPr="003C0384">
        <w:rPr>
          <w:rFonts w:ascii="PT Sans" w:eastAsia="Times New Roman" w:hAnsi="PT Sans" w:cs="Times New Roman"/>
          <w:color w:val="000000"/>
          <w:sz w:val="21"/>
          <w:szCs w:val="21"/>
          <w:lang w:eastAsia="da-DK"/>
        </w:rPr>
        <w:drawing>
          <wp:inline distT="0" distB="0" distL="0" distR="0" wp14:anchorId="17A91DAB" wp14:editId="4DE3DEC5">
            <wp:extent cx="4476750" cy="2508147"/>
            <wp:effectExtent l="0" t="0" r="0" b="6985"/>
            <wp:docPr id="14" name="Billede 14" descr="Prisskilt på OW Bunker-aktier: 145 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sskilt på OW Bunker-aktier: 145 k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0" cy="2508147"/>
                    </a:xfrm>
                    <a:prstGeom prst="rect">
                      <a:avLst/>
                    </a:prstGeom>
                    <a:noFill/>
                    <a:ln>
                      <a:noFill/>
                    </a:ln>
                  </pic:spPr>
                </pic:pic>
              </a:graphicData>
            </a:graphic>
          </wp:inline>
        </w:drawing>
      </w:r>
    </w:p>
    <w:p w:rsidR="003C0384" w:rsidRPr="003C0384" w:rsidRDefault="003C0384" w:rsidP="003C0384">
      <w:pPr>
        <w:shd w:val="clear" w:color="auto" w:fill="E9D1BC"/>
        <w:spacing w:after="0" w:line="274" w:lineRule="atLeast"/>
        <w:rPr>
          <w:rFonts w:ascii="PT Sans" w:eastAsia="Times New Roman" w:hAnsi="PT Sans" w:cs="Times New Roman"/>
          <w:noProof w:val="0"/>
          <w:color w:val="000000"/>
          <w:sz w:val="18"/>
          <w:szCs w:val="18"/>
          <w:lang w:eastAsia="da-DK"/>
        </w:rPr>
      </w:pPr>
      <w:r w:rsidRPr="003C0384">
        <w:rPr>
          <w:rFonts w:ascii="PT Sans" w:eastAsia="Times New Roman" w:hAnsi="PT Sans" w:cs="Times New Roman"/>
          <w:noProof w:val="0"/>
          <w:color w:val="000000"/>
          <w:sz w:val="18"/>
          <w:szCs w:val="18"/>
          <w:lang w:eastAsia="da-DK"/>
        </w:rPr>
        <w:t>OW Bunker lægger fra land på børsen med en markedsværdi på 5,3 mia. kr.</w:t>
      </w:r>
    </w:p>
    <w:p w:rsidR="003C0384" w:rsidRPr="003C0384" w:rsidRDefault="003C0384" w:rsidP="003C0384">
      <w:pPr>
        <w:shd w:val="clear" w:color="auto" w:fill="FFFFFF"/>
        <w:spacing w:after="150" w:line="274" w:lineRule="atLeast"/>
        <w:jc w:val="right"/>
        <w:rPr>
          <w:rFonts w:ascii="PT Sans" w:eastAsia="Times New Roman" w:hAnsi="PT Sans" w:cs="Times New Roman"/>
          <w:noProof w:val="0"/>
          <w:color w:val="999999"/>
          <w:sz w:val="21"/>
          <w:szCs w:val="21"/>
          <w:lang w:eastAsia="da-DK"/>
        </w:rPr>
      </w:pPr>
      <w:r w:rsidRPr="003C0384">
        <w:rPr>
          <w:rFonts w:ascii="PT Sans" w:eastAsia="Times New Roman" w:hAnsi="PT Sans" w:cs="Times New Roman"/>
          <w:noProof w:val="0"/>
          <w:color w:val="999999"/>
          <w:sz w:val="21"/>
          <w:szCs w:val="21"/>
          <w:lang w:eastAsia="da-DK"/>
        </w:rPr>
        <w:t xml:space="preserve">Foto: </w:t>
      </w:r>
      <w:proofErr w:type="spellStart"/>
      <w:r w:rsidRPr="003C0384">
        <w:rPr>
          <w:rFonts w:ascii="PT Sans" w:eastAsia="Times New Roman" w:hAnsi="PT Sans" w:cs="Times New Roman"/>
          <w:noProof w:val="0"/>
          <w:color w:val="999999"/>
          <w:sz w:val="21"/>
          <w:szCs w:val="21"/>
          <w:lang w:eastAsia="da-DK"/>
        </w:rPr>
        <w:t>Scanpix</w:t>
      </w:r>
      <w:proofErr w:type="spellEnd"/>
    </w:p>
    <w:p w:rsidR="003C0384" w:rsidRPr="003C0384" w:rsidRDefault="003C0384" w:rsidP="003C0384">
      <w:pPr>
        <w:shd w:val="clear" w:color="auto" w:fill="FFFFFF"/>
        <w:spacing w:after="0"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 xml:space="preserve">Af </w:t>
      </w:r>
      <w:hyperlink r:id="rId55" w:history="1">
        <w:r w:rsidRPr="003C0384">
          <w:rPr>
            <w:rFonts w:ascii="Verdana" w:eastAsia="Times New Roman" w:hAnsi="Verdana" w:cs="Times New Roman"/>
            <w:noProof w:val="0"/>
            <w:color w:val="181818"/>
            <w:sz w:val="20"/>
            <w:szCs w:val="20"/>
            <w:lang w:eastAsia="da-DK"/>
          </w:rPr>
          <w:t xml:space="preserve">Christian </w:t>
        </w:r>
        <w:proofErr w:type="spellStart"/>
        <w:r w:rsidRPr="003C0384">
          <w:rPr>
            <w:rFonts w:ascii="Verdana" w:eastAsia="Times New Roman" w:hAnsi="Verdana" w:cs="Times New Roman"/>
            <w:noProof w:val="0"/>
            <w:color w:val="181818"/>
            <w:sz w:val="20"/>
            <w:szCs w:val="20"/>
            <w:lang w:eastAsia="da-DK"/>
          </w:rPr>
          <w:t>Venderby</w:t>
        </w:r>
        <w:proofErr w:type="spellEnd"/>
      </w:hyperlink>
    </w:p>
    <w:p w:rsidR="003C0384" w:rsidRPr="003C0384" w:rsidRDefault="003C0384" w:rsidP="003C0384">
      <w:pPr>
        <w:shd w:val="clear" w:color="auto" w:fill="FFFFFF"/>
        <w:spacing w:after="0"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 xml:space="preserve">28. mar. 2014 Kl. 7:20 </w:t>
      </w:r>
    </w:p>
    <w:p w:rsidR="003C0384" w:rsidRPr="003C0384" w:rsidRDefault="003C0384" w:rsidP="003C0384">
      <w:pPr>
        <w:shd w:val="clear" w:color="auto" w:fill="FFFFFF"/>
        <w:spacing w:after="0"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i/>
          <w:iCs/>
          <w:noProof w:val="0"/>
          <w:color w:val="000000"/>
          <w:sz w:val="20"/>
          <w:szCs w:val="20"/>
          <w:lang w:eastAsia="da-DK"/>
        </w:rPr>
        <w:t xml:space="preserve">Opdateret 7.48 - </w:t>
      </w:r>
      <w:r w:rsidRPr="003C0384">
        <w:rPr>
          <w:rFonts w:ascii="Verdana" w:eastAsia="Times New Roman" w:hAnsi="Verdana" w:cs="Times New Roman"/>
          <w:noProof w:val="0"/>
          <w:color w:val="000000"/>
          <w:sz w:val="20"/>
          <w:szCs w:val="20"/>
          <w:lang w:eastAsia="da-DK"/>
        </w:rPr>
        <w:t>OW Bunker går på børsen klokken 9.00 fredag morgen og det bliver til en startkurs på 145 kr. Det giver en markedsværdi på 5,3 mia. kr. Mere end 20.500 nye aktionærer har købt aktier.</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Dermed landede startkursen i toppen af det udmeldte interval på 125-150 kr.</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 xml:space="preserve">"Vi er meget tilfredse med og stolte af den betydelige interesse, vi har oplevet fra private og institutionelle investorer i Danmark samt fra internationale investorer. Vi ser det som en anerkendelse af de resultater, vi har opnået hidtil, og som et stærkt udtryk for tillid til vores virksomhed fremadrettet," siger topchef i OW Bunker, </w:t>
      </w:r>
      <w:hyperlink r:id="rId56" w:tgtFrame="_blank" w:history="1">
        <w:r w:rsidRPr="003C0384">
          <w:rPr>
            <w:rFonts w:ascii="Verdana" w:eastAsia="Times New Roman" w:hAnsi="Verdana" w:cs="Times New Roman"/>
            <w:noProof w:val="0"/>
            <w:color w:val="181818"/>
            <w:sz w:val="20"/>
            <w:szCs w:val="20"/>
            <w:lang w:eastAsia="da-DK"/>
          </w:rPr>
          <w:t>Jim Pedersen</w:t>
        </w:r>
      </w:hyperlink>
      <w:r w:rsidRPr="003C0384">
        <w:rPr>
          <w:rFonts w:ascii="Verdana" w:eastAsia="Times New Roman" w:hAnsi="Verdana" w:cs="Times New Roman"/>
          <w:noProof w:val="0"/>
          <w:color w:val="000000"/>
          <w:sz w:val="20"/>
          <w:szCs w:val="20"/>
          <w:lang w:eastAsia="da-DK"/>
        </w:rPr>
        <w:t>.</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 xml:space="preserve">I første omgang er der udstedt 758.621 nye aktier, hvorved der rejses et bruttoprovenu på 110 mio. kr., men storaktionæren </w:t>
      </w:r>
      <w:proofErr w:type="spellStart"/>
      <w:r w:rsidRPr="003C0384">
        <w:rPr>
          <w:rFonts w:ascii="Verdana" w:eastAsia="Times New Roman" w:hAnsi="Verdana" w:cs="Times New Roman"/>
          <w:noProof w:val="0"/>
          <w:color w:val="000000"/>
          <w:sz w:val="20"/>
          <w:szCs w:val="20"/>
          <w:lang w:eastAsia="da-DK"/>
        </w:rPr>
        <w:t>Altor</w:t>
      </w:r>
      <w:proofErr w:type="spellEnd"/>
      <w:r w:rsidRPr="003C0384">
        <w:rPr>
          <w:rFonts w:ascii="Verdana" w:eastAsia="Times New Roman" w:hAnsi="Verdana" w:cs="Times New Roman"/>
          <w:noProof w:val="0"/>
          <w:color w:val="000000"/>
          <w:sz w:val="20"/>
          <w:szCs w:val="20"/>
          <w:lang w:eastAsia="da-DK"/>
        </w:rPr>
        <w:t xml:space="preserve"> har givet IPO-bankerne mulighed for at udnytte en overallokeringsret på yderligere 2,8 </w:t>
      </w:r>
      <w:proofErr w:type="spellStart"/>
      <w:r w:rsidRPr="003C0384">
        <w:rPr>
          <w:rFonts w:ascii="Verdana" w:eastAsia="Times New Roman" w:hAnsi="Verdana" w:cs="Times New Roman"/>
          <w:noProof w:val="0"/>
          <w:color w:val="000000"/>
          <w:sz w:val="20"/>
          <w:szCs w:val="20"/>
          <w:lang w:eastAsia="da-DK"/>
        </w:rPr>
        <w:t>mio</w:t>
      </w:r>
      <w:proofErr w:type="spellEnd"/>
      <w:r w:rsidRPr="003C0384">
        <w:rPr>
          <w:rFonts w:ascii="Verdana" w:eastAsia="Times New Roman" w:hAnsi="Verdana" w:cs="Times New Roman"/>
          <w:noProof w:val="0"/>
          <w:color w:val="000000"/>
          <w:sz w:val="20"/>
          <w:szCs w:val="20"/>
          <w:lang w:eastAsia="da-DK"/>
        </w:rPr>
        <w:t xml:space="preserve"> aktier, som kan udnyttes helt eller delvist frem til den 25. april 2014.</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 xml:space="preserve">Efter aktieemissionen vil </w:t>
      </w:r>
      <w:proofErr w:type="spellStart"/>
      <w:r w:rsidRPr="003C0384">
        <w:rPr>
          <w:rFonts w:ascii="Verdana" w:eastAsia="Times New Roman" w:hAnsi="Verdana" w:cs="Times New Roman"/>
          <w:noProof w:val="0"/>
          <w:color w:val="000000"/>
          <w:sz w:val="20"/>
          <w:szCs w:val="20"/>
          <w:lang w:eastAsia="da-DK"/>
        </w:rPr>
        <w:t>Altor</w:t>
      </w:r>
      <w:proofErr w:type="spellEnd"/>
      <w:r w:rsidRPr="003C0384">
        <w:rPr>
          <w:rFonts w:ascii="Verdana" w:eastAsia="Times New Roman" w:hAnsi="Verdana" w:cs="Times New Roman"/>
          <w:noProof w:val="0"/>
          <w:color w:val="000000"/>
          <w:sz w:val="20"/>
          <w:szCs w:val="20"/>
          <w:lang w:eastAsia="da-DK"/>
        </w:rPr>
        <w:t xml:space="preserve"> have nedbragt sin ejerandel til 42,8 pct. og udnyttes overallokeringsretten fuldt ud, så vil den andel falde til 35 pct.</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 xml:space="preserve">De private investorer får samlet tildelt 15 pct. af </w:t>
      </w:r>
      <w:proofErr w:type="gramStart"/>
      <w:r w:rsidRPr="003C0384">
        <w:rPr>
          <w:rFonts w:ascii="Verdana" w:eastAsia="Times New Roman" w:hAnsi="Verdana" w:cs="Times New Roman"/>
          <w:noProof w:val="0"/>
          <w:color w:val="000000"/>
          <w:sz w:val="20"/>
          <w:szCs w:val="20"/>
          <w:lang w:eastAsia="da-DK"/>
        </w:rPr>
        <w:t>de</w:t>
      </w:r>
      <w:proofErr w:type="gramEnd"/>
      <w:r w:rsidRPr="003C0384">
        <w:rPr>
          <w:rFonts w:ascii="Verdana" w:eastAsia="Times New Roman" w:hAnsi="Verdana" w:cs="Times New Roman"/>
          <w:noProof w:val="0"/>
          <w:color w:val="000000"/>
          <w:sz w:val="20"/>
          <w:szCs w:val="20"/>
          <w:lang w:eastAsia="da-DK"/>
        </w:rPr>
        <w:t xml:space="preserve"> udbudte </w:t>
      </w:r>
      <w:proofErr w:type="gramStart"/>
      <w:r w:rsidRPr="003C0384">
        <w:rPr>
          <w:rFonts w:ascii="Verdana" w:eastAsia="Times New Roman" w:hAnsi="Verdana" w:cs="Times New Roman"/>
          <w:noProof w:val="0"/>
          <w:color w:val="000000"/>
          <w:sz w:val="20"/>
          <w:szCs w:val="20"/>
          <w:lang w:eastAsia="da-DK"/>
        </w:rPr>
        <w:t>aktie</w:t>
      </w:r>
      <w:proofErr w:type="gramEnd"/>
      <w:r w:rsidRPr="003C0384">
        <w:rPr>
          <w:rFonts w:ascii="Verdana" w:eastAsia="Times New Roman" w:hAnsi="Verdana" w:cs="Times New Roman"/>
          <w:noProof w:val="0"/>
          <w:color w:val="000000"/>
          <w:sz w:val="20"/>
          <w:szCs w:val="20"/>
          <w:lang w:eastAsia="da-DK"/>
        </w:rPr>
        <w:t>. Det ligger på linje med normen i branchen, der ifølge investeringsøkonom i Nordnet, Per Hansen, lyder på "op til 15 pct."</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 xml:space="preserve">De resterende 85 pct. er tildelt danske og internationale institutionelle investorer, som er </w:t>
      </w:r>
      <w:r w:rsidRPr="003C0384">
        <w:rPr>
          <w:rFonts w:ascii="Verdana" w:eastAsia="Times New Roman" w:hAnsi="Verdana" w:cs="Times New Roman"/>
          <w:noProof w:val="0"/>
          <w:color w:val="000000"/>
          <w:sz w:val="20"/>
          <w:szCs w:val="20"/>
          <w:lang w:eastAsia="da-DK"/>
        </w:rPr>
        <w:lastRenderedPageBreak/>
        <w:t>blevet udvalgt individuelt, skriver OW Bunker i fondsbørsmeddelelsen.</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For ordrer fra private investorer op til 3 mio. kr. har fordelingen været således:</w:t>
      </w:r>
    </w:p>
    <w:p w:rsidR="003C0384" w:rsidRPr="003C0384" w:rsidRDefault="003C0384" w:rsidP="003C0384">
      <w:pPr>
        <w:numPr>
          <w:ilvl w:val="0"/>
          <w:numId w:val="19"/>
        </w:numPr>
        <w:shd w:val="clear" w:color="auto" w:fill="FFFFFF"/>
        <w:spacing w:before="100" w:beforeAutospacing="1" w:after="100" w:afterAutospacing="1"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For ordrer op til og med 85 stk. aktier, svarende til 12.325 kr., er der sket fuld tildeling.</w:t>
      </w:r>
    </w:p>
    <w:p w:rsidR="003C0384" w:rsidRPr="003C0384" w:rsidRDefault="003C0384" w:rsidP="003C0384">
      <w:pPr>
        <w:numPr>
          <w:ilvl w:val="0"/>
          <w:numId w:val="19"/>
        </w:numPr>
        <w:shd w:val="clear" w:color="auto" w:fill="FFFFFF"/>
        <w:spacing w:before="100" w:beforeAutospacing="1" w:after="100" w:afterAutospacing="1"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For ordrer på mere end 85 stk. aktier er der sket tildeling af 85 aktier samt 7 pct. af den resterende ordre.</w:t>
      </w:r>
    </w:p>
    <w:p w:rsidR="003C0384" w:rsidRPr="003C0384" w:rsidRDefault="003C0384" w:rsidP="003C0384">
      <w:pPr>
        <w:numPr>
          <w:ilvl w:val="0"/>
          <w:numId w:val="19"/>
        </w:numPr>
        <w:shd w:val="clear" w:color="auto" w:fill="FFFFFF"/>
        <w:spacing w:before="100" w:beforeAutospacing="1" w:after="100" w:afterAutospacing="1"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For ordrer på mere end 1500 stk. aktier er der sket tildeling af 184 aktier samt 2 pct. af den resterende ordre.</w:t>
      </w:r>
    </w:p>
    <w:p w:rsidR="003C0384" w:rsidRPr="003C0384" w:rsidRDefault="003C0384" w:rsidP="003C0384">
      <w:pPr>
        <w:shd w:val="clear" w:color="auto" w:fill="FFFFFF"/>
        <w:spacing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i/>
          <w:iCs/>
          <w:noProof w:val="0"/>
          <w:color w:val="000000"/>
          <w:sz w:val="20"/>
          <w:szCs w:val="20"/>
          <w:lang w:eastAsia="da-DK"/>
        </w:rPr>
        <w:t xml:space="preserve">Følg med på </w:t>
      </w:r>
      <w:proofErr w:type="spellStart"/>
      <w:r w:rsidRPr="003C0384">
        <w:rPr>
          <w:rFonts w:ascii="Verdana" w:eastAsia="Times New Roman" w:hAnsi="Verdana" w:cs="Times New Roman"/>
          <w:i/>
          <w:iCs/>
          <w:noProof w:val="0"/>
          <w:color w:val="000000"/>
          <w:sz w:val="20"/>
          <w:szCs w:val="20"/>
          <w:lang w:eastAsia="da-DK"/>
        </w:rPr>
        <w:t>BørsenTV</w:t>
      </w:r>
      <w:proofErr w:type="spellEnd"/>
      <w:r w:rsidRPr="003C0384">
        <w:rPr>
          <w:rFonts w:ascii="Verdana" w:eastAsia="Times New Roman" w:hAnsi="Verdana" w:cs="Times New Roman"/>
          <w:i/>
          <w:iCs/>
          <w:noProof w:val="0"/>
          <w:color w:val="000000"/>
          <w:sz w:val="20"/>
          <w:szCs w:val="20"/>
          <w:lang w:eastAsia="da-DK"/>
        </w:rPr>
        <w:t xml:space="preserve"> fra klokken cirka 9.00, hvor vi følger OW Bunkers børsnotering live fra fondsbørsen i København.</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b/>
          <w:bCs/>
          <w:noProof w:val="0"/>
          <w:color w:val="000000"/>
          <w:sz w:val="20"/>
          <w:szCs w:val="20"/>
          <w:lang w:eastAsia="da-DK"/>
        </w:rPr>
        <w:t>Stor omsætning</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Børsdebutanten omsatte sidste år for 92,3 mia. kr. Og det gør altså selskabet til det næststørste blandt danske selskaber hvad angår omsætningen - kun overgået af A.P. Møller-Mærsk.</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Men indtjeningen i hele branchen for salg af brændstof til skibe ligger noget lavere. Sidste år landede bundlinjen på 343,6 mio. kr. var der til overs på bundlinjen.</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OW Bunker har 622 ansatte fordelt på 38 kontorer i 29 lande verden over.</w:t>
      </w:r>
    </w:p>
    <w:p w:rsidR="003C0384" w:rsidRPr="003C0384" w:rsidRDefault="003C0384" w:rsidP="003C0384">
      <w:pPr>
        <w:shd w:val="clear" w:color="auto" w:fill="FFFFFF"/>
        <w:spacing w:after="240" w:line="274" w:lineRule="atLeast"/>
        <w:rPr>
          <w:rFonts w:ascii="Verdana" w:eastAsia="Times New Roman" w:hAnsi="Verdana" w:cs="Times New Roman"/>
          <w:noProof w:val="0"/>
          <w:color w:val="003399"/>
          <w:sz w:val="20"/>
          <w:szCs w:val="20"/>
          <w:lang w:eastAsia="da-DK"/>
        </w:rPr>
      </w:pPr>
    </w:p>
    <w:p w:rsidR="003C0384" w:rsidRPr="003C0384" w:rsidRDefault="003C0384" w:rsidP="003C0384">
      <w:pPr>
        <w:shd w:val="clear" w:color="auto" w:fill="FFFFFF"/>
        <w:spacing w:after="240" w:line="274" w:lineRule="atLeast"/>
        <w:rPr>
          <w:rFonts w:ascii="Verdana" w:eastAsia="Times New Roman" w:hAnsi="Verdana" w:cs="Times New Roman"/>
          <w:noProof w:val="0"/>
          <w:color w:val="003399"/>
          <w:sz w:val="20"/>
          <w:szCs w:val="20"/>
          <w:lang w:eastAsia="da-DK"/>
        </w:rPr>
      </w:pPr>
      <w:r w:rsidRPr="003C0384">
        <w:rPr>
          <w:rFonts w:ascii="Verdana" w:eastAsia="Times New Roman" w:hAnsi="Verdana" w:cs="Times New Roman"/>
          <w:noProof w:val="0"/>
          <w:color w:val="003399"/>
          <w:sz w:val="20"/>
          <w:szCs w:val="20"/>
          <w:lang w:eastAsia="da-DK"/>
        </w:rPr>
        <w:t>Artikel 2.</w:t>
      </w:r>
    </w:p>
    <w:p w:rsidR="003C0384" w:rsidRPr="003C0384" w:rsidRDefault="00585983" w:rsidP="003C0384">
      <w:pPr>
        <w:shd w:val="clear" w:color="auto" w:fill="FFFFFF"/>
        <w:spacing w:after="240" w:line="274" w:lineRule="atLeast"/>
        <w:rPr>
          <w:rFonts w:ascii="PT Sans" w:eastAsia="Times New Roman" w:hAnsi="PT Sans" w:cs="Times New Roman"/>
          <w:noProof w:val="0"/>
          <w:color w:val="000000"/>
          <w:sz w:val="21"/>
          <w:szCs w:val="21"/>
          <w:lang w:eastAsia="da-DK"/>
        </w:rPr>
      </w:pPr>
      <w:hyperlink r:id="rId57" w:anchor="ixzz32zRzqCFH" w:history="1">
        <w:r w:rsidR="003C0384" w:rsidRPr="003C0384">
          <w:rPr>
            <w:rFonts w:ascii="PT Sans" w:eastAsia="Times New Roman" w:hAnsi="PT Sans" w:cs="Times New Roman"/>
            <w:noProof w:val="0"/>
            <w:color w:val="0000FF" w:themeColor="hyperlink"/>
            <w:sz w:val="21"/>
            <w:szCs w:val="21"/>
            <w:u w:val="single"/>
            <w:lang w:eastAsia="da-DK"/>
          </w:rPr>
          <w:t>http://investor.borsen.dk/artikel/1/279842/pfa_stort_langsigtet_potentiale_i_ow_bunker.html#ixzz32zRzqCFH</w:t>
        </w:r>
      </w:hyperlink>
    </w:p>
    <w:p w:rsidR="003C0384" w:rsidRPr="003C0384" w:rsidRDefault="003C0384" w:rsidP="003C0384">
      <w:pPr>
        <w:shd w:val="clear" w:color="auto" w:fill="FFFFFF"/>
        <w:spacing w:before="150" w:after="150" w:line="274" w:lineRule="atLeast"/>
        <w:outlineLvl w:val="0"/>
        <w:rPr>
          <w:rFonts w:ascii="Verdana" w:eastAsia="Times New Roman" w:hAnsi="Verdana" w:cs="Times New Roman"/>
          <w:noProof w:val="0"/>
          <w:color w:val="000000"/>
          <w:kern w:val="36"/>
          <w:sz w:val="28"/>
          <w:szCs w:val="28"/>
          <w:lang w:eastAsia="da-DK"/>
        </w:rPr>
      </w:pPr>
      <w:r w:rsidRPr="003C0384">
        <w:rPr>
          <w:rFonts w:ascii="Verdana" w:eastAsia="Times New Roman" w:hAnsi="Verdana" w:cs="Times New Roman"/>
          <w:noProof w:val="0"/>
          <w:color w:val="000000"/>
          <w:kern w:val="36"/>
          <w:sz w:val="28"/>
          <w:szCs w:val="28"/>
          <w:lang w:eastAsia="da-DK"/>
        </w:rPr>
        <w:t>PFA: Stort langsigtet potentiale i OW Bunker</w:t>
      </w:r>
    </w:p>
    <w:p w:rsidR="003C0384" w:rsidRPr="003C0384" w:rsidRDefault="003C0384" w:rsidP="003C0384">
      <w:pPr>
        <w:shd w:val="clear" w:color="auto" w:fill="FFFFFF"/>
        <w:spacing w:after="150" w:line="274" w:lineRule="atLeast"/>
        <w:jc w:val="center"/>
        <w:rPr>
          <w:rFonts w:ascii="Verdana" w:eastAsia="Times New Roman" w:hAnsi="Verdana" w:cs="Times New Roman"/>
          <w:noProof w:val="0"/>
          <w:color w:val="000000"/>
          <w:sz w:val="21"/>
          <w:szCs w:val="21"/>
          <w:lang w:eastAsia="da-DK"/>
        </w:rPr>
      </w:pPr>
    </w:p>
    <w:p w:rsidR="003C0384" w:rsidRPr="003C0384" w:rsidRDefault="003C0384" w:rsidP="003C0384">
      <w:pPr>
        <w:shd w:val="clear" w:color="auto" w:fill="FFFFFF"/>
        <w:spacing w:after="0"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 xml:space="preserve">Af </w:t>
      </w:r>
      <w:hyperlink r:id="rId58" w:history="1">
        <w:r w:rsidRPr="003C0384">
          <w:rPr>
            <w:rFonts w:ascii="Verdana" w:eastAsia="Times New Roman" w:hAnsi="Verdana" w:cs="Times New Roman"/>
            <w:noProof w:val="0"/>
            <w:color w:val="181818"/>
            <w:sz w:val="20"/>
            <w:szCs w:val="20"/>
            <w:lang w:eastAsia="da-DK"/>
          </w:rPr>
          <w:t xml:space="preserve">Louise </w:t>
        </w:r>
        <w:proofErr w:type="spellStart"/>
        <w:r w:rsidRPr="003C0384">
          <w:rPr>
            <w:rFonts w:ascii="Verdana" w:eastAsia="Times New Roman" w:hAnsi="Verdana" w:cs="Times New Roman"/>
            <w:noProof w:val="0"/>
            <w:color w:val="181818"/>
            <w:sz w:val="20"/>
            <w:szCs w:val="20"/>
            <w:lang w:eastAsia="da-DK"/>
          </w:rPr>
          <w:t>Jebsen</w:t>
        </w:r>
        <w:proofErr w:type="spellEnd"/>
      </w:hyperlink>
    </w:p>
    <w:p w:rsidR="003C0384" w:rsidRPr="003C0384" w:rsidRDefault="003C0384" w:rsidP="003C0384">
      <w:pPr>
        <w:shd w:val="clear" w:color="auto" w:fill="FFFFFF"/>
        <w:spacing w:after="0"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 xml:space="preserve">28. mar. 2014 Kl. 13:26 </w:t>
      </w:r>
    </w:p>
    <w:p w:rsidR="003C0384" w:rsidRPr="003C0384" w:rsidRDefault="003C0384" w:rsidP="003C0384">
      <w:pPr>
        <w:shd w:val="clear" w:color="auto" w:fill="FFFFFF"/>
        <w:spacing w:before="100" w:beforeAutospacing="1" w:after="240" w:line="274" w:lineRule="atLeast"/>
        <w:rPr>
          <w:rFonts w:ascii="Verdana" w:eastAsia="Times New Roman" w:hAnsi="Verdana" w:cs="Times New Roman"/>
          <w:noProof w:val="0"/>
          <w:color w:val="000000"/>
          <w:lang w:eastAsia="da-DK"/>
        </w:rPr>
      </w:pPr>
      <w:r w:rsidRPr="003C0384">
        <w:rPr>
          <w:rFonts w:ascii="Verdana" w:eastAsia="Times New Roman" w:hAnsi="Verdana" w:cs="Times New Roman"/>
          <w:noProof w:val="0"/>
          <w:color w:val="000000"/>
          <w:lang w:eastAsia="da-DK"/>
        </w:rPr>
        <w:t xml:space="preserve">Kursen på OW Bunker er strøget i vejret i dag efter børsintroduktionen, men der er mere at hente, lyder det fra </w:t>
      </w:r>
      <w:hyperlink r:id="rId59" w:tgtFrame="_blank" w:history="1">
        <w:r w:rsidRPr="003C0384">
          <w:rPr>
            <w:rFonts w:ascii="Verdana" w:eastAsia="Times New Roman" w:hAnsi="Verdana" w:cs="Times New Roman"/>
            <w:noProof w:val="0"/>
            <w:color w:val="181818"/>
            <w:lang w:eastAsia="da-DK"/>
          </w:rPr>
          <w:t>PFA Pension</w:t>
        </w:r>
      </w:hyperlink>
      <w:r w:rsidRPr="003C0384">
        <w:rPr>
          <w:rFonts w:ascii="Verdana" w:eastAsia="Times New Roman" w:hAnsi="Verdana" w:cs="Times New Roman"/>
          <w:noProof w:val="0"/>
          <w:color w:val="000000"/>
          <w:lang w:eastAsia="da-DK"/>
        </w:rPr>
        <w:t xml:space="preserve">. </w:t>
      </w:r>
    </w:p>
    <w:p w:rsidR="003C0384" w:rsidRPr="003C0384" w:rsidRDefault="003C0384" w:rsidP="003C0384">
      <w:pPr>
        <w:shd w:val="clear" w:color="auto" w:fill="FFFFFF"/>
        <w:spacing w:before="100" w:beforeAutospacing="1" w:after="240" w:line="274" w:lineRule="atLeast"/>
        <w:rPr>
          <w:rFonts w:ascii="Verdana" w:eastAsia="Times New Roman" w:hAnsi="Verdana" w:cs="Times New Roman"/>
          <w:b/>
          <w:bCs/>
          <w:noProof w:val="0"/>
          <w:color w:val="000000"/>
          <w:lang w:eastAsia="da-DK"/>
        </w:rPr>
      </w:pPr>
      <w:r w:rsidRPr="003C0384">
        <w:rPr>
          <w:rFonts w:ascii="Verdana" w:eastAsia="Times New Roman" w:hAnsi="Verdana" w:cs="Times New Roman"/>
          <w:noProof w:val="0"/>
          <w:color w:val="000000"/>
          <w:lang w:eastAsia="da-DK"/>
        </w:rPr>
        <w:t xml:space="preserve">”Det kortsigtede potentiale får vi her på første dag, og det er klart, at aktien ikke kommer til at stige så meget de kommende dage. Men det langsigtede potentiale er stadig rigtig stort. Nu skal ledelsen til at fokusere på driften frem for at sælge aktier, og jeg regner med, at aktiemarkedet vil belønne selskabet i takt med, at indtjeningen vokser,” siger </w:t>
      </w:r>
      <w:hyperlink r:id="rId60" w:tgtFrame="_blank" w:history="1">
        <w:r w:rsidRPr="003C0384">
          <w:rPr>
            <w:rFonts w:ascii="Verdana" w:eastAsia="Times New Roman" w:hAnsi="Verdana" w:cs="Times New Roman"/>
            <w:noProof w:val="0"/>
            <w:color w:val="181818"/>
            <w:lang w:eastAsia="da-DK"/>
          </w:rPr>
          <w:t xml:space="preserve">Jesper </w:t>
        </w:r>
        <w:proofErr w:type="spellStart"/>
        <w:r w:rsidRPr="003C0384">
          <w:rPr>
            <w:rFonts w:ascii="Verdana" w:eastAsia="Times New Roman" w:hAnsi="Verdana" w:cs="Times New Roman"/>
            <w:noProof w:val="0"/>
            <w:color w:val="181818"/>
            <w:lang w:eastAsia="da-DK"/>
          </w:rPr>
          <w:t>Langmack</w:t>
        </w:r>
        <w:proofErr w:type="spellEnd"/>
      </w:hyperlink>
      <w:r w:rsidRPr="003C0384">
        <w:rPr>
          <w:rFonts w:ascii="Verdana" w:eastAsia="Times New Roman" w:hAnsi="Verdana" w:cs="Times New Roman"/>
          <w:noProof w:val="0"/>
          <w:color w:val="000000"/>
          <w:lang w:eastAsia="da-DK"/>
        </w:rPr>
        <w:t xml:space="preserve">, direktør i PFA </w:t>
      </w:r>
      <w:proofErr w:type="spellStart"/>
      <w:r w:rsidRPr="003C0384">
        <w:rPr>
          <w:rFonts w:ascii="Verdana" w:eastAsia="Times New Roman" w:hAnsi="Verdana" w:cs="Times New Roman"/>
          <w:noProof w:val="0"/>
          <w:color w:val="000000"/>
          <w:lang w:eastAsia="da-DK"/>
        </w:rPr>
        <w:t>Kapitalforvalning</w:t>
      </w:r>
      <w:proofErr w:type="spellEnd"/>
      <w:r w:rsidRPr="003C0384">
        <w:rPr>
          <w:rFonts w:ascii="Verdana" w:eastAsia="Times New Roman" w:hAnsi="Verdana" w:cs="Times New Roman"/>
          <w:noProof w:val="0"/>
          <w:color w:val="000000"/>
          <w:lang w:eastAsia="da-DK"/>
        </w:rPr>
        <w:t>, i en meddelelse.</w:t>
      </w:r>
      <w:r w:rsidRPr="003C0384">
        <w:rPr>
          <w:rFonts w:ascii="Verdana" w:eastAsia="Times New Roman" w:hAnsi="Verdana" w:cs="Times New Roman"/>
          <w:noProof w:val="0"/>
          <w:color w:val="000000"/>
          <w:lang w:eastAsia="da-DK"/>
        </w:rPr>
        <w:br/>
      </w:r>
      <w:r w:rsidRPr="003C0384">
        <w:rPr>
          <w:rFonts w:ascii="Verdana" w:eastAsia="Times New Roman" w:hAnsi="Verdana" w:cs="Times New Roman"/>
          <w:noProof w:val="0"/>
          <w:color w:val="000000"/>
          <w:lang w:eastAsia="da-DK"/>
        </w:rPr>
        <w:br/>
      </w:r>
      <w:r w:rsidRPr="003C0384">
        <w:rPr>
          <w:rFonts w:ascii="Verdana" w:eastAsia="Times New Roman" w:hAnsi="Verdana" w:cs="Times New Roman"/>
          <w:b/>
          <w:bCs/>
          <w:noProof w:val="0"/>
          <w:color w:val="000000"/>
          <w:lang w:eastAsia="da-DK"/>
        </w:rPr>
        <w:t>Fornuftigt prissat</w:t>
      </w:r>
      <w:r w:rsidRPr="003C0384">
        <w:rPr>
          <w:rFonts w:ascii="Verdana" w:eastAsia="Times New Roman" w:hAnsi="Verdana" w:cs="Times New Roman"/>
          <w:noProof w:val="0"/>
          <w:color w:val="000000"/>
          <w:lang w:eastAsia="da-DK"/>
        </w:rPr>
        <w:br/>
        <w:t xml:space="preserve">PFA har selv deltaget i dagens </w:t>
      </w:r>
      <w:r w:rsidRPr="003C0384">
        <w:rPr>
          <w:rFonts w:ascii="Verdana" w:eastAsia="Times New Roman" w:hAnsi="Verdana" w:cs="Times New Roman"/>
          <w:bCs/>
          <w:noProof w:val="0"/>
          <w:color w:val="000000"/>
          <w:lang w:eastAsia="da-DK"/>
        </w:rPr>
        <w:t>børsintroduktion</w:t>
      </w:r>
      <w:r w:rsidRPr="003C0384">
        <w:rPr>
          <w:rFonts w:ascii="Verdana" w:eastAsia="Times New Roman" w:hAnsi="Verdana" w:cs="Times New Roman"/>
          <w:noProof w:val="0"/>
          <w:color w:val="000000"/>
          <w:lang w:eastAsia="da-DK"/>
        </w:rPr>
        <w:t xml:space="preserve">. OW Bunker-aktien blev udbudt til en pris på 145 kr. og Jesper </w:t>
      </w:r>
      <w:proofErr w:type="spellStart"/>
      <w:r w:rsidRPr="003C0384">
        <w:rPr>
          <w:rFonts w:ascii="Verdana" w:eastAsia="Times New Roman" w:hAnsi="Verdana" w:cs="Times New Roman"/>
          <w:noProof w:val="0"/>
          <w:color w:val="000000"/>
          <w:lang w:eastAsia="da-DK"/>
        </w:rPr>
        <w:t>Langmack</w:t>
      </w:r>
      <w:proofErr w:type="spellEnd"/>
      <w:r w:rsidRPr="003C0384">
        <w:rPr>
          <w:rFonts w:ascii="Verdana" w:eastAsia="Times New Roman" w:hAnsi="Verdana" w:cs="Times New Roman"/>
          <w:noProof w:val="0"/>
          <w:color w:val="000000"/>
          <w:lang w:eastAsia="da-DK"/>
        </w:rPr>
        <w:t xml:space="preserve"> mener, at det er fornuftigt prissat af den hidtidige ejer, kapitalfonden </w:t>
      </w:r>
      <w:proofErr w:type="spellStart"/>
      <w:r w:rsidRPr="003C0384">
        <w:rPr>
          <w:rFonts w:ascii="Verdana" w:eastAsia="Times New Roman" w:hAnsi="Verdana" w:cs="Times New Roman"/>
          <w:noProof w:val="0"/>
          <w:color w:val="000000"/>
          <w:lang w:eastAsia="da-DK"/>
        </w:rPr>
        <w:t>Altor</w:t>
      </w:r>
      <w:proofErr w:type="spellEnd"/>
      <w:r w:rsidRPr="003C0384">
        <w:rPr>
          <w:rFonts w:ascii="Verdana" w:eastAsia="Times New Roman" w:hAnsi="Verdana" w:cs="Times New Roman"/>
          <w:noProof w:val="0"/>
          <w:color w:val="000000"/>
          <w:lang w:eastAsia="da-DK"/>
        </w:rPr>
        <w:t>.</w:t>
      </w:r>
    </w:p>
    <w:p w:rsidR="003C0384" w:rsidRPr="003C0384" w:rsidRDefault="003C0384" w:rsidP="003C0384">
      <w:pPr>
        <w:shd w:val="clear" w:color="auto" w:fill="FFFFFF"/>
        <w:spacing w:before="100" w:beforeAutospacing="1" w:after="240" w:line="274" w:lineRule="atLeast"/>
        <w:rPr>
          <w:rFonts w:ascii="Verdana" w:eastAsia="Times New Roman" w:hAnsi="Verdana" w:cs="Times New Roman"/>
          <w:noProof w:val="0"/>
          <w:color w:val="000000"/>
          <w:lang w:eastAsia="da-DK"/>
        </w:rPr>
      </w:pPr>
      <w:r w:rsidRPr="003C0384">
        <w:rPr>
          <w:rFonts w:ascii="Verdana" w:eastAsia="Times New Roman" w:hAnsi="Verdana" w:cs="Times New Roman"/>
          <w:noProof w:val="0"/>
          <w:color w:val="000000"/>
          <w:lang w:eastAsia="da-DK"/>
        </w:rPr>
        <w:lastRenderedPageBreak/>
        <w:t xml:space="preserve">”Det er rigtig fint, at man ikke har prisfastsat aktien i det yderste af prisrammen. Kapitalfonden har ikke strammet skruen, men har givet en fin rabat til investorerne. Det vidner om, at man vil være med til at skabe en succes, og det skal de have ros for,” siger Jesper </w:t>
      </w:r>
      <w:proofErr w:type="spellStart"/>
      <w:r w:rsidRPr="003C0384">
        <w:rPr>
          <w:rFonts w:ascii="Verdana" w:eastAsia="Times New Roman" w:hAnsi="Verdana" w:cs="Times New Roman"/>
          <w:noProof w:val="0"/>
          <w:color w:val="000000"/>
          <w:lang w:eastAsia="da-DK"/>
        </w:rPr>
        <w:t>Langmack</w:t>
      </w:r>
      <w:proofErr w:type="spellEnd"/>
      <w:r w:rsidRPr="003C0384">
        <w:rPr>
          <w:rFonts w:ascii="Verdana" w:eastAsia="Times New Roman" w:hAnsi="Verdana" w:cs="Times New Roman"/>
          <w:noProof w:val="0"/>
          <w:color w:val="000000"/>
          <w:lang w:eastAsia="da-DK"/>
        </w:rPr>
        <w:t xml:space="preserve"> i meddelelsen. </w:t>
      </w:r>
    </w:p>
    <w:p w:rsidR="003C0384" w:rsidRPr="003C0384" w:rsidRDefault="003C0384" w:rsidP="003C0384">
      <w:pPr>
        <w:shd w:val="clear" w:color="auto" w:fill="FFFFFF"/>
        <w:spacing w:before="100" w:beforeAutospacing="1" w:after="240" w:line="274" w:lineRule="atLeast"/>
        <w:rPr>
          <w:rFonts w:ascii="Verdana" w:eastAsia="Times New Roman" w:hAnsi="Verdana" w:cs="Times New Roman"/>
          <w:noProof w:val="0"/>
          <w:color w:val="000000"/>
          <w:lang w:eastAsia="da-DK"/>
        </w:rPr>
      </w:pPr>
      <w:r w:rsidRPr="003C0384">
        <w:rPr>
          <w:rFonts w:ascii="Verdana" w:eastAsia="Times New Roman" w:hAnsi="Verdana" w:cs="Times New Roman"/>
          <w:noProof w:val="0"/>
          <w:color w:val="000000"/>
          <w:lang w:eastAsia="da-DK"/>
        </w:rPr>
        <w:t xml:space="preserve">Og der er yderligere ros fra PFA. </w:t>
      </w:r>
    </w:p>
    <w:p w:rsidR="003C0384" w:rsidRPr="003C0384" w:rsidRDefault="003C0384" w:rsidP="003C0384">
      <w:pPr>
        <w:shd w:val="clear" w:color="auto" w:fill="FFFFFF"/>
        <w:spacing w:before="100" w:beforeAutospacing="1" w:line="274" w:lineRule="atLeast"/>
        <w:rPr>
          <w:rFonts w:ascii="Verdana" w:eastAsia="Times New Roman" w:hAnsi="Verdana" w:cs="Times New Roman"/>
          <w:noProof w:val="0"/>
          <w:color w:val="000000"/>
          <w:lang w:eastAsia="da-DK"/>
        </w:rPr>
      </w:pPr>
      <w:r w:rsidRPr="003C0384">
        <w:rPr>
          <w:rFonts w:ascii="Verdana" w:eastAsia="Times New Roman" w:hAnsi="Verdana" w:cs="Times New Roman"/>
          <w:noProof w:val="0"/>
          <w:color w:val="000000"/>
          <w:lang w:eastAsia="da-DK"/>
        </w:rPr>
        <w:t xml:space="preserve">”Ledelsen har gjort et rigtig godt stykke arbejde med præsentationen af selskabet. De har haft mange gode møder med både internationale og danske investorer op til dagens introduktion, og det har de gjort til UG,” siger Jesper </w:t>
      </w:r>
      <w:proofErr w:type="spellStart"/>
      <w:r w:rsidRPr="003C0384">
        <w:rPr>
          <w:rFonts w:ascii="Verdana" w:eastAsia="Times New Roman" w:hAnsi="Verdana" w:cs="Times New Roman"/>
          <w:noProof w:val="0"/>
          <w:color w:val="000000"/>
          <w:lang w:eastAsia="da-DK"/>
        </w:rPr>
        <w:t>Langmack</w:t>
      </w:r>
      <w:proofErr w:type="spellEnd"/>
      <w:r w:rsidRPr="003C0384">
        <w:rPr>
          <w:rFonts w:ascii="Verdana" w:eastAsia="Times New Roman" w:hAnsi="Verdana" w:cs="Times New Roman"/>
          <w:noProof w:val="0"/>
          <w:color w:val="000000"/>
          <w:lang w:eastAsia="da-DK"/>
        </w:rPr>
        <w:t>.</w:t>
      </w:r>
    </w:p>
    <w:p w:rsidR="003C0384" w:rsidRPr="003C0384" w:rsidRDefault="003C0384" w:rsidP="003C0384">
      <w:pPr>
        <w:shd w:val="clear" w:color="auto" w:fill="FFFFFF"/>
        <w:spacing w:before="100" w:beforeAutospacing="1" w:line="274" w:lineRule="atLeast"/>
        <w:rPr>
          <w:rFonts w:ascii="Verdana" w:eastAsia="Times New Roman" w:hAnsi="Verdana" w:cs="Times New Roman"/>
          <w:noProof w:val="0"/>
          <w:color w:val="000000"/>
          <w:lang w:eastAsia="da-DK"/>
        </w:rPr>
      </w:pPr>
    </w:p>
    <w:p w:rsidR="003C0384" w:rsidRPr="003C0384" w:rsidRDefault="003C0384" w:rsidP="003C0384">
      <w:pPr>
        <w:shd w:val="clear" w:color="auto" w:fill="FFFFFF"/>
        <w:spacing w:before="100" w:beforeAutospacing="1" w:line="274" w:lineRule="atLeast"/>
        <w:rPr>
          <w:rFonts w:ascii="Verdana" w:hAnsi="Verdana"/>
          <w:lang w:val="en-US"/>
        </w:rPr>
      </w:pPr>
      <w:r w:rsidRPr="003C0384">
        <w:rPr>
          <w:rFonts w:ascii="Verdana" w:eastAsia="Times New Roman" w:hAnsi="Verdana" w:cs="Times New Roman"/>
          <w:noProof w:val="0"/>
          <w:color w:val="000000"/>
          <w:lang w:eastAsia="da-DK"/>
        </w:rPr>
        <w:t xml:space="preserve"> </w:t>
      </w:r>
      <w:r w:rsidRPr="003C0384">
        <w:rPr>
          <w:rFonts w:ascii="Verdana" w:hAnsi="Verdana"/>
          <w:lang w:eastAsia="da-DK"/>
        </w:rPr>
        <w:drawing>
          <wp:inline distT="0" distB="0" distL="0" distR="0" wp14:anchorId="7BD153D1" wp14:editId="28896C3E">
            <wp:extent cx="5391150" cy="53794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6455" cy="5384703"/>
                    </a:xfrm>
                    <a:prstGeom prst="rect">
                      <a:avLst/>
                    </a:prstGeom>
                    <a:noFill/>
                  </pic:spPr>
                </pic:pic>
              </a:graphicData>
            </a:graphic>
          </wp:inline>
        </w:drawing>
      </w:r>
    </w:p>
    <w:p w:rsidR="003C0384" w:rsidRPr="0004612B" w:rsidRDefault="003C0384" w:rsidP="00182C73">
      <w:pPr>
        <w:shd w:val="clear" w:color="auto" w:fill="FFFFFF"/>
        <w:spacing w:line="274" w:lineRule="atLeast"/>
        <w:rPr>
          <w:rFonts w:ascii="Verdana" w:hAnsi="Verdana"/>
        </w:rPr>
      </w:pPr>
    </w:p>
    <w:sectPr w:rsidR="003C0384" w:rsidRPr="0004612B">
      <w:headerReference w:type="default" r:id="rId6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D13" w:rsidRDefault="000F6D13" w:rsidP="0092658D">
      <w:pPr>
        <w:spacing w:after="0" w:line="240" w:lineRule="auto"/>
      </w:pPr>
      <w:r>
        <w:separator/>
      </w:r>
    </w:p>
  </w:endnote>
  <w:endnote w:type="continuationSeparator" w:id="0">
    <w:p w:rsidR="000F6D13" w:rsidRDefault="000F6D13" w:rsidP="00926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T Serif">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T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D13" w:rsidRDefault="000F6D13" w:rsidP="0092658D">
      <w:pPr>
        <w:spacing w:after="0" w:line="240" w:lineRule="auto"/>
      </w:pPr>
      <w:r>
        <w:separator/>
      </w:r>
    </w:p>
  </w:footnote>
  <w:footnote w:type="continuationSeparator" w:id="0">
    <w:p w:rsidR="000F6D13" w:rsidRDefault="000F6D13" w:rsidP="009265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el"/>
      <w:id w:val="77738743"/>
      <w:placeholder>
        <w:docPart w:val="A63B242FC9F847FB905D6021946D68E2"/>
      </w:placeholder>
      <w:dataBinding w:prefixMappings="xmlns:ns0='http://schemas.openxmlformats.org/package/2006/metadata/core-properties' xmlns:ns1='http://purl.org/dc/elements/1.1/'" w:xpath="/ns0:coreProperties[1]/ns1:title[1]" w:storeItemID="{6C3C8BC8-F283-45AE-878A-BAB7291924A1}"/>
      <w:text/>
    </w:sdtPr>
    <w:sdtEndPr/>
    <w:sdtContent>
      <w:p w:rsidR="00924A28" w:rsidRDefault="00585983">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Finansiering </w:t>
        </w:r>
        <w:r w:rsidR="00924A28">
          <w:rPr>
            <w:rFonts w:asciiTheme="majorHAnsi" w:eastAsiaTheme="majorEastAsia" w:hAnsiTheme="majorHAnsi" w:cstheme="majorBidi"/>
            <w:sz w:val="32"/>
            <w:szCs w:val="32"/>
          </w:rPr>
          <w:t xml:space="preserve"> 2014</w:t>
        </w:r>
      </w:p>
    </w:sdtContent>
  </w:sdt>
  <w:p w:rsidR="00924A28" w:rsidRDefault="00924A2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88F0127"/>
    <w:multiLevelType w:val="hybridMultilevel"/>
    <w:tmpl w:val="5CF6DB12"/>
    <w:lvl w:ilvl="0" w:tplc="6E54EC7E">
      <w:start w:val="1"/>
      <w:numFmt w:val="decimal"/>
      <w:lvlText w:val="%1."/>
      <w:lvlJc w:val="left"/>
      <w:pPr>
        <w:ind w:left="1664" w:hanging="360"/>
      </w:pPr>
      <w:rPr>
        <w:rFonts w:hint="default"/>
        <w:sz w:val="22"/>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
    <w:nsid w:val="093324EB"/>
    <w:multiLevelType w:val="hybridMultilevel"/>
    <w:tmpl w:val="05480730"/>
    <w:lvl w:ilvl="0" w:tplc="4C78F8AC">
      <w:start w:val="1"/>
      <w:numFmt w:val="decimal"/>
      <w:lvlText w:val="%1."/>
      <w:lvlJc w:val="left"/>
      <w:pPr>
        <w:ind w:left="1665"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02B7C37"/>
    <w:multiLevelType w:val="hybridMultilevel"/>
    <w:tmpl w:val="DCAEA81A"/>
    <w:lvl w:ilvl="0" w:tplc="0406000F">
      <w:start w:val="1"/>
      <w:numFmt w:val="decimal"/>
      <w:lvlText w:val="%1."/>
      <w:lvlJc w:val="lef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3">
    <w:nsid w:val="1CA51102"/>
    <w:multiLevelType w:val="hybridMultilevel"/>
    <w:tmpl w:val="409E5E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CFA5C3B"/>
    <w:multiLevelType w:val="multilevel"/>
    <w:tmpl w:val="11ECFD6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5">
    <w:nsid w:val="2DD92990"/>
    <w:multiLevelType w:val="hybridMultilevel"/>
    <w:tmpl w:val="5CF6DB12"/>
    <w:lvl w:ilvl="0" w:tplc="6E54EC7E">
      <w:start w:val="1"/>
      <w:numFmt w:val="decimal"/>
      <w:lvlText w:val="%1."/>
      <w:lvlJc w:val="left"/>
      <w:pPr>
        <w:ind w:left="1664" w:hanging="360"/>
      </w:pPr>
      <w:rPr>
        <w:rFonts w:hint="default"/>
        <w:sz w:val="22"/>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6">
    <w:nsid w:val="2F2905FD"/>
    <w:multiLevelType w:val="hybridMultilevel"/>
    <w:tmpl w:val="C486DD06"/>
    <w:lvl w:ilvl="0" w:tplc="6E54EC7E">
      <w:start w:val="1"/>
      <w:numFmt w:val="decimal"/>
      <w:lvlText w:val="%1."/>
      <w:lvlJc w:val="left"/>
      <w:pPr>
        <w:ind w:left="1664"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30427F2E"/>
    <w:multiLevelType w:val="hybridMultilevel"/>
    <w:tmpl w:val="C1706F00"/>
    <w:lvl w:ilvl="0" w:tplc="0406000F">
      <w:start w:val="1"/>
      <w:numFmt w:val="decimal"/>
      <w:lvlText w:val="%1."/>
      <w:lvlJc w:val="left"/>
      <w:pPr>
        <w:ind w:left="2024" w:hanging="360"/>
      </w:pPr>
    </w:lvl>
    <w:lvl w:ilvl="1" w:tplc="04060019" w:tentative="1">
      <w:start w:val="1"/>
      <w:numFmt w:val="lowerLetter"/>
      <w:lvlText w:val="%2."/>
      <w:lvlJc w:val="left"/>
      <w:pPr>
        <w:ind w:left="2744" w:hanging="360"/>
      </w:pPr>
    </w:lvl>
    <w:lvl w:ilvl="2" w:tplc="0406001B" w:tentative="1">
      <w:start w:val="1"/>
      <w:numFmt w:val="lowerRoman"/>
      <w:lvlText w:val="%3."/>
      <w:lvlJc w:val="right"/>
      <w:pPr>
        <w:ind w:left="3464" w:hanging="180"/>
      </w:pPr>
    </w:lvl>
    <w:lvl w:ilvl="3" w:tplc="0406000F" w:tentative="1">
      <w:start w:val="1"/>
      <w:numFmt w:val="decimal"/>
      <w:lvlText w:val="%4."/>
      <w:lvlJc w:val="left"/>
      <w:pPr>
        <w:ind w:left="4184" w:hanging="360"/>
      </w:pPr>
    </w:lvl>
    <w:lvl w:ilvl="4" w:tplc="04060019" w:tentative="1">
      <w:start w:val="1"/>
      <w:numFmt w:val="lowerLetter"/>
      <w:lvlText w:val="%5."/>
      <w:lvlJc w:val="left"/>
      <w:pPr>
        <w:ind w:left="4904" w:hanging="360"/>
      </w:pPr>
    </w:lvl>
    <w:lvl w:ilvl="5" w:tplc="0406001B" w:tentative="1">
      <w:start w:val="1"/>
      <w:numFmt w:val="lowerRoman"/>
      <w:lvlText w:val="%6."/>
      <w:lvlJc w:val="right"/>
      <w:pPr>
        <w:ind w:left="5624" w:hanging="180"/>
      </w:pPr>
    </w:lvl>
    <w:lvl w:ilvl="6" w:tplc="0406000F" w:tentative="1">
      <w:start w:val="1"/>
      <w:numFmt w:val="decimal"/>
      <w:lvlText w:val="%7."/>
      <w:lvlJc w:val="left"/>
      <w:pPr>
        <w:ind w:left="6344" w:hanging="360"/>
      </w:pPr>
    </w:lvl>
    <w:lvl w:ilvl="7" w:tplc="04060019" w:tentative="1">
      <w:start w:val="1"/>
      <w:numFmt w:val="lowerLetter"/>
      <w:lvlText w:val="%8."/>
      <w:lvlJc w:val="left"/>
      <w:pPr>
        <w:ind w:left="7064" w:hanging="360"/>
      </w:pPr>
    </w:lvl>
    <w:lvl w:ilvl="8" w:tplc="0406001B" w:tentative="1">
      <w:start w:val="1"/>
      <w:numFmt w:val="lowerRoman"/>
      <w:lvlText w:val="%9."/>
      <w:lvlJc w:val="right"/>
      <w:pPr>
        <w:ind w:left="7784" w:hanging="180"/>
      </w:pPr>
    </w:lvl>
  </w:abstractNum>
  <w:abstractNum w:abstractNumId="8">
    <w:nsid w:val="36533A21"/>
    <w:multiLevelType w:val="multilevel"/>
    <w:tmpl w:val="764A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AB24AF"/>
    <w:multiLevelType w:val="hybridMultilevel"/>
    <w:tmpl w:val="CC22EA44"/>
    <w:lvl w:ilvl="0" w:tplc="0406000F">
      <w:start w:val="1"/>
      <w:numFmt w:val="decimal"/>
      <w:lvlText w:val="%1."/>
      <w:lvlJc w:val="left"/>
      <w:pPr>
        <w:ind w:left="644"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4C20F66"/>
    <w:multiLevelType w:val="hybridMultilevel"/>
    <w:tmpl w:val="5CF6DB12"/>
    <w:lvl w:ilvl="0" w:tplc="6E54EC7E">
      <w:start w:val="1"/>
      <w:numFmt w:val="decimal"/>
      <w:lvlText w:val="%1."/>
      <w:lvlJc w:val="left"/>
      <w:pPr>
        <w:ind w:left="1664" w:hanging="360"/>
      </w:pPr>
      <w:rPr>
        <w:rFonts w:hint="default"/>
        <w:sz w:val="22"/>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1">
    <w:nsid w:val="48CF6666"/>
    <w:multiLevelType w:val="hybridMultilevel"/>
    <w:tmpl w:val="8EF84CD2"/>
    <w:lvl w:ilvl="0" w:tplc="78F26120">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EBA3E11"/>
    <w:multiLevelType w:val="hybridMultilevel"/>
    <w:tmpl w:val="8ABCAE4E"/>
    <w:lvl w:ilvl="0" w:tplc="4BC2DBF2">
      <w:start w:val="5"/>
      <w:numFmt w:val="bullet"/>
      <w:lvlText w:val="-"/>
      <w:lvlJc w:val="left"/>
      <w:pPr>
        <w:ind w:left="720" w:hanging="360"/>
      </w:pPr>
      <w:rPr>
        <w:rFonts w:ascii="Times New Roman" w:eastAsia="Calibri"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nsid w:val="68EE4471"/>
    <w:multiLevelType w:val="hybridMultilevel"/>
    <w:tmpl w:val="DCAEA81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6AF340E8"/>
    <w:multiLevelType w:val="multilevel"/>
    <w:tmpl w:val="8032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DF5961"/>
    <w:multiLevelType w:val="multilevel"/>
    <w:tmpl w:val="491E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D97F8B"/>
    <w:multiLevelType w:val="hybridMultilevel"/>
    <w:tmpl w:val="877E7F24"/>
    <w:lvl w:ilvl="0" w:tplc="4C78F8AC">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17">
    <w:nsid w:val="7DEE6743"/>
    <w:multiLevelType w:val="hybridMultilevel"/>
    <w:tmpl w:val="877E7F24"/>
    <w:lvl w:ilvl="0" w:tplc="4C78F8AC">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num w:numId="1">
    <w:abstractNumId w:val="8"/>
  </w:num>
  <w:num w:numId="2">
    <w:abstractNumId w:val="5"/>
  </w:num>
  <w:num w:numId="3">
    <w:abstractNumId w:val="11"/>
  </w:num>
  <w:num w:numId="4">
    <w:abstractNumId w:val="9"/>
  </w:num>
  <w:num w:numId="5">
    <w:abstractNumId w:val="7"/>
  </w:num>
  <w:num w:numId="6">
    <w:abstractNumId w:val="1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num>
  <w:num w:numId="10">
    <w:abstractNumId w:val="13"/>
  </w:num>
  <w:num w:numId="11">
    <w:abstractNumId w:val="3"/>
  </w:num>
  <w:num w:numId="12">
    <w:abstractNumId w:val="2"/>
  </w:num>
  <w:num w:numId="13">
    <w:abstractNumId w:val="10"/>
  </w:num>
  <w:num w:numId="14">
    <w:abstractNumId w:val="6"/>
  </w:num>
  <w:num w:numId="15">
    <w:abstractNumId w:val="17"/>
  </w:num>
  <w:num w:numId="16">
    <w:abstractNumId w:val="16"/>
  </w:num>
  <w:num w:numId="17">
    <w:abstractNumId w:val="4"/>
  </w:num>
  <w:num w:numId="18">
    <w:abstractNumId w:val="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548"/>
    <w:rsid w:val="0004612B"/>
    <w:rsid w:val="000F6D13"/>
    <w:rsid w:val="00103ACD"/>
    <w:rsid w:val="00182A92"/>
    <w:rsid w:val="00182C73"/>
    <w:rsid w:val="001E0252"/>
    <w:rsid w:val="001F7000"/>
    <w:rsid w:val="00344A89"/>
    <w:rsid w:val="003C0384"/>
    <w:rsid w:val="003C79A6"/>
    <w:rsid w:val="004457D5"/>
    <w:rsid w:val="004A1533"/>
    <w:rsid w:val="004B253E"/>
    <w:rsid w:val="004E7548"/>
    <w:rsid w:val="00585983"/>
    <w:rsid w:val="005D2A5B"/>
    <w:rsid w:val="0063562D"/>
    <w:rsid w:val="00806139"/>
    <w:rsid w:val="008775CA"/>
    <w:rsid w:val="008A36D4"/>
    <w:rsid w:val="00924A28"/>
    <w:rsid w:val="0092658D"/>
    <w:rsid w:val="00953C36"/>
    <w:rsid w:val="009E400F"/>
    <w:rsid w:val="009E563C"/>
    <w:rsid w:val="00A46E46"/>
    <w:rsid w:val="00A573D0"/>
    <w:rsid w:val="00D43643"/>
    <w:rsid w:val="00EE28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Overskrift1">
    <w:name w:val="heading 1"/>
    <w:basedOn w:val="Normal"/>
    <w:link w:val="Overskrift1Tegn"/>
    <w:uiPriority w:val="9"/>
    <w:qFormat/>
    <w:rsid w:val="004E7548"/>
    <w:pPr>
      <w:spacing w:before="150" w:after="150" w:line="274" w:lineRule="atLeast"/>
      <w:outlineLvl w:val="0"/>
    </w:pPr>
    <w:rPr>
      <w:rFonts w:ascii="PT Serif" w:eastAsia="Times New Roman" w:hAnsi="PT Serif" w:cs="Times New Roman"/>
      <w:noProof w:val="0"/>
      <w:kern w:val="36"/>
      <w:sz w:val="51"/>
      <w:szCs w:val="51"/>
      <w:lang w:eastAsia="da-DK"/>
    </w:rPr>
  </w:style>
  <w:style w:type="paragraph" w:styleId="Overskrift2">
    <w:name w:val="heading 2"/>
    <w:basedOn w:val="Normal"/>
    <w:next w:val="Normal"/>
    <w:link w:val="Overskrift2Tegn"/>
    <w:uiPriority w:val="9"/>
    <w:unhideWhenUsed/>
    <w:qFormat/>
    <w:rsid w:val="0004612B"/>
    <w:pPr>
      <w:keepNext/>
      <w:keepLines/>
      <w:spacing w:before="200" w:after="0"/>
      <w:outlineLvl w:val="1"/>
    </w:pPr>
    <w:rPr>
      <w:rFonts w:asciiTheme="majorHAnsi" w:eastAsiaTheme="majorEastAsia" w:hAnsiTheme="majorHAnsi" w:cstheme="majorBidi"/>
      <w:b/>
      <w:bCs/>
      <w:noProof w:val="0"/>
      <w:color w:val="4F81BD" w:themeColor="accent1"/>
      <w:sz w:val="26"/>
      <w:szCs w:val="26"/>
      <w:lang w:eastAsia="da-DK"/>
    </w:rPr>
  </w:style>
  <w:style w:type="paragraph" w:styleId="Overskrift3">
    <w:name w:val="heading 3"/>
    <w:basedOn w:val="Normal"/>
    <w:next w:val="Normal"/>
    <w:link w:val="Overskrift3Tegn"/>
    <w:uiPriority w:val="9"/>
    <w:semiHidden/>
    <w:unhideWhenUsed/>
    <w:qFormat/>
    <w:rsid w:val="0004612B"/>
    <w:pPr>
      <w:keepNext/>
      <w:keepLines/>
      <w:spacing w:before="200" w:after="0"/>
      <w:outlineLvl w:val="2"/>
    </w:pPr>
    <w:rPr>
      <w:rFonts w:asciiTheme="majorHAnsi" w:eastAsiaTheme="majorEastAsia" w:hAnsiTheme="majorHAnsi" w:cstheme="majorBidi"/>
      <w:b/>
      <w:bCs/>
      <w:noProof w:val="0"/>
      <w:color w:val="4F81BD" w:themeColor="accent1"/>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E754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E7548"/>
    <w:rPr>
      <w:rFonts w:ascii="Tahoma" w:hAnsi="Tahoma" w:cs="Tahoma"/>
      <w:noProof/>
      <w:sz w:val="16"/>
      <w:szCs w:val="16"/>
    </w:rPr>
  </w:style>
  <w:style w:type="character" w:customStyle="1" w:styleId="Overskrift1Tegn">
    <w:name w:val="Overskrift 1 Tegn"/>
    <w:basedOn w:val="Standardskrifttypeiafsnit"/>
    <w:link w:val="Overskrift1"/>
    <w:uiPriority w:val="9"/>
    <w:rsid w:val="004E7548"/>
    <w:rPr>
      <w:rFonts w:ascii="PT Serif" w:eastAsia="Times New Roman" w:hAnsi="PT Serif" w:cs="Times New Roman"/>
      <w:kern w:val="36"/>
      <w:sz w:val="51"/>
      <w:szCs w:val="51"/>
      <w:lang w:eastAsia="da-DK"/>
    </w:rPr>
  </w:style>
  <w:style w:type="paragraph" w:styleId="Listeafsnit">
    <w:name w:val="List Paragraph"/>
    <w:basedOn w:val="Normal"/>
    <w:uiPriority w:val="34"/>
    <w:qFormat/>
    <w:rsid w:val="004E7548"/>
    <w:pPr>
      <w:ind w:left="720"/>
      <w:contextualSpacing/>
    </w:pPr>
    <w:rPr>
      <w:rFonts w:ascii="Calibri" w:eastAsia="Calibri" w:hAnsi="Calibri" w:cs="Times New Roman"/>
      <w:noProof w:val="0"/>
    </w:rPr>
  </w:style>
  <w:style w:type="paragraph" w:styleId="Sidehoved">
    <w:name w:val="header"/>
    <w:basedOn w:val="Normal"/>
    <w:link w:val="SidehovedTegn"/>
    <w:uiPriority w:val="99"/>
    <w:unhideWhenUsed/>
    <w:rsid w:val="009265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2658D"/>
    <w:rPr>
      <w:noProof/>
    </w:rPr>
  </w:style>
  <w:style w:type="paragraph" w:styleId="Sidefod">
    <w:name w:val="footer"/>
    <w:basedOn w:val="Normal"/>
    <w:link w:val="SidefodTegn"/>
    <w:uiPriority w:val="99"/>
    <w:unhideWhenUsed/>
    <w:rsid w:val="009265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2658D"/>
    <w:rPr>
      <w:noProof/>
    </w:rPr>
  </w:style>
  <w:style w:type="paragraph" w:styleId="Undertitel">
    <w:name w:val="Subtitle"/>
    <w:basedOn w:val="Normal"/>
    <w:next w:val="Normal"/>
    <w:link w:val="UndertitelTegn"/>
    <w:uiPriority w:val="11"/>
    <w:qFormat/>
    <w:rsid w:val="00806139"/>
    <w:pPr>
      <w:numPr>
        <w:ilvl w:val="1"/>
      </w:numPr>
    </w:pPr>
    <w:rPr>
      <w:rFonts w:asciiTheme="majorHAnsi" w:eastAsiaTheme="majorEastAsia" w:hAnsiTheme="majorHAnsi" w:cstheme="majorBidi"/>
      <w:i/>
      <w:iCs/>
      <w:noProof w:val="0"/>
      <w:color w:val="4F81BD" w:themeColor="accent1"/>
      <w:spacing w:val="15"/>
      <w:sz w:val="24"/>
      <w:szCs w:val="24"/>
    </w:rPr>
  </w:style>
  <w:style w:type="character" w:customStyle="1" w:styleId="UndertitelTegn">
    <w:name w:val="Undertitel Tegn"/>
    <w:basedOn w:val="Standardskrifttypeiafsnit"/>
    <w:link w:val="Undertitel"/>
    <w:uiPriority w:val="11"/>
    <w:rsid w:val="00806139"/>
    <w:rPr>
      <w:rFonts w:asciiTheme="majorHAnsi" w:eastAsiaTheme="majorEastAsia" w:hAnsiTheme="majorHAnsi" w:cstheme="majorBidi"/>
      <w:i/>
      <w:iCs/>
      <w:color w:val="4F81BD" w:themeColor="accent1"/>
      <w:spacing w:val="15"/>
      <w:sz w:val="24"/>
      <w:szCs w:val="24"/>
    </w:rPr>
  </w:style>
  <w:style w:type="character" w:customStyle="1" w:styleId="Overskrift2Tegn">
    <w:name w:val="Overskrift 2 Tegn"/>
    <w:basedOn w:val="Standardskrifttypeiafsnit"/>
    <w:link w:val="Overskrift2"/>
    <w:uiPriority w:val="9"/>
    <w:rsid w:val="0004612B"/>
    <w:rPr>
      <w:rFonts w:asciiTheme="majorHAnsi" w:eastAsiaTheme="majorEastAsia" w:hAnsiTheme="majorHAnsi" w:cstheme="majorBidi"/>
      <w:b/>
      <w:bCs/>
      <w:color w:val="4F81BD" w:themeColor="accent1"/>
      <w:sz w:val="26"/>
      <w:szCs w:val="26"/>
      <w:lang w:eastAsia="da-DK"/>
    </w:rPr>
  </w:style>
  <w:style w:type="character" w:customStyle="1" w:styleId="Overskrift3Tegn">
    <w:name w:val="Overskrift 3 Tegn"/>
    <w:basedOn w:val="Standardskrifttypeiafsnit"/>
    <w:link w:val="Overskrift3"/>
    <w:uiPriority w:val="9"/>
    <w:semiHidden/>
    <w:rsid w:val="0004612B"/>
    <w:rPr>
      <w:rFonts w:asciiTheme="majorHAnsi" w:eastAsiaTheme="majorEastAsia" w:hAnsiTheme="majorHAnsi" w:cstheme="majorBidi"/>
      <w:b/>
      <w:bCs/>
      <w:color w:val="4F81BD" w:themeColor="accent1"/>
      <w:lang w:eastAsia="da-DK"/>
    </w:rPr>
  </w:style>
  <w:style w:type="character" w:styleId="Hyperlink">
    <w:name w:val="Hyperlink"/>
    <w:basedOn w:val="Standardskrifttypeiafsnit"/>
    <w:uiPriority w:val="99"/>
    <w:semiHidden/>
    <w:unhideWhenUsed/>
    <w:rsid w:val="0004612B"/>
    <w:rPr>
      <w:strike w:val="0"/>
      <w:dstrike w:val="0"/>
      <w:color w:val="181818"/>
      <w:u w:val="none"/>
      <w:effect w:val="none"/>
    </w:rPr>
  </w:style>
  <w:style w:type="paragraph" w:customStyle="1" w:styleId="Normal1">
    <w:name w:val="Normal1"/>
    <w:rsid w:val="00D43643"/>
    <w:pPr>
      <w:spacing w:after="0" w:line="240" w:lineRule="auto"/>
    </w:pPr>
    <w:rPr>
      <w:rFonts w:ascii="Verdana" w:eastAsia="Verdana" w:hAnsi="Verdana" w:cs="Verdana"/>
      <w:color w:val="000000"/>
      <w:sz w:val="24"/>
      <w:lang w:eastAsia="da-DK"/>
    </w:rPr>
  </w:style>
  <w:style w:type="character" w:styleId="Strk">
    <w:name w:val="Strong"/>
    <w:basedOn w:val="Standardskrifttypeiafsnit"/>
    <w:uiPriority w:val="22"/>
    <w:qFormat/>
    <w:rsid w:val="00D436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Overskrift1">
    <w:name w:val="heading 1"/>
    <w:basedOn w:val="Normal"/>
    <w:link w:val="Overskrift1Tegn"/>
    <w:uiPriority w:val="9"/>
    <w:qFormat/>
    <w:rsid w:val="004E7548"/>
    <w:pPr>
      <w:spacing w:before="150" w:after="150" w:line="274" w:lineRule="atLeast"/>
      <w:outlineLvl w:val="0"/>
    </w:pPr>
    <w:rPr>
      <w:rFonts w:ascii="PT Serif" w:eastAsia="Times New Roman" w:hAnsi="PT Serif" w:cs="Times New Roman"/>
      <w:noProof w:val="0"/>
      <w:kern w:val="36"/>
      <w:sz w:val="51"/>
      <w:szCs w:val="51"/>
      <w:lang w:eastAsia="da-DK"/>
    </w:rPr>
  </w:style>
  <w:style w:type="paragraph" w:styleId="Overskrift2">
    <w:name w:val="heading 2"/>
    <w:basedOn w:val="Normal"/>
    <w:next w:val="Normal"/>
    <w:link w:val="Overskrift2Tegn"/>
    <w:uiPriority w:val="9"/>
    <w:unhideWhenUsed/>
    <w:qFormat/>
    <w:rsid w:val="0004612B"/>
    <w:pPr>
      <w:keepNext/>
      <w:keepLines/>
      <w:spacing w:before="200" w:after="0"/>
      <w:outlineLvl w:val="1"/>
    </w:pPr>
    <w:rPr>
      <w:rFonts w:asciiTheme="majorHAnsi" w:eastAsiaTheme="majorEastAsia" w:hAnsiTheme="majorHAnsi" w:cstheme="majorBidi"/>
      <w:b/>
      <w:bCs/>
      <w:noProof w:val="0"/>
      <w:color w:val="4F81BD" w:themeColor="accent1"/>
      <w:sz w:val="26"/>
      <w:szCs w:val="26"/>
      <w:lang w:eastAsia="da-DK"/>
    </w:rPr>
  </w:style>
  <w:style w:type="paragraph" w:styleId="Overskrift3">
    <w:name w:val="heading 3"/>
    <w:basedOn w:val="Normal"/>
    <w:next w:val="Normal"/>
    <w:link w:val="Overskrift3Tegn"/>
    <w:uiPriority w:val="9"/>
    <w:semiHidden/>
    <w:unhideWhenUsed/>
    <w:qFormat/>
    <w:rsid w:val="0004612B"/>
    <w:pPr>
      <w:keepNext/>
      <w:keepLines/>
      <w:spacing w:before="200" w:after="0"/>
      <w:outlineLvl w:val="2"/>
    </w:pPr>
    <w:rPr>
      <w:rFonts w:asciiTheme="majorHAnsi" w:eastAsiaTheme="majorEastAsia" w:hAnsiTheme="majorHAnsi" w:cstheme="majorBidi"/>
      <w:b/>
      <w:bCs/>
      <w:noProof w:val="0"/>
      <w:color w:val="4F81BD" w:themeColor="accent1"/>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E754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E7548"/>
    <w:rPr>
      <w:rFonts w:ascii="Tahoma" w:hAnsi="Tahoma" w:cs="Tahoma"/>
      <w:noProof/>
      <w:sz w:val="16"/>
      <w:szCs w:val="16"/>
    </w:rPr>
  </w:style>
  <w:style w:type="character" w:customStyle="1" w:styleId="Overskrift1Tegn">
    <w:name w:val="Overskrift 1 Tegn"/>
    <w:basedOn w:val="Standardskrifttypeiafsnit"/>
    <w:link w:val="Overskrift1"/>
    <w:uiPriority w:val="9"/>
    <w:rsid w:val="004E7548"/>
    <w:rPr>
      <w:rFonts w:ascii="PT Serif" w:eastAsia="Times New Roman" w:hAnsi="PT Serif" w:cs="Times New Roman"/>
      <w:kern w:val="36"/>
      <w:sz w:val="51"/>
      <w:szCs w:val="51"/>
      <w:lang w:eastAsia="da-DK"/>
    </w:rPr>
  </w:style>
  <w:style w:type="paragraph" w:styleId="Listeafsnit">
    <w:name w:val="List Paragraph"/>
    <w:basedOn w:val="Normal"/>
    <w:uiPriority w:val="34"/>
    <w:qFormat/>
    <w:rsid w:val="004E7548"/>
    <w:pPr>
      <w:ind w:left="720"/>
      <w:contextualSpacing/>
    </w:pPr>
    <w:rPr>
      <w:rFonts w:ascii="Calibri" w:eastAsia="Calibri" w:hAnsi="Calibri" w:cs="Times New Roman"/>
      <w:noProof w:val="0"/>
    </w:rPr>
  </w:style>
  <w:style w:type="paragraph" w:styleId="Sidehoved">
    <w:name w:val="header"/>
    <w:basedOn w:val="Normal"/>
    <w:link w:val="SidehovedTegn"/>
    <w:uiPriority w:val="99"/>
    <w:unhideWhenUsed/>
    <w:rsid w:val="009265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2658D"/>
    <w:rPr>
      <w:noProof/>
    </w:rPr>
  </w:style>
  <w:style w:type="paragraph" w:styleId="Sidefod">
    <w:name w:val="footer"/>
    <w:basedOn w:val="Normal"/>
    <w:link w:val="SidefodTegn"/>
    <w:uiPriority w:val="99"/>
    <w:unhideWhenUsed/>
    <w:rsid w:val="009265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2658D"/>
    <w:rPr>
      <w:noProof/>
    </w:rPr>
  </w:style>
  <w:style w:type="paragraph" w:styleId="Undertitel">
    <w:name w:val="Subtitle"/>
    <w:basedOn w:val="Normal"/>
    <w:next w:val="Normal"/>
    <w:link w:val="UndertitelTegn"/>
    <w:uiPriority w:val="11"/>
    <w:qFormat/>
    <w:rsid w:val="00806139"/>
    <w:pPr>
      <w:numPr>
        <w:ilvl w:val="1"/>
      </w:numPr>
    </w:pPr>
    <w:rPr>
      <w:rFonts w:asciiTheme="majorHAnsi" w:eastAsiaTheme="majorEastAsia" w:hAnsiTheme="majorHAnsi" w:cstheme="majorBidi"/>
      <w:i/>
      <w:iCs/>
      <w:noProof w:val="0"/>
      <w:color w:val="4F81BD" w:themeColor="accent1"/>
      <w:spacing w:val="15"/>
      <w:sz w:val="24"/>
      <w:szCs w:val="24"/>
    </w:rPr>
  </w:style>
  <w:style w:type="character" w:customStyle="1" w:styleId="UndertitelTegn">
    <w:name w:val="Undertitel Tegn"/>
    <w:basedOn w:val="Standardskrifttypeiafsnit"/>
    <w:link w:val="Undertitel"/>
    <w:uiPriority w:val="11"/>
    <w:rsid w:val="00806139"/>
    <w:rPr>
      <w:rFonts w:asciiTheme="majorHAnsi" w:eastAsiaTheme="majorEastAsia" w:hAnsiTheme="majorHAnsi" w:cstheme="majorBidi"/>
      <w:i/>
      <w:iCs/>
      <w:color w:val="4F81BD" w:themeColor="accent1"/>
      <w:spacing w:val="15"/>
      <w:sz w:val="24"/>
      <w:szCs w:val="24"/>
    </w:rPr>
  </w:style>
  <w:style w:type="character" w:customStyle="1" w:styleId="Overskrift2Tegn">
    <w:name w:val="Overskrift 2 Tegn"/>
    <w:basedOn w:val="Standardskrifttypeiafsnit"/>
    <w:link w:val="Overskrift2"/>
    <w:uiPriority w:val="9"/>
    <w:rsid w:val="0004612B"/>
    <w:rPr>
      <w:rFonts w:asciiTheme="majorHAnsi" w:eastAsiaTheme="majorEastAsia" w:hAnsiTheme="majorHAnsi" w:cstheme="majorBidi"/>
      <w:b/>
      <w:bCs/>
      <w:color w:val="4F81BD" w:themeColor="accent1"/>
      <w:sz w:val="26"/>
      <w:szCs w:val="26"/>
      <w:lang w:eastAsia="da-DK"/>
    </w:rPr>
  </w:style>
  <w:style w:type="character" w:customStyle="1" w:styleId="Overskrift3Tegn">
    <w:name w:val="Overskrift 3 Tegn"/>
    <w:basedOn w:val="Standardskrifttypeiafsnit"/>
    <w:link w:val="Overskrift3"/>
    <w:uiPriority w:val="9"/>
    <w:semiHidden/>
    <w:rsid w:val="0004612B"/>
    <w:rPr>
      <w:rFonts w:asciiTheme="majorHAnsi" w:eastAsiaTheme="majorEastAsia" w:hAnsiTheme="majorHAnsi" w:cstheme="majorBidi"/>
      <w:b/>
      <w:bCs/>
      <w:color w:val="4F81BD" w:themeColor="accent1"/>
      <w:lang w:eastAsia="da-DK"/>
    </w:rPr>
  </w:style>
  <w:style w:type="character" w:styleId="Hyperlink">
    <w:name w:val="Hyperlink"/>
    <w:basedOn w:val="Standardskrifttypeiafsnit"/>
    <w:uiPriority w:val="99"/>
    <w:semiHidden/>
    <w:unhideWhenUsed/>
    <w:rsid w:val="0004612B"/>
    <w:rPr>
      <w:strike w:val="0"/>
      <w:dstrike w:val="0"/>
      <w:color w:val="181818"/>
      <w:u w:val="none"/>
      <w:effect w:val="none"/>
    </w:rPr>
  </w:style>
  <w:style w:type="paragraph" w:customStyle="1" w:styleId="Normal1">
    <w:name w:val="Normal1"/>
    <w:rsid w:val="00D43643"/>
    <w:pPr>
      <w:spacing w:after="0" w:line="240" w:lineRule="auto"/>
    </w:pPr>
    <w:rPr>
      <w:rFonts w:ascii="Verdana" w:eastAsia="Verdana" w:hAnsi="Verdana" w:cs="Verdana"/>
      <w:color w:val="000000"/>
      <w:sz w:val="24"/>
      <w:lang w:eastAsia="da-DK"/>
    </w:rPr>
  </w:style>
  <w:style w:type="character" w:styleId="Strk">
    <w:name w:val="Strong"/>
    <w:basedOn w:val="Standardskrifttypeiafsnit"/>
    <w:uiPriority w:val="22"/>
    <w:qFormat/>
    <w:rsid w:val="00D436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368587">
      <w:bodyDiv w:val="1"/>
      <w:marLeft w:val="0"/>
      <w:marRight w:val="0"/>
      <w:marTop w:val="0"/>
      <w:marBottom w:val="0"/>
      <w:divBdr>
        <w:top w:val="none" w:sz="0" w:space="0" w:color="auto"/>
        <w:left w:val="none" w:sz="0" w:space="0" w:color="auto"/>
        <w:bottom w:val="none" w:sz="0" w:space="0" w:color="auto"/>
        <w:right w:val="none" w:sz="0" w:space="0" w:color="auto"/>
      </w:divBdr>
    </w:div>
    <w:div w:id="519465635">
      <w:bodyDiv w:val="1"/>
      <w:marLeft w:val="0"/>
      <w:marRight w:val="0"/>
      <w:marTop w:val="0"/>
      <w:marBottom w:val="0"/>
      <w:divBdr>
        <w:top w:val="none" w:sz="0" w:space="0" w:color="auto"/>
        <w:left w:val="none" w:sz="0" w:space="0" w:color="auto"/>
        <w:bottom w:val="none" w:sz="0" w:space="0" w:color="auto"/>
        <w:right w:val="none" w:sz="0" w:space="0" w:color="auto"/>
      </w:divBdr>
      <w:divsChild>
        <w:div w:id="632029472">
          <w:marLeft w:val="0"/>
          <w:marRight w:val="0"/>
          <w:marTop w:val="0"/>
          <w:marBottom w:val="0"/>
          <w:divBdr>
            <w:top w:val="none" w:sz="0" w:space="0" w:color="auto"/>
            <w:left w:val="none" w:sz="0" w:space="0" w:color="auto"/>
            <w:bottom w:val="none" w:sz="0" w:space="0" w:color="auto"/>
            <w:right w:val="none" w:sz="0" w:space="0" w:color="auto"/>
          </w:divBdr>
          <w:divsChild>
            <w:div w:id="1115783071">
              <w:marLeft w:val="0"/>
              <w:marRight w:val="0"/>
              <w:marTop w:val="0"/>
              <w:marBottom w:val="0"/>
              <w:divBdr>
                <w:top w:val="none" w:sz="0" w:space="0" w:color="auto"/>
                <w:left w:val="none" w:sz="0" w:space="0" w:color="auto"/>
                <w:bottom w:val="none" w:sz="0" w:space="0" w:color="auto"/>
                <w:right w:val="none" w:sz="0" w:space="0" w:color="auto"/>
              </w:divBdr>
              <w:divsChild>
                <w:div w:id="1066220564">
                  <w:marLeft w:val="0"/>
                  <w:marRight w:val="0"/>
                  <w:marTop w:val="0"/>
                  <w:marBottom w:val="0"/>
                  <w:divBdr>
                    <w:top w:val="none" w:sz="0" w:space="0" w:color="auto"/>
                    <w:left w:val="none" w:sz="0" w:space="0" w:color="auto"/>
                    <w:bottom w:val="none" w:sz="0" w:space="0" w:color="auto"/>
                    <w:right w:val="none" w:sz="0" w:space="0" w:color="auto"/>
                  </w:divBdr>
                </w:div>
                <w:div w:id="737747241">
                  <w:marLeft w:val="0"/>
                  <w:marRight w:val="0"/>
                  <w:marTop w:val="0"/>
                  <w:marBottom w:val="0"/>
                  <w:divBdr>
                    <w:top w:val="none" w:sz="0" w:space="0" w:color="auto"/>
                    <w:left w:val="none" w:sz="0" w:space="0" w:color="auto"/>
                    <w:bottom w:val="none" w:sz="0" w:space="0" w:color="auto"/>
                    <w:right w:val="none" w:sz="0" w:space="0" w:color="auto"/>
                  </w:divBdr>
                  <w:divsChild>
                    <w:div w:id="1688210841">
                      <w:marLeft w:val="0"/>
                      <w:marRight w:val="0"/>
                      <w:marTop w:val="0"/>
                      <w:marBottom w:val="0"/>
                      <w:divBdr>
                        <w:top w:val="none" w:sz="0" w:space="0" w:color="auto"/>
                        <w:left w:val="none" w:sz="0" w:space="0" w:color="auto"/>
                        <w:bottom w:val="none" w:sz="0" w:space="0" w:color="auto"/>
                        <w:right w:val="none" w:sz="0" w:space="0" w:color="auto"/>
                      </w:divBdr>
                    </w:div>
                    <w:div w:id="533538483">
                      <w:marLeft w:val="0"/>
                      <w:marRight w:val="0"/>
                      <w:marTop w:val="0"/>
                      <w:marBottom w:val="0"/>
                      <w:divBdr>
                        <w:top w:val="none" w:sz="0" w:space="0" w:color="auto"/>
                        <w:left w:val="none" w:sz="0" w:space="0" w:color="auto"/>
                        <w:bottom w:val="none" w:sz="0" w:space="0" w:color="auto"/>
                        <w:right w:val="none" w:sz="0" w:space="0" w:color="auto"/>
                      </w:divBdr>
                    </w:div>
                    <w:div w:id="11221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50653">
              <w:marLeft w:val="0"/>
              <w:marRight w:val="0"/>
              <w:marTop w:val="0"/>
              <w:marBottom w:val="300"/>
              <w:divBdr>
                <w:top w:val="none" w:sz="0" w:space="0" w:color="auto"/>
                <w:left w:val="none" w:sz="0" w:space="0" w:color="auto"/>
                <w:bottom w:val="none" w:sz="0" w:space="0" w:color="auto"/>
                <w:right w:val="none" w:sz="0" w:space="0" w:color="auto"/>
              </w:divBdr>
              <w:divsChild>
                <w:div w:id="5690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orsen.dk/vaerktoejer/virksomhedsside/cvr/XbWWbYWkW/saxo_bank.html" TargetMode="External"/><Relationship Id="rId18" Type="http://schemas.openxmlformats.org/officeDocument/2006/relationships/image" Target="media/image3.emf"/><Relationship Id="rId26" Type="http://schemas.openxmlformats.org/officeDocument/2006/relationships/hyperlink" Target="http://borsen.dk/vaerktoejer/personprofiler/ZXhWXXa/flemming_jensen.html" TargetMode="External"/><Relationship Id="rId39" Type="http://schemas.openxmlformats.org/officeDocument/2006/relationships/hyperlink" Target="http://investor.borsen.dk/artikel/1/281352/private_investorer_flygter_ud_af_obligationerne.html" TargetMode="External"/><Relationship Id="rId21" Type="http://schemas.openxmlformats.org/officeDocument/2006/relationships/image" Target="media/image6.emf"/><Relationship Id="rId34" Type="http://schemas.openxmlformats.org/officeDocument/2006/relationships/hyperlink" Target="http://infomedia.skoda.emu.dk/ms3/ShowArticle.aspx?outputFormat=Full&amp;Duid=e3da05fd" TargetMode="External"/><Relationship Id="rId42" Type="http://schemas.openxmlformats.org/officeDocument/2006/relationships/hyperlink" Target="http://www.nykredit.dk/" TargetMode="External"/><Relationship Id="rId47" Type="http://schemas.openxmlformats.org/officeDocument/2006/relationships/hyperlink" Target="http://borsen.dk/nyheder/avisen/artikel/11/83820/artikel.html" TargetMode="External"/><Relationship Id="rId50" Type="http://schemas.openxmlformats.org/officeDocument/2006/relationships/hyperlink" Target="http://borsen.dk/vaerktoejer/personprofiler/FCCE9DFE/john_christiansen.html" TargetMode="External"/><Relationship Id="rId55" Type="http://schemas.openxmlformats.org/officeDocument/2006/relationships/hyperlink" Target="mailto:chve@borsen.dk"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borsen.dk/vaerktoejer/virksomhedsside/cvr/URRSUOOUS/handelsbanken.html" TargetMode="External"/><Relationship Id="rId20" Type="http://schemas.openxmlformats.org/officeDocument/2006/relationships/image" Target="media/image5.emf"/><Relationship Id="rId29" Type="http://schemas.openxmlformats.org/officeDocument/2006/relationships/hyperlink" Target="http://borsen.dk/vaerktoejer/personprofiler/ZbYdbelY/karsten_beltoft.html" TargetMode="External"/><Relationship Id="rId41" Type="http://schemas.openxmlformats.org/officeDocument/2006/relationships/hyperlink" Target="mailto:siki@borsen.dk" TargetMode="External"/><Relationship Id="rId54" Type="http://schemas.openxmlformats.org/officeDocument/2006/relationships/image" Target="media/image13.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borsen.dk/vaerktoejer/virksomhedsside/biq/MNSUUJV/sas.html" TargetMode="External"/><Relationship Id="rId32" Type="http://schemas.openxmlformats.org/officeDocument/2006/relationships/hyperlink" Target="mailto:trpe@borsen.dk?subject=&#216;konomer:%20Sidste%20udkald%20f&#248;r%20F1-rented&#248;den%20&amp;body=Du%20er%20blevet%20tippet%20om%20f&#248;lgende%20artikel:%0ahttp%3A%2F%2Fborsen.dk%2Fnyheder%2Favisen%2Fartikel%2F11%2F79483%2Fartikel.html"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hyperlink" Target="http://img.borsen.dk/img/cms/tuksi4/uploads/pictures.picture/2_17652_picture_458_1.jpg" TargetMode="External"/><Relationship Id="rId53" Type="http://schemas.openxmlformats.org/officeDocument/2006/relationships/hyperlink" Target="http://investor.borsen.dk/artikel/1/279785/prisskilt_paa_ow_bunker-aktier_145_kr.html" TargetMode="External"/><Relationship Id="rId58" Type="http://schemas.openxmlformats.org/officeDocument/2006/relationships/hyperlink" Target="mailto:louj@borsen.dk" TargetMode="External"/><Relationship Id="rId5" Type="http://schemas.openxmlformats.org/officeDocument/2006/relationships/webSettings" Target="webSettings.xml"/><Relationship Id="rId15" Type="http://schemas.openxmlformats.org/officeDocument/2006/relationships/hyperlink" Target="http://borsen.dk/vaerktoejer/virksomhedsside/cvr/VTQRTPMMU/nordea.html" TargetMode="External"/><Relationship Id="rId23" Type="http://schemas.openxmlformats.org/officeDocument/2006/relationships/hyperlink" Target="http://www.jyllands-posten.dk/pictures/article6660936.ece/ALTERNATES/h-free/ok-tre-pct-l%C3%A5n-bolig.jpg" TargetMode="External"/><Relationship Id="rId28" Type="http://schemas.openxmlformats.org/officeDocument/2006/relationships/hyperlink" Target="http://da.wikipedia.org/wiki/OECD" TargetMode="External"/><Relationship Id="rId36" Type="http://schemas.openxmlformats.org/officeDocument/2006/relationships/hyperlink" Target="http://infomedia.skoda.emu.dk/ms3/ShowArticle.aspx?outputFormat=Full&amp;Duid=e461454f" TargetMode="External"/><Relationship Id="rId49" Type="http://schemas.openxmlformats.org/officeDocument/2006/relationships/hyperlink" Target="http://borsen.dk/vaerktoejer/virksomhedsside/cvr/TVOOKKHMS/laan_spar_bank.html" TargetMode="External"/><Relationship Id="rId57" Type="http://schemas.openxmlformats.org/officeDocument/2006/relationships/hyperlink" Target="http://investor.borsen.dk/artikel/1/279842/pfa_stort_langsigtet_potentiale_i_ow_bunker.html" TargetMode="External"/><Relationship Id="rId61" Type="http://schemas.openxmlformats.org/officeDocument/2006/relationships/image" Target="media/image14.png"/><Relationship Id="rId10" Type="http://schemas.openxmlformats.org/officeDocument/2006/relationships/hyperlink" Target="http://borsen.dk/vaerktoejer/virksomhedsside/cvr/URRSUOOUS/handelsbanken.html" TargetMode="External"/><Relationship Id="rId19" Type="http://schemas.openxmlformats.org/officeDocument/2006/relationships/image" Target="media/image4.emf"/><Relationship Id="rId31" Type="http://schemas.openxmlformats.org/officeDocument/2006/relationships/hyperlink" Target="http://borsen.dk/vaerktoejer/virksomhedsside/cvr/acdjWabcb/realkredit_danmark.html" TargetMode="External"/><Relationship Id="rId44" Type="http://schemas.openxmlformats.org/officeDocument/2006/relationships/image" Target="media/image10.jpeg"/><Relationship Id="rId52" Type="http://schemas.openxmlformats.org/officeDocument/2006/relationships/hyperlink" Target="http://borsen.dk/vaerktoejer/virksomhedsside/cvr/KLNLNJIGM/nets.html" TargetMode="External"/><Relationship Id="rId60" Type="http://schemas.openxmlformats.org/officeDocument/2006/relationships/hyperlink" Target="http://borsen.dk/vaerktoejer/personprofiler/eXhfhcff/jesper_langmack.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a.wikipedia.org/wiki/ECB" TargetMode="External"/><Relationship Id="rId14" Type="http://schemas.openxmlformats.org/officeDocument/2006/relationships/hyperlink" Target="http://borsen.dk/vaerktoejer/virksomhedsside/cvr/UNGJIMHGS/pandora.html" TargetMode="External"/><Relationship Id="rId22" Type="http://schemas.openxmlformats.org/officeDocument/2006/relationships/hyperlink" Target="mailto:jannik.brinch@jp.dk" TargetMode="External"/><Relationship Id="rId27" Type="http://schemas.openxmlformats.org/officeDocument/2006/relationships/hyperlink" Target="http://www.nykredit.dk/" TargetMode="External"/><Relationship Id="rId30" Type="http://schemas.openxmlformats.org/officeDocument/2006/relationships/hyperlink" Target="http://borsen.dk/vaerktoejer/virksomhedsside/cvr/QQSVVJHMP/realkreditforeningen.html" TargetMode="External"/><Relationship Id="rId35" Type="http://schemas.openxmlformats.org/officeDocument/2006/relationships/hyperlink" Target="http://infomedia.skoda.emu.dk/ms3/ShowArticle.aspx?outputFormat=Full&amp;Duid=e3da05fd" TargetMode="External"/><Relationship Id="rId43" Type="http://schemas.openxmlformats.org/officeDocument/2006/relationships/hyperlink" Target="http://img.borsen.dk/img/cms/tuksi4/uploads/pictures.picture/1_17651_picture_9636_1.jpg" TargetMode="External"/><Relationship Id="rId48" Type="http://schemas.openxmlformats.org/officeDocument/2006/relationships/image" Target="media/image12.jpeg"/><Relationship Id="rId56" Type="http://schemas.openxmlformats.org/officeDocument/2006/relationships/hyperlink" Target="http://borsen.dk/vaerktoejer/personprofiler/VQHGILR/jim_pedersen.html" TargetMode="External"/><Relationship Id="rId64" Type="http://schemas.openxmlformats.org/officeDocument/2006/relationships/glossaryDocument" Target="glossary/document.xml"/><Relationship Id="rId8" Type="http://schemas.openxmlformats.org/officeDocument/2006/relationships/hyperlink" Target="http://borsen.dk/nyheder/avisen/artikel/11/83309/artikel.html" TargetMode="External"/><Relationship Id="rId51" Type="http://schemas.openxmlformats.org/officeDocument/2006/relationships/hyperlink" Target="http://borsen.dk/vaerktoejer/virksomhedsside/cvr/TOSSPVRKU/vestjysk_bank.html" TargetMode="External"/><Relationship Id="rId3" Type="http://schemas.microsoft.com/office/2007/relationships/stylesWithEffects" Target="stylesWithEffects.xml"/><Relationship Id="rId12" Type="http://schemas.openxmlformats.org/officeDocument/2006/relationships/hyperlink" Target="http://borsen.dk/nyheder/avisen/artikel/11/74986/artikel.html" TargetMode="External"/><Relationship Id="rId17" Type="http://schemas.openxmlformats.org/officeDocument/2006/relationships/image" Target="media/image2.emf"/><Relationship Id="rId25" Type="http://schemas.openxmlformats.org/officeDocument/2006/relationships/hyperlink" Target="http://borsen.dk/vaerktoejer/personprofiler/PRHGHGNO/rickard_gustafson.html" TargetMode="External"/><Relationship Id="rId33" Type="http://schemas.openxmlformats.org/officeDocument/2006/relationships/image" Target="media/image7.gif"/><Relationship Id="rId38" Type="http://schemas.openxmlformats.org/officeDocument/2006/relationships/hyperlink" Target="mailto:soeren.kragballe@jp.dk" TargetMode="External"/><Relationship Id="rId46" Type="http://schemas.openxmlformats.org/officeDocument/2006/relationships/image" Target="media/image11.jpeg"/><Relationship Id="rId59" Type="http://schemas.openxmlformats.org/officeDocument/2006/relationships/hyperlink" Target="http://borsen.dk/vaerktoejer/virksomhedsside/cvr/dbYeeklkc/pfa_pension.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3B242FC9F847FB905D6021946D68E2"/>
        <w:category>
          <w:name w:val="Generelt"/>
          <w:gallery w:val="placeholder"/>
        </w:category>
        <w:types>
          <w:type w:val="bbPlcHdr"/>
        </w:types>
        <w:behaviors>
          <w:behavior w:val="content"/>
        </w:behaviors>
        <w:guid w:val="{0F0FA1DA-0CF4-4A4D-A0A2-5E7440F1B32F}"/>
      </w:docPartPr>
      <w:docPartBody>
        <w:p w:rsidR="00A7735E" w:rsidRDefault="00316448" w:rsidP="00316448">
          <w:pPr>
            <w:pStyle w:val="A63B242FC9F847FB905D6021946D68E2"/>
          </w:pPr>
          <w:r>
            <w:rPr>
              <w:rFonts w:asciiTheme="majorHAnsi" w:eastAsiaTheme="majorEastAsia" w:hAnsiTheme="majorHAnsi" w:cstheme="majorBidi"/>
              <w:sz w:val="32"/>
              <w:szCs w:val="32"/>
            </w:rPr>
            <w:t>[Skriv titlen på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T Serif">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T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448"/>
    <w:rsid w:val="00316448"/>
    <w:rsid w:val="003E5A2A"/>
    <w:rsid w:val="006576AA"/>
    <w:rsid w:val="00A7735E"/>
    <w:rsid w:val="00F367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63B242FC9F847FB905D6021946D68E2">
    <w:name w:val="A63B242FC9F847FB905D6021946D68E2"/>
    <w:rsid w:val="003164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63B242FC9F847FB905D6021946D68E2">
    <w:name w:val="A63B242FC9F847FB905D6021946D68E2"/>
    <w:rsid w:val="003164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7801</Words>
  <Characters>47591</Characters>
  <Application>Microsoft Office Word</Application>
  <DocSecurity>0</DocSecurity>
  <Lines>396</Lines>
  <Paragraphs>110</Paragraphs>
  <ScaleCrop>false</ScaleCrop>
  <HeadingPairs>
    <vt:vector size="2" baseType="variant">
      <vt:variant>
        <vt:lpstr>Titel</vt:lpstr>
      </vt:variant>
      <vt:variant>
        <vt:i4>1</vt:i4>
      </vt:variant>
    </vt:vector>
  </HeadingPairs>
  <TitlesOfParts>
    <vt:vector size="1" baseType="lpstr">
      <vt:lpstr>Finansiering C 2014</vt:lpstr>
    </vt:vector>
  </TitlesOfParts>
  <Company>CELF</Company>
  <LinksUpToDate>false</LinksUpToDate>
  <CharactersWithSpaces>55282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Finansiering  2014</dc:title>
  <dc:creator>CELF</dc:creator>
  <cp:lastModifiedBy>Jesper Brygger</cp:lastModifiedBy>
  <cp:revision>2</cp:revision>
  <cp:lastPrinted>2014-06-01T17:29:00Z</cp:lastPrinted>
  <dcterms:created xsi:type="dcterms:W3CDTF">2014-08-06T10:42:00Z</dcterms:created>
  <dcterms:modified xsi:type="dcterms:W3CDTF">2014-08-06T10:42:00Z</dcterms:modified>
</cp:coreProperties>
</file>