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75" w:rsidRPr="00293075" w:rsidRDefault="001A6BF4" w:rsidP="00293075">
      <w:pPr>
        <w:pStyle w:val="Overskrift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Til kapitel </w:t>
      </w:r>
      <w:r w:rsidR="00293075">
        <w:rPr>
          <w:rFonts w:ascii="Times New Roman" w:hAnsi="Times New Roman" w:cs="Times New Roman"/>
          <w:sz w:val="36"/>
          <w:szCs w:val="36"/>
        </w:rPr>
        <w:t>2</w:t>
      </w:r>
      <w:r w:rsidR="0030427A">
        <w:rPr>
          <w:rFonts w:ascii="Times New Roman" w:hAnsi="Times New Roman" w:cs="Times New Roman"/>
          <w:sz w:val="36"/>
          <w:szCs w:val="36"/>
        </w:rPr>
        <w:t>:</w:t>
      </w:r>
      <w:r w:rsidR="00293075">
        <w:rPr>
          <w:rFonts w:ascii="Times New Roman" w:hAnsi="Times New Roman" w:cs="Times New Roman"/>
          <w:sz w:val="36"/>
          <w:szCs w:val="36"/>
        </w:rPr>
        <w:t xml:space="preserve"> Rente, afdrag og låneformer.</w:t>
      </w:r>
    </w:p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  <w:rPr>
          <w:b/>
        </w:rPr>
      </w:pPr>
      <w:r w:rsidRPr="00CE4ECA">
        <w:rPr>
          <w:b/>
        </w:rPr>
        <w:t xml:space="preserve">Opgave </w:t>
      </w:r>
      <w:r>
        <w:rPr>
          <w:b/>
        </w:rPr>
        <w:t>2.</w:t>
      </w:r>
      <w:r w:rsidRPr="00CE4ECA">
        <w:rPr>
          <w:b/>
        </w:rPr>
        <w:t>1</w:t>
      </w:r>
    </w:p>
    <w:p w:rsidR="00293075" w:rsidRPr="00F30838" w:rsidRDefault="00293075" w:rsidP="00293075">
      <w:pPr>
        <w:pStyle w:val="Brdtekst1"/>
        <w:rPr>
          <w:b/>
        </w:rPr>
      </w:pPr>
    </w:p>
    <w:tbl>
      <w:tblPr>
        <w:tblStyle w:val="Tabel-Gitter"/>
        <w:tblW w:w="4946" w:type="pct"/>
        <w:tblLook w:val="04A0" w:firstRow="1" w:lastRow="0" w:firstColumn="1" w:lastColumn="0" w:noHBand="0" w:noVBand="1"/>
      </w:tblPr>
      <w:tblGrid>
        <w:gridCol w:w="2378"/>
        <w:gridCol w:w="2552"/>
        <w:gridCol w:w="2410"/>
        <w:gridCol w:w="2408"/>
      </w:tblGrid>
      <w:tr w:rsidR="00293075" w:rsidTr="009A4DA9">
        <w:tc>
          <w:tcPr>
            <w:tcW w:w="1219" w:type="pct"/>
          </w:tcPr>
          <w:p w:rsidR="00293075" w:rsidRDefault="00293075" w:rsidP="009A4DA9">
            <w:pPr>
              <w:pStyle w:val="Brdtekst1"/>
            </w:pPr>
          </w:p>
        </w:tc>
        <w:tc>
          <w:tcPr>
            <w:tcW w:w="1309" w:type="pct"/>
          </w:tcPr>
          <w:p w:rsidR="00293075" w:rsidRDefault="00293075" w:rsidP="009A4DA9">
            <w:pPr>
              <w:pStyle w:val="Brdtekst1"/>
              <w:jc w:val="center"/>
            </w:pPr>
            <w:r>
              <w:t>Rente</w:t>
            </w:r>
          </w:p>
        </w:tc>
        <w:tc>
          <w:tcPr>
            <w:tcW w:w="1236" w:type="pct"/>
          </w:tcPr>
          <w:p w:rsidR="00293075" w:rsidRDefault="00293075" w:rsidP="009A4DA9">
            <w:pPr>
              <w:pStyle w:val="Brdtekst1"/>
              <w:jc w:val="center"/>
            </w:pPr>
            <w:r>
              <w:t>Afdrag</w:t>
            </w:r>
          </w:p>
        </w:tc>
        <w:tc>
          <w:tcPr>
            <w:tcW w:w="1235" w:type="pct"/>
          </w:tcPr>
          <w:p w:rsidR="00293075" w:rsidRDefault="00293075" w:rsidP="009A4DA9">
            <w:pPr>
              <w:pStyle w:val="Brdtekst1"/>
              <w:jc w:val="center"/>
            </w:pPr>
            <w:r>
              <w:t>Ydelse</w:t>
            </w:r>
          </w:p>
        </w:tc>
      </w:tr>
      <w:tr w:rsidR="00293075" w:rsidTr="009A4DA9">
        <w:tc>
          <w:tcPr>
            <w:tcW w:w="1219" w:type="pct"/>
          </w:tcPr>
          <w:p w:rsidR="00293075" w:rsidRDefault="00293075" w:rsidP="009A4DA9">
            <w:pPr>
              <w:pStyle w:val="Brdtekst1"/>
            </w:pPr>
            <w:r>
              <w:t>1. måned</w:t>
            </w:r>
          </w:p>
        </w:tc>
        <w:tc>
          <w:tcPr>
            <w:tcW w:w="1309" w:type="pct"/>
          </w:tcPr>
          <w:p w:rsidR="00293075" w:rsidRDefault="00293075" w:rsidP="009A4DA9">
            <w:pPr>
              <w:pStyle w:val="Brdtekst1"/>
              <w:jc w:val="center"/>
            </w:pPr>
            <w:r>
              <w:t>100</w:t>
            </w:r>
          </w:p>
        </w:tc>
        <w:tc>
          <w:tcPr>
            <w:tcW w:w="1236" w:type="pct"/>
          </w:tcPr>
          <w:p w:rsidR="00293075" w:rsidRDefault="00293075" w:rsidP="009A4DA9">
            <w:pPr>
              <w:pStyle w:val="Brdtekst1"/>
              <w:jc w:val="center"/>
            </w:pPr>
            <w:r>
              <w:t>100</w:t>
            </w:r>
          </w:p>
        </w:tc>
        <w:tc>
          <w:tcPr>
            <w:tcW w:w="1235" w:type="pct"/>
          </w:tcPr>
          <w:p w:rsidR="00293075" w:rsidRPr="00F30838" w:rsidRDefault="00293075" w:rsidP="009A4DA9">
            <w:pPr>
              <w:pStyle w:val="Brdtekst1"/>
              <w:jc w:val="center"/>
              <w:rPr>
                <w:b/>
              </w:rPr>
            </w:pPr>
            <w:r w:rsidRPr="00F30838">
              <w:rPr>
                <w:b/>
              </w:rPr>
              <w:t>200</w:t>
            </w:r>
          </w:p>
        </w:tc>
      </w:tr>
      <w:tr w:rsidR="00293075" w:rsidTr="009A4DA9">
        <w:tc>
          <w:tcPr>
            <w:tcW w:w="1219" w:type="pct"/>
          </w:tcPr>
          <w:p w:rsidR="00293075" w:rsidRDefault="00293075" w:rsidP="009A4DA9">
            <w:pPr>
              <w:pStyle w:val="Brdtekst1"/>
            </w:pPr>
            <w:r>
              <w:t>2. måned</w:t>
            </w:r>
          </w:p>
        </w:tc>
        <w:tc>
          <w:tcPr>
            <w:tcW w:w="1309" w:type="pct"/>
          </w:tcPr>
          <w:p w:rsidR="00293075" w:rsidRDefault="00293075" w:rsidP="009A4DA9">
            <w:pPr>
              <w:pStyle w:val="Brdtekst1"/>
              <w:jc w:val="center"/>
            </w:pPr>
            <w:r>
              <w:t>80</w:t>
            </w:r>
          </w:p>
        </w:tc>
        <w:tc>
          <w:tcPr>
            <w:tcW w:w="1236" w:type="pct"/>
          </w:tcPr>
          <w:p w:rsidR="00293075" w:rsidRDefault="00293075" w:rsidP="009A4DA9">
            <w:pPr>
              <w:pStyle w:val="Brdtekst1"/>
              <w:jc w:val="center"/>
            </w:pPr>
            <w:r>
              <w:t>100</w:t>
            </w:r>
          </w:p>
        </w:tc>
        <w:tc>
          <w:tcPr>
            <w:tcW w:w="1235" w:type="pct"/>
          </w:tcPr>
          <w:p w:rsidR="00293075" w:rsidRPr="00F30838" w:rsidRDefault="00293075" w:rsidP="009A4DA9">
            <w:pPr>
              <w:pStyle w:val="Brdtekst1"/>
              <w:jc w:val="center"/>
              <w:rPr>
                <w:b/>
              </w:rPr>
            </w:pPr>
            <w:r w:rsidRPr="00F30838">
              <w:rPr>
                <w:b/>
              </w:rPr>
              <w:t>180</w:t>
            </w:r>
          </w:p>
        </w:tc>
      </w:tr>
      <w:tr w:rsidR="00293075" w:rsidTr="009A4DA9">
        <w:tc>
          <w:tcPr>
            <w:tcW w:w="1219" w:type="pct"/>
          </w:tcPr>
          <w:p w:rsidR="00293075" w:rsidRDefault="00293075" w:rsidP="009A4DA9">
            <w:pPr>
              <w:pStyle w:val="Brdtekst1"/>
            </w:pPr>
            <w:r>
              <w:t>3. måned</w:t>
            </w:r>
          </w:p>
        </w:tc>
        <w:tc>
          <w:tcPr>
            <w:tcW w:w="1309" w:type="pct"/>
          </w:tcPr>
          <w:p w:rsidR="00293075" w:rsidRDefault="00293075" w:rsidP="009A4DA9">
            <w:pPr>
              <w:pStyle w:val="Brdtekst1"/>
              <w:jc w:val="center"/>
            </w:pPr>
            <w:r>
              <w:t>60</w:t>
            </w:r>
          </w:p>
        </w:tc>
        <w:tc>
          <w:tcPr>
            <w:tcW w:w="1236" w:type="pct"/>
          </w:tcPr>
          <w:p w:rsidR="00293075" w:rsidRDefault="00293075" w:rsidP="009A4DA9">
            <w:pPr>
              <w:pStyle w:val="Brdtekst1"/>
              <w:jc w:val="center"/>
            </w:pPr>
            <w:r>
              <w:t>100</w:t>
            </w:r>
          </w:p>
        </w:tc>
        <w:tc>
          <w:tcPr>
            <w:tcW w:w="1235" w:type="pct"/>
          </w:tcPr>
          <w:p w:rsidR="00293075" w:rsidRPr="00F30838" w:rsidRDefault="00293075" w:rsidP="009A4DA9">
            <w:pPr>
              <w:pStyle w:val="Brdtekst1"/>
              <w:jc w:val="center"/>
              <w:rPr>
                <w:b/>
              </w:rPr>
            </w:pPr>
            <w:r w:rsidRPr="00F30838">
              <w:rPr>
                <w:b/>
              </w:rPr>
              <w:t>160</w:t>
            </w:r>
          </w:p>
        </w:tc>
      </w:tr>
    </w:tbl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  <w:rPr>
          <w:b/>
        </w:rPr>
      </w:pPr>
      <w:r w:rsidRPr="00CE4ECA">
        <w:rPr>
          <w:b/>
        </w:rPr>
        <w:t xml:space="preserve">Opgave </w:t>
      </w:r>
      <w:r>
        <w:rPr>
          <w:b/>
        </w:rPr>
        <w:t>2.</w:t>
      </w:r>
      <w:r w:rsidRPr="00CE4ECA">
        <w:rPr>
          <w:b/>
        </w:rPr>
        <w:t>2</w:t>
      </w:r>
    </w:p>
    <w:p w:rsidR="00293075" w:rsidRDefault="00293075" w:rsidP="00293075">
      <w:pPr>
        <w:pStyle w:val="Brdtekst1"/>
      </w:pPr>
    </w:p>
    <w:tbl>
      <w:tblPr>
        <w:tblStyle w:val="Tabel-Gitter"/>
        <w:tblW w:w="4946" w:type="pct"/>
        <w:tblLook w:val="04A0" w:firstRow="1" w:lastRow="0" w:firstColumn="1" w:lastColumn="0" w:noHBand="0" w:noVBand="1"/>
      </w:tblPr>
      <w:tblGrid>
        <w:gridCol w:w="2378"/>
        <w:gridCol w:w="2552"/>
        <w:gridCol w:w="2410"/>
        <w:gridCol w:w="2408"/>
      </w:tblGrid>
      <w:tr w:rsidR="00293075" w:rsidTr="009A4DA9">
        <w:tc>
          <w:tcPr>
            <w:tcW w:w="1220" w:type="pct"/>
          </w:tcPr>
          <w:p w:rsidR="00293075" w:rsidRDefault="00293075" w:rsidP="009A4DA9">
            <w:pPr>
              <w:pStyle w:val="Brdtekst1"/>
            </w:pPr>
          </w:p>
        </w:tc>
        <w:tc>
          <w:tcPr>
            <w:tcW w:w="1309" w:type="pct"/>
          </w:tcPr>
          <w:p w:rsidR="00293075" w:rsidRDefault="00293075" w:rsidP="009A4DA9">
            <w:pPr>
              <w:pStyle w:val="Brdtekst1"/>
              <w:jc w:val="center"/>
            </w:pPr>
            <w:r>
              <w:t>Rente</w:t>
            </w:r>
          </w:p>
        </w:tc>
        <w:tc>
          <w:tcPr>
            <w:tcW w:w="1236" w:type="pct"/>
          </w:tcPr>
          <w:p w:rsidR="00293075" w:rsidRDefault="00293075" w:rsidP="009A4DA9">
            <w:pPr>
              <w:pStyle w:val="Brdtekst1"/>
              <w:jc w:val="center"/>
            </w:pPr>
            <w:r>
              <w:t>Afdrag</w:t>
            </w:r>
          </w:p>
        </w:tc>
        <w:tc>
          <w:tcPr>
            <w:tcW w:w="1235" w:type="pct"/>
          </w:tcPr>
          <w:p w:rsidR="00293075" w:rsidRDefault="00293075" w:rsidP="009A4DA9">
            <w:pPr>
              <w:pStyle w:val="Brdtekst1"/>
              <w:jc w:val="center"/>
            </w:pPr>
            <w:r>
              <w:t>Ydelse</w:t>
            </w:r>
          </w:p>
        </w:tc>
      </w:tr>
      <w:tr w:rsidR="00293075" w:rsidTr="009A4DA9">
        <w:tc>
          <w:tcPr>
            <w:tcW w:w="1220" w:type="pct"/>
          </w:tcPr>
          <w:p w:rsidR="00293075" w:rsidRDefault="00293075" w:rsidP="009A4DA9">
            <w:pPr>
              <w:pStyle w:val="Brdtekst1"/>
            </w:pPr>
            <w:r>
              <w:t>1. måned</w:t>
            </w:r>
          </w:p>
        </w:tc>
        <w:tc>
          <w:tcPr>
            <w:tcW w:w="1309" w:type="pct"/>
          </w:tcPr>
          <w:p w:rsidR="00293075" w:rsidRDefault="00293075" w:rsidP="009A4DA9">
            <w:pPr>
              <w:pStyle w:val="Brdtekst1"/>
              <w:jc w:val="center"/>
            </w:pPr>
            <w:r>
              <w:t>200</w:t>
            </w:r>
          </w:p>
        </w:tc>
        <w:tc>
          <w:tcPr>
            <w:tcW w:w="1236" w:type="pct"/>
          </w:tcPr>
          <w:p w:rsidR="00293075" w:rsidRDefault="00293075" w:rsidP="009A4DA9">
            <w:pPr>
              <w:pStyle w:val="Brdtekst1"/>
              <w:jc w:val="center"/>
            </w:pPr>
            <w:r>
              <w:t>200</w:t>
            </w:r>
          </w:p>
        </w:tc>
        <w:tc>
          <w:tcPr>
            <w:tcW w:w="1235" w:type="pct"/>
          </w:tcPr>
          <w:p w:rsidR="00293075" w:rsidRPr="00F30838" w:rsidRDefault="00293075" w:rsidP="009A4DA9">
            <w:pPr>
              <w:pStyle w:val="Brdtekst1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293075" w:rsidTr="009A4DA9">
        <w:tc>
          <w:tcPr>
            <w:tcW w:w="1220" w:type="pct"/>
          </w:tcPr>
          <w:p w:rsidR="00293075" w:rsidRDefault="00293075" w:rsidP="009A4DA9">
            <w:pPr>
              <w:pStyle w:val="Brdtekst1"/>
            </w:pPr>
            <w:r>
              <w:t>2. måned</w:t>
            </w:r>
          </w:p>
        </w:tc>
        <w:tc>
          <w:tcPr>
            <w:tcW w:w="1309" w:type="pct"/>
          </w:tcPr>
          <w:p w:rsidR="00293075" w:rsidRDefault="00293075" w:rsidP="009A4DA9">
            <w:pPr>
              <w:pStyle w:val="Brdtekst1"/>
              <w:jc w:val="center"/>
            </w:pPr>
            <w:r>
              <w:t>190</w:t>
            </w:r>
          </w:p>
        </w:tc>
        <w:tc>
          <w:tcPr>
            <w:tcW w:w="1236" w:type="pct"/>
          </w:tcPr>
          <w:p w:rsidR="00293075" w:rsidRPr="00F30838" w:rsidRDefault="00293075" w:rsidP="009A4DA9">
            <w:pPr>
              <w:pStyle w:val="Brdtekst1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35" w:type="pct"/>
          </w:tcPr>
          <w:p w:rsidR="00293075" w:rsidRDefault="00293075" w:rsidP="009A4DA9">
            <w:pPr>
              <w:pStyle w:val="Brdtekst1"/>
              <w:jc w:val="center"/>
            </w:pPr>
            <w:r>
              <w:t>390</w:t>
            </w:r>
          </w:p>
        </w:tc>
      </w:tr>
      <w:tr w:rsidR="00293075" w:rsidTr="009A4DA9">
        <w:tc>
          <w:tcPr>
            <w:tcW w:w="1220" w:type="pct"/>
          </w:tcPr>
          <w:p w:rsidR="00293075" w:rsidRDefault="00293075" w:rsidP="009A4DA9">
            <w:pPr>
              <w:pStyle w:val="Brdtekst1"/>
            </w:pPr>
            <w:r>
              <w:t>3. måned</w:t>
            </w:r>
          </w:p>
        </w:tc>
        <w:tc>
          <w:tcPr>
            <w:tcW w:w="1309" w:type="pct"/>
          </w:tcPr>
          <w:p w:rsidR="00293075" w:rsidRPr="00F30838" w:rsidRDefault="00293075" w:rsidP="009A4DA9">
            <w:pPr>
              <w:pStyle w:val="Brdtekst1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36" w:type="pct"/>
          </w:tcPr>
          <w:p w:rsidR="00293075" w:rsidRDefault="00293075" w:rsidP="009A4DA9">
            <w:pPr>
              <w:pStyle w:val="Brdtekst1"/>
              <w:jc w:val="center"/>
            </w:pPr>
            <w:r>
              <w:t>200</w:t>
            </w:r>
          </w:p>
        </w:tc>
        <w:tc>
          <w:tcPr>
            <w:tcW w:w="1235" w:type="pct"/>
          </w:tcPr>
          <w:p w:rsidR="00293075" w:rsidRDefault="00293075" w:rsidP="009A4DA9">
            <w:pPr>
              <w:pStyle w:val="Brdtekst1"/>
              <w:jc w:val="center"/>
            </w:pPr>
            <w:r>
              <w:t>360</w:t>
            </w:r>
          </w:p>
        </w:tc>
      </w:tr>
    </w:tbl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  <w:rPr>
          <w:b/>
        </w:rPr>
      </w:pPr>
      <w:r w:rsidRPr="00CE4ECA">
        <w:rPr>
          <w:b/>
        </w:rPr>
        <w:t xml:space="preserve">Opgave </w:t>
      </w:r>
      <w:r>
        <w:rPr>
          <w:b/>
        </w:rPr>
        <w:t>2.</w:t>
      </w:r>
      <w:r w:rsidRPr="00CE4ECA">
        <w:rPr>
          <w:b/>
        </w:rPr>
        <w:t>3</w:t>
      </w:r>
    </w:p>
    <w:p w:rsidR="00293075" w:rsidRPr="00CE4ECA" w:rsidRDefault="00293075" w:rsidP="00293075">
      <w:pPr>
        <w:pStyle w:val="Brdtekst1"/>
        <w:rPr>
          <w:b/>
        </w:rPr>
      </w:pPr>
    </w:p>
    <w:p w:rsidR="00293075" w:rsidRDefault="00293075" w:rsidP="00293075">
      <w:pPr>
        <w:pStyle w:val="Brdtekst1"/>
      </w:pPr>
      <w:r>
        <w:t xml:space="preserve">Et lån ydes som et serielån. Lånet er på kr. 70.000 og skal tilbagebetales over 7 terminer. Renten er på 5 % pr termin.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93075" w:rsidTr="009A4DA9">
        <w:tc>
          <w:tcPr>
            <w:tcW w:w="2444" w:type="dxa"/>
          </w:tcPr>
          <w:p w:rsidR="00293075" w:rsidRDefault="00293075" w:rsidP="009A4DA9">
            <w:pPr>
              <w:pStyle w:val="Brdtekst1"/>
            </w:pPr>
          </w:p>
        </w:tc>
        <w:tc>
          <w:tcPr>
            <w:tcW w:w="2444" w:type="dxa"/>
          </w:tcPr>
          <w:p w:rsidR="00293075" w:rsidRDefault="00293075" w:rsidP="009A4DA9">
            <w:pPr>
              <w:pStyle w:val="Brdtekst1"/>
            </w:pPr>
            <w:r>
              <w:t>Rente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</w:pPr>
            <w:r>
              <w:t>Afdrag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</w:pPr>
            <w:r>
              <w:t>Ydelse</w:t>
            </w:r>
          </w:p>
        </w:tc>
      </w:tr>
      <w:tr w:rsidR="00293075" w:rsidTr="009A4DA9">
        <w:tc>
          <w:tcPr>
            <w:tcW w:w="2444" w:type="dxa"/>
          </w:tcPr>
          <w:p w:rsidR="00293075" w:rsidRDefault="00293075" w:rsidP="009A4DA9">
            <w:pPr>
              <w:pStyle w:val="Brdtekst1"/>
            </w:pPr>
            <w:r>
              <w:t>1. termin</w:t>
            </w:r>
          </w:p>
        </w:tc>
        <w:tc>
          <w:tcPr>
            <w:tcW w:w="2444" w:type="dxa"/>
          </w:tcPr>
          <w:p w:rsidR="00293075" w:rsidRDefault="00293075" w:rsidP="009A4DA9">
            <w:pPr>
              <w:pStyle w:val="Brdtekst1"/>
              <w:jc w:val="center"/>
            </w:pPr>
            <w:r>
              <w:t>3.500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10.000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13.500</w:t>
            </w:r>
          </w:p>
        </w:tc>
      </w:tr>
      <w:tr w:rsidR="00293075" w:rsidTr="009A4DA9">
        <w:tc>
          <w:tcPr>
            <w:tcW w:w="2444" w:type="dxa"/>
          </w:tcPr>
          <w:p w:rsidR="00293075" w:rsidRDefault="00293075" w:rsidP="009A4DA9">
            <w:pPr>
              <w:pStyle w:val="Brdtekst1"/>
            </w:pPr>
            <w:r>
              <w:t>2. termin</w:t>
            </w:r>
          </w:p>
        </w:tc>
        <w:tc>
          <w:tcPr>
            <w:tcW w:w="2444" w:type="dxa"/>
          </w:tcPr>
          <w:p w:rsidR="00293075" w:rsidRDefault="00293075" w:rsidP="009A4DA9">
            <w:pPr>
              <w:pStyle w:val="Brdtekst1"/>
              <w:jc w:val="center"/>
            </w:pPr>
            <w:r>
              <w:t>3.000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10.000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13.000</w:t>
            </w:r>
          </w:p>
        </w:tc>
      </w:tr>
      <w:tr w:rsidR="00293075" w:rsidTr="009A4DA9">
        <w:tc>
          <w:tcPr>
            <w:tcW w:w="2444" w:type="dxa"/>
          </w:tcPr>
          <w:p w:rsidR="00293075" w:rsidRDefault="00293075" w:rsidP="009A4DA9">
            <w:pPr>
              <w:pStyle w:val="Brdtekst1"/>
            </w:pPr>
            <w:r>
              <w:t>3. termin</w:t>
            </w:r>
          </w:p>
        </w:tc>
        <w:tc>
          <w:tcPr>
            <w:tcW w:w="2444" w:type="dxa"/>
          </w:tcPr>
          <w:p w:rsidR="00293075" w:rsidRDefault="00293075" w:rsidP="009A4DA9">
            <w:pPr>
              <w:pStyle w:val="Brdtekst1"/>
              <w:jc w:val="center"/>
            </w:pPr>
            <w:r>
              <w:t>2.500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10.000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12.500</w:t>
            </w:r>
          </w:p>
        </w:tc>
      </w:tr>
      <w:tr w:rsidR="00293075" w:rsidTr="009A4DA9">
        <w:tc>
          <w:tcPr>
            <w:tcW w:w="2444" w:type="dxa"/>
          </w:tcPr>
          <w:p w:rsidR="00293075" w:rsidRDefault="00293075" w:rsidP="009A4DA9">
            <w:pPr>
              <w:pStyle w:val="Brdtekst1"/>
            </w:pPr>
            <w:r>
              <w:t>4. termin</w:t>
            </w:r>
          </w:p>
        </w:tc>
        <w:tc>
          <w:tcPr>
            <w:tcW w:w="2444" w:type="dxa"/>
          </w:tcPr>
          <w:p w:rsidR="00293075" w:rsidRDefault="00293075" w:rsidP="009A4DA9">
            <w:pPr>
              <w:pStyle w:val="Brdtekst1"/>
              <w:jc w:val="center"/>
            </w:pPr>
            <w:r>
              <w:t>2.000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10.000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12.000</w:t>
            </w:r>
          </w:p>
        </w:tc>
      </w:tr>
      <w:tr w:rsidR="00293075" w:rsidTr="009A4DA9">
        <w:tc>
          <w:tcPr>
            <w:tcW w:w="2444" w:type="dxa"/>
          </w:tcPr>
          <w:p w:rsidR="00293075" w:rsidRDefault="00293075" w:rsidP="009A4DA9">
            <w:pPr>
              <w:pStyle w:val="Brdtekst1"/>
            </w:pPr>
            <w:r>
              <w:t>5. termin</w:t>
            </w:r>
          </w:p>
        </w:tc>
        <w:tc>
          <w:tcPr>
            <w:tcW w:w="2444" w:type="dxa"/>
          </w:tcPr>
          <w:p w:rsidR="00293075" w:rsidRDefault="00293075" w:rsidP="009A4DA9">
            <w:pPr>
              <w:pStyle w:val="Brdtekst1"/>
              <w:jc w:val="center"/>
            </w:pPr>
            <w:r>
              <w:t>1.500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10.000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11.500</w:t>
            </w:r>
          </w:p>
        </w:tc>
      </w:tr>
      <w:tr w:rsidR="00293075" w:rsidTr="009A4DA9">
        <w:tc>
          <w:tcPr>
            <w:tcW w:w="2444" w:type="dxa"/>
          </w:tcPr>
          <w:p w:rsidR="00293075" w:rsidRDefault="00293075" w:rsidP="009A4DA9">
            <w:pPr>
              <w:pStyle w:val="Brdtekst1"/>
            </w:pPr>
            <w:r>
              <w:t>6. termin</w:t>
            </w:r>
          </w:p>
        </w:tc>
        <w:tc>
          <w:tcPr>
            <w:tcW w:w="2444" w:type="dxa"/>
          </w:tcPr>
          <w:p w:rsidR="00293075" w:rsidRDefault="00293075" w:rsidP="009A4DA9">
            <w:pPr>
              <w:pStyle w:val="Brdtekst1"/>
              <w:jc w:val="center"/>
            </w:pPr>
            <w:r>
              <w:t>1.000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10.000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11.000</w:t>
            </w:r>
          </w:p>
        </w:tc>
      </w:tr>
      <w:tr w:rsidR="00293075" w:rsidTr="009A4DA9">
        <w:tc>
          <w:tcPr>
            <w:tcW w:w="2444" w:type="dxa"/>
          </w:tcPr>
          <w:p w:rsidR="00293075" w:rsidRDefault="00293075" w:rsidP="009A4DA9">
            <w:pPr>
              <w:pStyle w:val="Brdtekst1"/>
            </w:pPr>
            <w:r>
              <w:t>7. termin</w:t>
            </w:r>
          </w:p>
        </w:tc>
        <w:tc>
          <w:tcPr>
            <w:tcW w:w="2444" w:type="dxa"/>
          </w:tcPr>
          <w:p w:rsidR="00293075" w:rsidRDefault="00293075" w:rsidP="009A4DA9">
            <w:pPr>
              <w:pStyle w:val="Brdtekst1"/>
              <w:jc w:val="center"/>
            </w:pPr>
            <w:r>
              <w:t>500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10.000</w:t>
            </w:r>
          </w:p>
        </w:tc>
        <w:tc>
          <w:tcPr>
            <w:tcW w:w="2445" w:type="dxa"/>
          </w:tcPr>
          <w:p w:rsidR="00293075" w:rsidRDefault="00293075" w:rsidP="009A4DA9">
            <w:pPr>
              <w:pStyle w:val="Brdtekst1"/>
              <w:jc w:val="center"/>
            </w:pPr>
            <w:r>
              <w:t>10.500</w:t>
            </w:r>
          </w:p>
        </w:tc>
      </w:tr>
    </w:tbl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</w:pPr>
    </w:p>
    <w:p w:rsidR="00293075" w:rsidRPr="00CE4ECA" w:rsidRDefault="00293075" w:rsidP="00293075">
      <w:pPr>
        <w:pStyle w:val="Brdtekst1"/>
        <w:rPr>
          <w:b/>
        </w:rPr>
      </w:pPr>
      <w:r w:rsidRPr="00CE4ECA">
        <w:rPr>
          <w:b/>
        </w:rPr>
        <w:t xml:space="preserve">Opgave </w:t>
      </w:r>
      <w:r>
        <w:rPr>
          <w:b/>
        </w:rPr>
        <w:t>2.</w:t>
      </w:r>
      <w:r w:rsidRPr="00CE4ECA">
        <w:rPr>
          <w:b/>
        </w:rPr>
        <w:t>4</w:t>
      </w:r>
    </w:p>
    <w:p w:rsidR="00293075" w:rsidRDefault="00293075" w:rsidP="00293075">
      <w:pPr>
        <w:pStyle w:val="Brdtekst1"/>
      </w:pPr>
    </w:p>
    <w:p w:rsidR="00293075" w:rsidRDefault="00293075" w:rsidP="00293075">
      <w:pPr>
        <w:pStyle w:val="Brdtekst1"/>
      </w:pPr>
      <w:r>
        <w:t xml:space="preserve">Et lån ydes som et serielån. Lånet er på kr. 5.000 og skal tilbagebetales over 5 år. Renten er på 10 % pr termin.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93075" w:rsidTr="009A4DA9">
        <w:tc>
          <w:tcPr>
            <w:tcW w:w="1629" w:type="dxa"/>
          </w:tcPr>
          <w:p w:rsidR="00293075" w:rsidRDefault="00293075" w:rsidP="009A4DA9"/>
        </w:tc>
        <w:tc>
          <w:tcPr>
            <w:tcW w:w="1629" w:type="dxa"/>
          </w:tcPr>
          <w:p w:rsidR="00293075" w:rsidRDefault="00293075" w:rsidP="009A4DA9">
            <w:r>
              <w:t>Restgæld</w:t>
            </w:r>
          </w:p>
          <w:p w:rsidR="00293075" w:rsidRDefault="00293075" w:rsidP="009A4DA9">
            <w:r>
              <w:t>primo</w:t>
            </w:r>
          </w:p>
        </w:tc>
        <w:tc>
          <w:tcPr>
            <w:tcW w:w="1630" w:type="dxa"/>
          </w:tcPr>
          <w:p w:rsidR="00293075" w:rsidRDefault="00293075" w:rsidP="009A4DA9">
            <w:r>
              <w:t>Rente</w:t>
            </w:r>
          </w:p>
        </w:tc>
        <w:tc>
          <w:tcPr>
            <w:tcW w:w="1630" w:type="dxa"/>
          </w:tcPr>
          <w:p w:rsidR="00293075" w:rsidRDefault="00293075" w:rsidP="009A4DA9">
            <w:r>
              <w:t>Afdrag</w:t>
            </w:r>
          </w:p>
        </w:tc>
        <w:tc>
          <w:tcPr>
            <w:tcW w:w="1630" w:type="dxa"/>
          </w:tcPr>
          <w:p w:rsidR="00293075" w:rsidRDefault="00293075" w:rsidP="009A4DA9">
            <w:r>
              <w:t>Ydelse</w:t>
            </w:r>
          </w:p>
        </w:tc>
        <w:tc>
          <w:tcPr>
            <w:tcW w:w="1630" w:type="dxa"/>
          </w:tcPr>
          <w:p w:rsidR="00293075" w:rsidRDefault="00293075" w:rsidP="009A4DA9">
            <w:r>
              <w:t xml:space="preserve">Restgæld </w:t>
            </w:r>
          </w:p>
          <w:p w:rsidR="00293075" w:rsidRDefault="00293075" w:rsidP="009A4DA9">
            <w:r>
              <w:t>ultimo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1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4000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2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4000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400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1400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3000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3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3000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300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1300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4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2000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1200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5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1000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1100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</w:tr>
    </w:tbl>
    <w:p w:rsidR="00293075" w:rsidRDefault="00293075" w:rsidP="00293075">
      <w:pPr>
        <w:rPr>
          <w:b/>
        </w:rPr>
      </w:pPr>
    </w:p>
    <w:p w:rsidR="00293075" w:rsidRDefault="00293075" w:rsidP="00293075">
      <w:pPr>
        <w:rPr>
          <w:b/>
        </w:rPr>
      </w:pPr>
    </w:p>
    <w:p w:rsidR="00293075" w:rsidRDefault="00293075" w:rsidP="00293075">
      <w:pPr>
        <w:rPr>
          <w:b/>
        </w:rPr>
      </w:pPr>
    </w:p>
    <w:p w:rsidR="00293075" w:rsidRDefault="00293075" w:rsidP="00293075">
      <w:pPr>
        <w:rPr>
          <w:b/>
        </w:rPr>
      </w:pPr>
    </w:p>
    <w:p w:rsidR="00293075" w:rsidRPr="00CE4ECA" w:rsidRDefault="00293075" w:rsidP="00293075">
      <w:pPr>
        <w:rPr>
          <w:b/>
        </w:rPr>
      </w:pPr>
      <w:r w:rsidRPr="00CE4ECA">
        <w:rPr>
          <w:b/>
        </w:rPr>
        <w:t xml:space="preserve">Opgave </w:t>
      </w:r>
      <w:r>
        <w:rPr>
          <w:b/>
        </w:rPr>
        <w:t>2.</w:t>
      </w:r>
      <w:r w:rsidRPr="00CE4ECA">
        <w:rPr>
          <w:b/>
        </w:rPr>
        <w:t>5</w:t>
      </w:r>
    </w:p>
    <w:p w:rsidR="00293075" w:rsidRDefault="00293075" w:rsidP="00293075">
      <w:pPr>
        <w:pStyle w:val="Brdtekst1"/>
      </w:pPr>
      <w:r>
        <w:t xml:space="preserve">Et lån ydes som et annuitetslån. Lånet er på kr. 5.000 og skal tilbagebetales over 5 år. Renten er på 10 % pr termin.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93075" w:rsidTr="009A4DA9">
        <w:tc>
          <w:tcPr>
            <w:tcW w:w="1629" w:type="dxa"/>
          </w:tcPr>
          <w:p w:rsidR="00293075" w:rsidRDefault="00293075" w:rsidP="009A4DA9"/>
        </w:tc>
        <w:tc>
          <w:tcPr>
            <w:tcW w:w="1629" w:type="dxa"/>
          </w:tcPr>
          <w:p w:rsidR="00293075" w:rsidRDefault="00293075" w:rsidP="009A4DA9">
            <w:r>
              <w:t>Restgæld</w:t>
            </w:r>
          </w:p>
          <w:p w:rsidR="00293075" w:rsidRDefault="00293075" w:rsidP="009A4DA9">
            <w:r>
              <w:t>primo</w:t>
            </w:r>
          </w:p>
        </w:tc>
        <w:tc>
          <w:tcPr>
            <w:tcW w:w="1630" w:type="dxa"/>
          </w:tcPr>
          <w:p w:rsidR="00293075" w:rsidRDefault="00293075" w:rsidP="009A4DA9">
            <w:r>
              <w:t>Rente</w:t>
            </w:r>
          </w:p>
        </w:tc>
        <w:tc>
          <w:tcPr>
            <w:tcW w:w="1630" w:type="dxa"/>
          </w:tcPr>
          <w:p w:rsidR="00293075" w:rsidRDefault="00293075" w:rsidP="009A4DA9">
            <w:r>
              <w:t>Afdrag</w:t>
            </w:r>
          </w:p>
        </w:tc>
        <w:tc>
          <w:tcPr>
            <w:tcW w:w="1630" w:type="dxa"/>
          </w:tcPr>
          <w:p w:rsidR="00293075" w:rsidRDefault="00293075" w:rsidP="009A4DA9">
            <w:r>
              <w:t>Ydelse</w:t>
            </w:r>
          </w:p>
        </w:tc>
        <w:tc>
          <w:tcPr>
            <w:tcW w:w="1630" w:type="dxa"/>
          </w:tcPr>
          <w:p w:rsidR="00293075" w:rsidRDefault="00293075" w:rsidP="009A4DA9">
            <w:r>
              <w:t xml:space="preserve">Restgæld </w:t>
            </w:r>
          </w:p>
          <w:p w:rsidR="00293075" w:rsidRDefault="00293075" w:rsidP="009A4DA9">
            <w:r>
              <w:t>ultimo</w:t>
            </w:r>
          </w:p>
        </w:tc>
      </w:tr>
      <w:tr w:rsidR="00293075" w:rsidTr="009A4DA9">
        <w:trPr>
          <w:trHeight w:val="176"/>
        </w:trPr>
        <w:tc>
          <w:tcPr>
            <w:tcW w:w="1629" w:type="dxa"/>
          </w:tcPr>
          <w:p w:rsidR="00293075" w:rsidRDefault="00293075" w:rsidP="009A4DA9">
            <w:r>
              <w:t>År 1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819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1319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4181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2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4181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418 (*)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900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1319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3280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3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3280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328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991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1319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2289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4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2289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229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1090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1319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1199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5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1199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120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1199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1319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</w:tr>
    </w:tbl>
    <w:tbl>
      <w:tblPr>
        <w:tblW w:w="6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2"/>
        <w:gridCol w:w="960"/>
        <w:gridCol w:w="960"/>
        <w:gridCol w:w="960"/>
        <w:gridCol w:w="972"/>
        <w:gridCol w:w="960"/>
      </w:tblGrid>
      <w:tr w:rsidR="00293075" w:rsidRPr="00F30838" w:rsidTr="00304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F30838" w:rsidTr="00304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075" w:rsidRPr="00F30838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93075" w:rsidRDefault="0030427A" w:rsidP="00293075">
      <w:r>
        <w:t>(*) Fejl i opgave i 1. oplag</w:t>
      </w:r>
    </w:p>
    <w:p w:rsidR="0030427A" w:rsidRDefault="0030427A" w:rsidP="00293075">
      <w:bookmarkStart w:id="0" w:name="_GoBack"/>
      <w:bookmarkEnd w:id="0"/>
    </w:p>
    <w:p w:rsidR="00293075" w:rsidRPr="00CE4ECA" w:rsidRDefault="00293075" w:rsidP="00293075">
      <w:pPr>
        <w:rPr>
          <w:b/>
        </w:rPr>
      </w:pPr>
      <w:r>
        <w:rPr>
          <w:b/>
        </w:rPr>
        <w:t>Opgave 2.6</w:t>
      </w:r>
    </w:p>
    <w:p w:rsidR="00293075" w:rsidRDefault="00293075" w:rsidP="00293075">
      <w:pPr>
        <w:pStyle w:val="Brdtekst1"/>
      </w:pPr>
      <w:r>
        <w:t xml:space="preserve">Et lån ydes som et stående lån. Lånet er på kr. 5.000 og skal tilbagebetales efter 5 år. Renten er på 10 % pr termin. </w:t>
      </w:r>
      <w: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93075" w:rsidTr="009A4DA9">
        <w:tc>
          <w:tcPr>
            <w:tcW w:w="1629" w:type="dxa"/>
          </w:tcPr>
          <w:p w:rsidR="00293075" w:rsidRDefault="00293075" w:rsidP="009A4DA9"/>
        </w:tc>
        <w:tc>
          <w:tcPr>
            <w:tcW w:w="1629" w:type="dxa"/>
          </w:tcPr>
          <w:p w:rsidR="00293075" w:rsidRDefault="00293075" w:rsidP="009A4DA9">
            <w:r>
              <w:t>Restgæld</w:t>
            </w:r>
          </w:p>
          <w:p w:rsidR="00293075" w:rsidRDefault="00293075" w:rsidP="009A4DA9">
            <w:r>
              <w:t>primo</w:t>
            </w:r>
          </w:p>
        </w:tc>
        <w:tc>
          <w:tcPr>
            <w:tcW w:w="1630" w:type="dxa"/>
          </w:tcPr>
          <w:p w:rsidR="00293075" w:rsidRDefault="00293075" w:rsidP="009A4DA9">
            <w:r>
              <w:t>Rente</w:t>
            </w:r>
          </w:p>
        </w:tc>
        <w:tc>
          <w:tcPr>
            <w:tcW w:w="1630" w:type="dxa"/>
          </w:tcPr>
          <w:p w:rsidR="00293075" w:rsidRDefault="00293075" w:rsidP="009A4DA9">
            <w:r>
              <w:t>Afdrag</w:t>
            </w:r>
          </w:p>
        </w:tc>
        <w:tc>
          <w:tcPr>
            <w:tcW w:w="1630" w:type="dxa"/>
          </w:tcPr>
          <w:p w:rsidR="00293075" w:rsidRDefault="00293075" w:rsidP="009A4DA9">
            <w:r>
              <w:t>Ydelse</w:t>
            </w:r>
          </w:p>
        </w:tc>
        <w:tc>
          <w:tcPr>
            <w:tcW w:w="1630" w:type="dxa"/>
          </w:tcPr>
          <w:p w:rsidR="00293075" w:rsidRDefault="00293075" w:rsidP="009A4DA9">
            <w:r>
              <w:t xml:space="preserve">Restgæld </w:t>
            </w:r>
          </w:p>
          <w:p w:rsidR="00293075" w:rsidRDefault="00293075" w:rsidP="009A4DA9">
            <w:r>
              <w:t>ultimo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1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2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3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4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5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5500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</w:tr>
    </w:tbl>
    <w:p w:rsidR="00293075" w:rsidRDefault="00293075" w:rsidP="00293075"/>
    <w:p w:rsidR="00293075" w:rsidRDefault="00293075" w:rsidP="00293075"/>
    <w:p w:rsidR="00293075" w:rsidRDefault="00293075" w:rsidP="00293075">
      <w:pPr>
        <w:rPr>
          <w:b/>
        </w:rPr>
      </w:pPr>
    </w:p>
    <w:p w:rsidR="00293075" w:rsidRDefault="00293075" w:rsidP="00293075">
      <w:pPr>
        <w:rPr>
          <w:b/>
        </w:rPr>
      </w:pPr>
    </w:p>
    <w:p w:rsidR="00293075" w:rsidRPr="00CE4ECA" w:rsidRDefault="00293075" w:rsidP="00293075">
      <w:pPr>
        <w:rPr>
          <w:b/>
        </w:rPr>
      </w:pPr>
      <w:r>
        <w:rPr>
          <w:b/>
        </w:rPr>
        <w:t>Op</w:t>
      </w:r>
      <w:r w:rsidRPr="00CE4ECA">
        <w:rPr>
          <w:b/>
        </w:rPr>
        <w:t xml:space="preserve">gave </w:t>
      </w:r>
      <w:r>
        <w:rPr>
          <w:b/>
        </w:rPr>
        <w:t>2.</w:t>
      </w:r>
      <w:r w:rsidRPr="00CE4ECA">
        <w:rPr>
          <w:b/>
        </w:rPr>
        <w:t>7</w:t>
      </w:r>
    </w:p>
    <w:p w:rsidR="00293075" w:rsidRDefault="00293075" w:rsidP="00293075">
      <w:r>
        <w:t>En låntager skal til at optage et lån, men er i tvivl om hvorledes det vil se ud, afhængig af hvilken låneform der vælges.</w:t>
      </w:r>
    </w:p>
    <w:p w:rsidR="00293075" w:rsidRDefault="00293075" w:rsidP="00293075">
      <w:r>
        <w:t xml:space="preserve">Lånet skal være på kr. 100.000 og kan ydes som enten et serielån, et annuitetslån eller et stående lån. Renten er sat til 10 % uanset valget af låneform. Løbetiden er 5 år. </w:t>
      </w:r>
    </w:p>
    <w:p w:rsidR="00293075" w:rsidRDefault="00293075" w:rsidP="00293075">
      <w:r>
        <w:t>A. Udfyld nedenstående skemaer for lånets profil hvis det ydes som henholdsvis et serielån, et a</w:t>
      </w:r>
      <w:r>
        <w:t>n</w:t>
      </w:r>
      <w:r>
        <w:t>nuitetslån eller et stående lån.</w:t>
      </w:r>
    </w:p>
    <w:p w:rsidR="00293075" w:rsidRDefault="00293075" w:rsidP="00293075">
      <w:r>
        <w:t>Serielån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93075" w:rsidTr="009A4DA9">
        <w:tc>
          <w:tcPr>
            <w:tcW w:w="1629" w:type="dxa"/>
          </w:tcPr>
          <w:p w:rsidR="00293075" w:rsidRDefault="00293075" w:rsidP="009A4DA9"/>
        </w:tc>
        <w:tc>
          <w:tcPr>
            <w:tcW w:w="1629" w:type="dxa"/>
          </w:tcPr>
          <w:p w:rsidR="00293075" w:rsidRDefault="00293075" w:rsidP="009A4DA9">
            <w:r>
              <w:t>Restgæld</w:t>
            </w:r>
          </w:p>
          <w:p w:rsidR="00293075" w:rsidRDefault="00293075" w:rsidP="009A4DA9">
            <w:r>
              <w:t>primo</w:t>
            </w:r>
          </w:p>
        </w:tc>
        <w:tc>
          <w:tcPr>
            <w:tcW w:w="1630" w:type="dxa"/>
          </w:tcPr>
          <w:p w:rsidR="00293075" w:rsidRDefault="00293075" w:rsidP="009A4DA9">
            <w:r>
              <w:t>Rente</w:t>
            </w:r>
          </w:p>
        </w:tc>
        <w:tc>
          <w:tcPr>
            <w:tcW w:w="1630" w:type="dxa"/>
          </w:tcPr>
          <w:p w:rsidR="00293075" w:rsidRDefault="00293075" w:rsidP="009A4DA9">
            <w:r>
              <w:t>Afdrag</w:t>
            </w:r>
          </w:p>
        </w:tc>
        <w:tc>
          <w:tcPr>
            <w:tcW w:w="1630" w:type="dxa"/>
          </w:tcPr>
          <w:p w:rsidR="00293075" w:rsidRDefault="00293075" w:rsidP="009A4DA9">
            <w:r>
              <w:t>Ydelse</w:t>
            </w:r>
          </w:p>
        </w:tc>
        <w:tc>
          <w:tcPr>
            <w:tcW w:w="1630" w:type="dxa"/>
          </w:tcPr>
          <w:p w:rsidR="00293075" w:rsidRDefault="00293075" w:rsidP="009A4DA9">
            <w:r>
              <w:t xml:space="preserve">Restgæld </w:t>
            </w:r>
          </w:p>
          <w:p w:rsidR="00293075" w:rsidRDefault="00293075" w:rsidP="009A4DA9">
            <w:r>
              <w:t>ultimo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1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30.000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80.000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2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80.000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8.000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28.000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60.000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3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60.000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6.000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26.000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40.000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4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40.000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4.000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24.000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20.000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5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20.000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22.000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</w:tr>
    </w:tbl>
    <w:p w:rsidR="00293075" w:rsidRDefault="00293075" w:rsidP="00293075"/>
    <w:p w:rsidR="00293075" w:rsidRDefault="00293075" w:rsidP="00293075"/>
    <w:p w:rsidR="00293075" w:rsidRDefault="00293075" w:rsidP="00293075">
      <w:r>
        <w:t>Annuitetslån</w:t>
      </w:r>
    </w:p>
    <w:p w:rsidR="00293075" w:rsidRDefault="00293075" w:rsidP="00293075">
      <w:r>
        <w:t xml:space="preserve">Ydelsen er fastsat til 26.380 </w:t>
      </w:r>
      <w:proofErr w:type="spellStart"/>
      <w:r>
        <w:t>kr</w:t>
      </w:r>
      <w:proofErr w:type="spellEnd"/>
      <w:r>
        <w:t xml:space="preserve">/termin.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93075" w:rsidTr="009A4DA9">
        <w:tc>
          <w:tcPr>
            <w:tcW w:w="1629" w:type="dxa"/>
          </w:tcPr>
          <w:p w:rsidR="00293075" w:rsidRDefault="00293075" w:rsidP="009A4DA9"/>
        </w:tc>
        <w:tc>
          <w:tcPr>
            <w:tcW w:w="1629" w:type="dxa"/>
          </w:tcPr>
          <w:p w:rsidR="00293075" w:rsidRDefault="00293075" w:rsidP="009A4DA9">
            <w:r>
              <w:t>Restgæld</w:t>
            </w:r>
          </w:p>
          <w:p w:rsidR="00293075" w:rsidRDefault="00293075" w:rsidP="009A4DA9">
            <w:r>
              <w:t>primo</w:t>
            </w:r>
          </w:p>
        </w:tc>
        <w:tc>
          <w:tcPr>
            <w:tcW w:w="1630" w:type="dxa"/>
          </w:tcPr>
          <w:p w:rsidR="00293075" w:rsidRDefault="00293075" w:rsidP="009A4DA9">
            <w:r>
              <w:t>Rente</w:t>
            </w:r>
          </w:p>
        </w:tc>
        <w:tc>
          <w:tcPr>
            <w:tcW w:w="1630" w:type="dxa"/>
          </w:tcPr>
          <w:p w:rsidR="00293075" w:rsidRDefault="00293075" w:rsidP="009A4DA9">
            <w:r>
              <w:t>Afdrag</w:t>
            </w:r>
          </w:p>
        </w:tc>
        <w:tc>
          <w:tcPr>
            <w:tcW w:w="1630" w:type="dxa"/>
          </w:tcPr>
          <w:p w:rsidR="00293075" w:rsidRDefault="00293075" w:rsidP="009A4DA9">
            <w:r>
              <w:t>Ydelse</w:t>
            </w:r>
          </w:p>
        </w:tc>
        <w:tc>
          <w:tcPr>
            <w:tcW w:w="1630" w:type="dxa"/>
          </w:tcPr>
          <w:p w:rsidR="00293075" w:rsidRDefault="00293075" w:rsidP="009A4DA9">
            <w:r>
              <w:t xml:space="preserve">Restgæld </w:t>
            </w:r>
          </w:p>
          <w:p w:rsidR="00293075" w:rsidRDefault="00293075" w:rsidP="009A4DA9">
            <w:r>
              <w:t>ultimo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1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16.380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26.380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83.620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2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83.620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8.362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18.018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26.380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65.602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3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65.602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6.560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19.820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26.380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45.782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4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45.782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4.578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21.802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26.380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23.980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5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23.980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2.398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23.982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26.380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-2</w:t>
            </w:r>
          </w:p>
        </w:tc>
      </w:tr>
    </w:tbl>
    <w:tbl>
      <w:tblPr>
        <w:tblW w:w="805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615"/>
        <w:gridCol w:w="345"/>
        <w:gridCol w:w="1082"/>
        <w:gridCol w:w="960"/>
        <w:gridCol w:w="960"/>
        <w:gridCol w:w="960"/>
        <w:gridCol w:w="1082"/>
        <w:gridCol w:w="960"/>
      </w:tblGrid>
      <w:tr w:rsidR="00293075" w:rsidRPr="00F46B39" w:rsidTr="009A4DA9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(de – 2 kr. sky</w:t>
            </w:r>
            <w:r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des afrunding)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F46B39" w:rsidTr="009A4DA9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F46B39" w:rsidTr="009A4DA9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F46B39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93075" w:rsidRDefault="00293075" w:rsidP="00293075">
      <w:r>
        <w:t>Stående lån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93075" w:rsidTr="009A4DA9">
        <w:tc>
          <w:tcPr>
            <w:tcW w:w="1629" w:type="dxa"/>
          </w:tcPr>
          <w:p w:rsidR="00293075" w:rsidRDefault="00293075" w:rsidP="009A4DA9"/>
        </w:tc>
        <w:tc>
          <w:tcPr>
            <w:tcW w:w="1629" w:type="dxa"/>
          </w:tcPr>
          <w:p w:rsidR="00293075" w:rsidRDefault="00293075" w:rsidP="009A4DA9">
            <w:r>
              <w:t>Restgæld</w:t>
            </w:r>
          </w:p>
          <w:p w:rsidR="00293075" w:rsidRDefault="00293075" w:rsidP="009A4DA9">
            <w:r>
              <w:t>primo</w:t>
            </w:r>
          </w:p>
        </w:tc>
        <w:tc>
          <w:tcPr>
            <w:tcW w:w="1630" w:type="dxa"/>
          </w:tcPr>
          <w:p w:rsidR="00293075" w:rsidRDefault="00293075" w:rsidP="009A4DA9">
            <w:r>
              <w:t>Rente</w:t>
            </w:r>
          </w:p>
        </w:tc>
        <w:tc>
          <w:tcPr>
            <w:tcW w:w="1630" w:type="dxa"/>
          </w:tcPr>
          <w:p w:rsidR="00293075" w:rsidRDefault="00293075" w:rsidP="009A4DA9">
            <w:r>
              <w:t>Afdrag</w:t>
            </w:r>
          </w:p>
        </w:tc>
        <w:tc>
          <w:tcPr>
            <w:tcW w:w="1630" w:type="dxa"/>
          </w:tcPr>
          <w:p w:rsidR="00293075" w:rsidRDefault="00293075" w:rsidP="009A4DA9">
            <w:r>
              <w:t>Ydelse</w:t>
            </w:r>
          </w:p>
        </w:tc>
        <w:tc>
          <w:tcPr>
            <w:tcW w:w="1630" w:type="dxa"/>
          </w:tcPr>
          <w:p w:rsidR="00293075" w:rsidRDefault="00293075" w:rsidP="009A4DA9">
            <w:r>
              <w:t xml:space="preserve">Restgæld </w:t>
            </w:r>
          </w:p>
          <w:p w:rsidR="00293075" w:rsidRDefault="00293075" w:rsidP="009A4DA9">
            <w:r>
              <w:t>ultimo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1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2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3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4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</w:tr>
      <w:tr w:rsidR="00293075" w:rsidTr="009A4DA9">
        <w:tc>
          <w:tcPr>
            <w:tcW w:w="1629" w:type="dxa"/>
          </w:tcPr>
          <w:p w:rsidR="00293075" w:rsidRDefault="00293075" w:rsidP="009A4DA9">
            <w:r>
              <w:t>År 5</w:t>
            </w:r>
          </w:p>
        </w:tc>
        <w:tc>
          <w:tcPr>
            <w:tcW w:w="1629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100.000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110.000</w:t>
            </w:r>
          </w:p>
        </w:tc>
        <w:tc>
          <w:tcPr>
            <w:tcW w:w="1630" w:type="dxa"/>
          </w:tcPr>
          <w:p w:rsidR="00293075" w:rsidRDefault="00293075" w:rsidP="009A4DA9">
            <w:pPr>
              <w:jc w:val="center"/>
            </w:pPr>
            <w:r>
              <w:t>0</w:t>
            </w:r>
          </w:p>
        </w:tc>
      </w:tr>
    </w:tbl>
    <w:p w:rsidR="00293075" w:rsidRDefault="00293075" w:rsidP="00293075"/>
    <w:p w:rsidR="00293075" w:rsidRDefault="00293075" w:rsidP="00293075">
      <w:r>
        <w:t xml:space="preserve">B. </w:t>
      </w:r>
    </w:p>
    <w:p w:rsidR="00293075" w:rsidRDefault="00293075" w:rsidP="00293075">
      <w:r>
        <w:t>Samlet ydelse på serielånet: 130.000 (billigst)</w:t>
      </w:r>
    </w:p>
    <w:p w:rsidR="00293075" w:rsidRDefault="00293075" w:rsidP="00293075">
      <w:r>
        <w:t>Samlet ydelse på annuitetslånet: 131.900 (</w:t>
      </w:r>
      <w:proofErr w:type="spellStart"/>
      <w:r>
        <w:t>næstbilligst</w:t>
      </w:r>
      <w:proofErr w:type="spellEnd"/>
      <w:r>
        <w:t>)</w:t>
      </w:r>
    </w:p>
    <w:p w:rsidR="00293075" w:rsidRDefault="00293075" w:rsidP="00293075">
      <w:r>
        <w:t>Samlet ydelse på det stående lån: 150.000 (dyrest)</w:t>
      </w:r>
    </w:p>
    <w:p w:rsidR="00293075" w:rsidRDefault="00293075" w:rsidP="00293075"/>
    <w:p w:rsidR="00293075" w:rsidRDefault="00293075" w:rsidP="00293075"/>
    <w:p w:rsidR="00293075" w:rsidRDefault="00293075" w:rsidP="00293075">
      <w:r>
        <w:t xml:space="preserve">C. </w:t>
      </w:r>
    </w:p>
    <w:p w:rsidR="00293075" w:rsidRDefault="00293075" w:rsidP="00293075">
      <w:r>
        <w:t>Jo senere gælden afdrages, desto flere renter kommer man til at betale. Serielånet afdrages lidt hu</w:t>
      </w:r>
      <w:r>
        <w:t>r</w:t>
      </w:r>
      <w:r>
        <w:t>tigere end annuitetslånet og meget hurtigere end det stående lån og deraf følger ovenstående rækk</w:t>
      </w:r>
      <w:r>
        <w:t>e</w:t>
      </w:r>
      <w:r>
        <w:t>følge.</w:t>
      </w:r>
    </w:p>
    <w:p w:rsidR="00293075" w:rsidRDefault="00293075" w:rsidP="00293075"/>
    <w:p w:rsidR="00293075" w:rsidRDefault="00293075" w:rsidP="00293075"/>
    <w:p w:rsidR="00293075" w:rsidRDefault="00293075" w:rsidP="00293075"/>
    <w:p w:rsidR="00293075" w:rsidRPr="00F45F44" w:rsidRDefault="00293075" w:rsidP="00293075">
      <w:pPr>
        <w:rPr>
          <w:b/>
        </w:rPr>
      </w:pPr>
      <w:r w:rsidRPr="00F45F44">
        <w:rPr>
          <w:b/>
        </w:rPr>
        <w:t>Opgave</w:t>
      </w:r>
      <w:r>
        <w:rPr>
          <w:b/>
        </w:rPr>
        <w:t xml:space="preserve"> 2.</w:t>
      </w:r>
      <w:r w:rsidRPr="00F45F44">
        <w:rPr>
          <w:b/>
        </w:rPr>
        <w:t xml:space="preserve"> 8</w:t>
      </w:r>
    </w:p>
    <w:p w:rsidR="00293075" w:rsidRDefault="00293075" w:rsidP="00293075"/>
    <w:p w:rsidR="00293075" w:rsidRDefault="00293075" w:rsidP="00293075">
      <w:r>
        <w:t>Alternativ 1: Et lån på 360.000 kr.  Afdrages som serielån med en årlig ydelse. Renten sættes til 8 % pr år. Løbetiden er 4 år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00"/>
        <w:gridCol w:w="1240"/>
        <w:gridCol w:w="1300"/>
        <w:gridCol w:w="1480"/>
        <w:gridCol w:w="1300"/>
        <w:gridCol w:w="960"/>
      </w:tblGrid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Restgæld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Rente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Afdrag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Ydelse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Restgæld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primo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ultimo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28.800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90.000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118.800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270.000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270.000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21.600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90.000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111.600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180.000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180.000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14.400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90.000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104.400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90.000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90.000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7.200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90.000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  97.200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  </w:t>
            </w:r>
          </w:p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Pr="008F7356"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  <w:r w:rsidRPr="008F7356">
              <w:rPr>
                <w:rFonts w:ascii="Calibri" w:hAnsi="Calibri" w:cs="Calibri"/>
                <w:color w:val="000000"/>
              </w:rPr>
              <w:t>sum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432.000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93075" w:rsidRDefault="00293075" w:rsidP="00293075"/>
    <w:p w:rsidR="00293075" w:rsidRDefault="00293075" w:rsidP="00293075"/>
    <w:p w:rsidR="00293075" w:rsidRDefault="00293075" w:rsidP="00293075"/>
    <w:p w:rsidR="00293075" w:rsidRDefault="00293075" w:rsidP="00293075"/>
    <w:p w:rsidR="00293075" w:rsidRDefault="00293075" w:rsidP="00293075"/>
    <w:p w:rsidR="00293075" w:rsidRDefault="00293075" w:rsidP="00293075"/>
    <w:p w:rsidR="00293075" w:rsidRDefault="00293075" w:rsidP="00293075"/>
    <w:p w:rsidR="00293075" w:rsidRDefault="00293075" w:rsidP="00293075"/>
    <w:p w:rsidR="00293075" w:rsidRDefault="00293075" w:rsidP="00293075"/>
    <w:p w:rsidR="00293075" w:rsidRDefault="00293075" w:rsidP="00293075"/>
    <w:p w:rsidR="00293075" w:rsidRDefault="00293075" w:rsidP="00293075">
      <w:r>
        <w:t>Alternativ 2: Et lån på kr. 360.000. Afdrages som et annuitetslån med en årlig ydelse. Renten sættes til 9 % pr år. Løbetiden er 4 år.</w:t>
      </w: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9"/>
        <w:gridCol w:w="851"/>
        <w:gridCol w:w="1276"/>
        <w:gridCol w:w="1134"/>
        <w:gridCol w:w="1275"/>
        <w:gridCol w:w="1560"/>
        <w:gridCol w:w="1275"/>
        <w:gridCol w:w="1940"/>
      </w:tblGrid>
      <w:tr w:rsidR="00293075" w:rsidRPr="008F7356" w:rsidTr="009A4DA9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Restgæld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Rente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Afdrag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Ydelse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Restgæld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primo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ultimo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28.800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79.892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108.692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280.108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280.108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22.409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86.283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108.692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193.825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193.825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15.506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93.186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108.692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100.639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100.639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8.051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100.641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108.692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Default="00293075" w:rsidP="009A4DA9">
            <w:pPr>
              <w:jc w:val="center"/>
              <w:rPr>
                <w:rFonts w:cs="Arial"/>
                <w:color w:val="000000"/>
              </w:rPr>
            </w:pPr>
          </w:p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-2</w:t>
            </w:r>
            <w:r w:rsidRPr="008F7356">
              <w:rPr>
                <w:rFonts w:cs="Arial"/>
                <w:color w:val="000000"/>
              </w:rPr>
              <w:t xml:space="preserve">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  <w:r w:rsidRPr="008F7356">
              <w:rPr>
                <w:rFonts w:ascii="Calibri" w:hAnsi="Calibri" w:cs="Calibri"/>
                <w:color w:val="000000"/>
              </w:rPr>
              <w:t xml:space="preserve"> sum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434.768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93075" w:rsidRDefault="00293075" w:rsidP="00293075"/>
    <w:p w:rsidR="00293075" w:rsidRDefault="00293075" w:rsidP="00293075">
      <w:r>
        <w:t>Alternativ 3. Et lån på kr. 360.000. Afdrages som et stående lån med en årlig ydelse. Renten sættes til 10 % pr år. Løbetiden er 4 år.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00"/>
        <w:gridCol w:w="1240"/>
        <w:gridCol w:w="1300"/>
        <w:gridCol w:w="1480"/>
        <w:gridCol w:w="1300"/>
        <w:gridCol w:w="960"/>
      </w:tblGrid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Restgæld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Rente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Afdrag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Ydelse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Restgæld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primo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ultimo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28.800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  28.800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28.800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  28.800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28.800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  28.800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>År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28.800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360.000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388.800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75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    </w:t>
            </w:r>
          </w:p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Pr="008F7356"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  <w:r w:rsidRPr="008F7356">
              <w:rPr>
                <w:rFonts w:ascii="Calibri" w:hAnsi="Calibri" w:cs="Calibri"/>
                <w:color w:val="000000"/>
              </w:rPr>
              <w:t xml:space="preserve"> sum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75" w:rsidRPr="008F7356" w:rsidRDefault="00293075" w:rsidP="009A4DA9">
            <w:pPr>
              <w:jc w:val="center"/>
              <w:rPr>
                <w:rFonts w:cs="Arial"/>
                <w:color w:val="000000"/>
              </w:rPr>
            </w:pPr>
            <w:r w:rsidRPr="008F7356">
              <w:rPr>
                <w:rFonts w:cs="Arial"/>
                <w:color w:val="000000"/>
              </w:rPr>
              <w:t xml:space="preserve">         475.200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3075" w:rsidRPr="008F7356" w:rsidTr="009A4D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5" w:rsidRPr="008F7356" w:rsidRDefault="00293075" w:rsidP="009A4DA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93075" w:rsidRDefault="00293075" w:rsidP="00293075"/>
    <w:p w:rsidR="00293075" w:rsidRDefault="00293075" w:rsidP="00293075"/>
    <w:p w:rsidR="00293075" w:rsidRDefault="00293075" w:rsidP="00293075">
      <w:r>
        <w:t xml:space="preserve">B. </w:t>
      </w:r>
    </w:p>
    <w:p w:rsidR="00293075" w:rsidRDefault="00293075" w:rsidP="00293075">
      <w:r>
        <w:t>Serielånet er samlet set billigst, men har også den hårdeste ydelsesprofil</w:t>
      </w:r>
    </w:p>
    <w:p w:rsidR="00293075" w:rsidRDefault="00293075" w:rsidP="00293075">
      <w:r>
        <w:t>Det stående lån er billigst i de første 3 år, men er samlet et langt det dyreste lån</w:t>
      </w:r>
    </w:p>
    <w:p w:rsidR="00293075" w:rsidRDefault="00293075" w:rsidP="00293075">
      <w:r>
        <w:t>Annuitetslånet er lige dyrt hvert år og samlet set kun ganske lidt dyrere end serielånet.</w:t>
      </w:r>
    </w:p>
    <w:p w:rsidR="00293075" w:rsidRDefault="00293075" w:rsidP="00293075"/>
    <w:p w:rsidR="00293075" w:rsidRDefault="00293075" w:rsidP="00293075">
      <w:r>
        <w:t xml:space="preserve">C. </w:t>
      </w:r>
    </w:p>
    <w:p w:rsidR="00293075" w:rsidRDefault="00293075" w:rsidP="00293075">
      <w:r>
        <w:t>Ja, jo længere et lån yders over, desto højere rente vil man normalt skulle betale. Selv om lånene alle er på 4 år, så sker tilbagebetalingen med forskellig hastighed. Gælden på det stående lån tilb</w:t>
      </w:r>
      <w:r>
        <w:t>a</w:t>
      </w:r>
      <w:r>
        <w:t>gebetales således noget senere end ved de to andre lån og derfor må renten herpå formodes at være højere. Ligeledes bør renten på annuitetslånet være lidt – men ikke meget – højere end på serielånet.</w:t>
      </w:r>
    </w:p>
    <w:p w:rsidR="00D463C6" w:rsidRDefault="00D463C6" w:rsidP="00D463C6">
      <w:pPr>
        <w:jc w:val="both"/>
        <w:outlineLvl w:val="0"/>
        <w:rPr>
          <w:sz w:val="28"/>
          <w:szCs w:val="28"/>
        </w:rPr>
      </w:pPr>
    </w:p>
    <w:sectPr w:rsidR="00D463C6" w:rsidSect="002930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E1" w:rsidRDefault="004255E1" w:rsidP="00A07DC4">
      <w:pPr>
        <w:pStyle w:val="Sidefod"/>
      </w:pPr>
      <w:r>
        <w:separator/>
      </w:r>
    </w:p>
  </w:endnote>
  <w:endnote w:type="continuationSeparator" w:id="0">
    <w:p w:rsidR="004255E1" w:rsidRDefault="004255E1" w:rsidP="00A07DC4">
      <w:pPr>
        <w:pStyle w:val="Sidefo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F" w:rsidRDefault="000636EE" w:rsidP="00A07DC4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 w:rsidR="007253DF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93075">
      <w:rPr>
        <w:rStyle w:val="Sidetal"/>
        <w:noProof/>
      </w:rPr>
      <w:t>2</w:t>
    </w:r>
    <w:r>
      <w:rPr>
        <w:rStyle w:val="Sidetal"/>
      </w:rPr>
      <w:fldChar w:fldCharType="end"/>
    </w:r>
  </w:p>
  <w:p w:rsidR="007253DF" w:rsidRDefault="007253DF" w:rsidP="00A07DC4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F" w:rsidRDefault="000636EE" w:rsidP="00A07DC4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 w:rsidR="007253DF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0427A">
      <w:rPr>
        <w:rStyle w:val="Sidetal"/>
        <w:noProof/>
      </w:rPr>
      <w:t>2</w:t>
    </w:r>
    <w:r>
      <w:rPr>
        <w:rStyle w:val="Sidetal"/>
      </w:rPr>
      <w:fldChar w:fldCharType="end"/>
    </w:r>
  </w:p>
  <w:p w:rsidR="007253DF" w:rsidRDefault="007253DF" w:rsidP="00A07DC4">
    <w:pPr>
      <w:pStyle w:val="Sidefo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E1" w:rsidRDefault="004255E1" w:rsidP="00A07DC4">
      <w:pPr>
        <w:pStyle w:val="Sidefod"/>
      </w:pPr>
      <w:r>
        <w:separator/>
      </w:r>
    </w:p>
  </w:footnote>
  <w:footnote w:type="continuationSeparator" w:id="0">
    <w:p w:rsidR="004255E1" w:rsidRDefault="004255E1" w:rsidP="00A07DC4">
      <w:pPr>
        <w:pStyle w:val="Sidefo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48"/>
      <w:gridCol w:w="9000"/>
    </w:tblGrid>
    <w:tr w:rsidR="007253DF" w:rsidTr="004210F8">
      <w:tc>
        <w:tcPr>
          <w:tcW w:w="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solid" w:color="auto" w:fill="auto"/>
        </w:tcPr>
        <w:p w:rsidR="007253DF" w:rsidRPr="004210F8" w:rsidRDefault="007253DF" w:rsidP="004210F8">
          <w:pPr>
            <w:pStyle w:val="Sidehoved"/>
            <w:ind w:left="-108" w:right="-108"/>
            <w:jc w:val="center"/>
            <w:rPr>
              <w:b/>
            </w:rPr>
          </w:pPr>
          <w:r w:rsidRPr="004210F8">
            <w:rPr>
              <w:b/>
            </w:rPr>
            <w:t>2</w:t>
          </w:r>
        </w:p>
      </w:tc>
      <w:tc>
        <w:tcPr>
          <w:tcW w:w="9000" w:type="dxa"/>
          <w:tcBorders>
            <w:left w:val="single" w:sz="4" w:space="0" w:color="auto"/>
            <w:bottom w:val="single" w:sz="4" w:space="0" w:color="auto"/>
          </w:tcBorders>
        </w:tcPr>
        <w:p w:rsidR="007253DF" w:rsidRDefault="007253DF" w:rsidP="004210F8">
          <w:pPr>
            <w:pStyle w:val="Sidehoved"/>
            <w:jc w:val="center"/>
          </w:pPr>
          <w:r>
            <w:t>Pengeinstitutter</w:t>
          </w:r>
        </w:p>
      </w:tc>
    </w:tr>
  </w:tbl>
  <w:p w:rsidR="007253DF" w:rsidRDefault="007253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5" w:rsidRDefault="0030427A">
    <w:pPr>
      <w:pStyle w:val="Sidehoved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el"/>
        <w:id w:val="77738743"/>
        <w:placeholder>
          <w:docPart w:val="42049D2231F14E0E8A68EC560BE00FD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3075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sdtContent>
    </w:sdt>
    <w:r w:rsidR="00293075">
      <w:rPr>
        <w:rFonts w:asciiTheme="majorHAnsi" w:eastAsiaTheme="majorEastAsia" w:hAnsiTheme="majorHAnsi" w:cstheme="majorBidi"/>
        <w:sz w:val="32"/>
        <w:szCs w:val="32"/>
      </w:rPr>
      <w:t xml:space="preserve"> Rente, afdrag og låneformer</w:t>
    </w:r>
  </w:p>
  <w:p w:rsidR="007253DF" w:rsidRDefault="007253D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EE"/>
    <w:multiLevelType w:val="hybridMultilevel"/>
    <w:tmpl w:val="BD365A4C"/>
    <w:lvl w:ilvl="0" w:tplc="4F4ED602">
      <w:start w:val="4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4539F"/>
    <w:multiLevelType w:val="hybridMultilevel"/>
    <w:tmpl w:val="89DAE1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923FB"/>
    <w:multiLevelType w:val="hybridMultilevel"/>
    <w:tmpl w:val="FF32E5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26B6"/>
    <w:multiLevelType w:val="hybridMultilevel"/>
    <w:tmpl w:val="59EAE0FE"/>
    <w:lvl w:ilvl="0" w:tplc="2E8C2FE8">
      <w:start w:val="3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62BF1"/>
    <w:multiLevelType w:val="hybridMultilevel"/>
    <w:tmpl w:val="E70E86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42652"/>
    <w:multiLevelType w:val="hybridMultilevel"/>
    <w:tmpl w:val="8CA8A57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5787CA0"/>
    <w:multiLevelType w:val="hybridMultilevel"/>
    <w:tmpl w:val="D7C666C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5A24D06"/>
    <w:multiLevelType w:val="hybridMultilevel"/>
    <w:tmpl w:val="3648C2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C199B"/>
    <w:multiLevelType w:val="hybridMultilevel"/>
    <w:tmpl w:val="5A82B0C8"/>
    <w:lvl w:ilvl="0" w:tplc="7E4A7DC4">
      <w:start w:val="3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D2DC0"/>
    <w:multiLevelType w:val="hybridMultilevel"/>
    <w:tmpl w:val="B05C62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236FC"/>
    <w:multiLevelType w:val="hybridMultilevel"/>
    <w:tmpl w:val="7C84695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12630"/>
    <w:multiLevelType w:val="hybridMultilevel"/>
    <w:tmpl w:val="6FB261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16FA8"/>
    <w:multiLevelType w:val="hybridMultilevel"/>
    <w:tmpl w:val="FA669F72"/>
    <w:lvl w:ilvl="0" w:tplc="0406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168CC"/>
    <w:multiLevelType w:val="hybridMultilevel"/>
    <w:tmpl w:val="3C3083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95182"/>
    <w:multiLevelType w:val="hybridMultilevel"/>
    <w:tmpl w:val="74AEA3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9B7777"/>
    <w:multiLevelType w:val="hybridMultilevel"/>
    <w:tmpl w:val="C25A77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C3F42"/>
    <w:multiLevelType w:val="hybridMultilevel"/>
    <w:tmpl w:val="E1D2C33A"/>
    <w:lvl w:ilvl="0" w:tplc="F298361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60B4AA9"/>
    <w:multiLevelType w:val="hybridMultilevel"/>
    <w:tmpl w:val="1456691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62D28"/>
    <w:multiLevelType w:val="hybridMultilevel"/>
    <w:tmpl w:val="467C7D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D2991"/>
    <w:multiLevelType w:val="hybridMultilevel"/>
    <w:tmpl w:val="CB9EFE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CF50C0"/>
    <w:multiLevelType w:val="hybridMultilevel"/>
    <w:tmpl w:val="766A5E30"/>
    <w:lvl w:ilvl="0" w:tplc="C6044480">
      <w:start w:val="1"/>
      <w:numFmt w:val="upp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1"/>
  </w:num>
  <w:num w:numId="5">
    <w:abstractNumId w:val="19"/>
  </w:num>
  <w:num w:numId="6">
    <w:abstractNumId w:val="9"/>
  </w:num>
  <w:num w:numId="7">
    <w:abstractNumId w:val="18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20"/>
  </w:num>
  <w:num w:numId="14">
    <w:abstractNumId w:val="16"/>
  </w:num>
  <w:num w:numId="15">
    <w:abstractNumId w:val="7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62"/>
    <w:rsid w:val="00001540"/>
    <w:rsid w:val="000636EE"/>
    <w:rsid w:val="00066D62"/>
    <w:rsid w:val="000C3D3F"/>
    <w:rsid w:val="000F218B"/>
    <w:rsid w:val="00157A45"/>
    <w:rsid w:val="001A4261"/>
    <w:rsid w:val="001A6BF4"/>
    <w:rsid w:val="001D137C"/>
    <w:rsid w:val="001D43ED"/>
    <w:rsid w:val="001D7CEB"/>
    <w:rsid w:val="001F29B6"/>
    <w:rsid w:val="00200962"/>
    <w:rsid w:val="00212376"/>
    <w:rsid w:val="002858A9"/>
    <w:rsid w:val="00293075"/>
    <w:rsid w:val="002A4744"/>
    <w:rsid w:val="002C6833"/>
    <w:rsid w:val="0030427A"/>
    <w:rsid w:val="00396FA0"/>
    <w:rsid w:val="003B1E51"/>
    <w:rsid w:val="003F4143"/>
    <w:rsid w:val="004210F8"/>
    <w:rsid w:val="004217BE"/>
    <w:rsid w:val="004255E1"/>
    <w:rsid w:val="00477CAB"/>
    <w:rsid w:val="00481385"/>
    <w:rsid w:val="004A4168"/>
    <w:rsid w:val="004E556F"/>
    <w:rsid w:val="004F5215"/>
    <w:rsid w:val="00506058"/>
    <w:rsid w:val="00512056"/>
    <w:rsid w:val="0052485F"/>
    <w:rsid w:val="0054095A"/>
    <w:rsid w:val="00541717"/>
    <w:rsid w:val="005508E1"/>
    <w:rsid w:val="0055682E"/>
    <w:rsid w:val="0056078B"/>
    <w:rsid w:val="005A5981"/>
    <w:rsid w:val="005B06B9"/>
    <w:rsid w:val="005C28B1"/>
    <w:rsid w:val="005D5241"/>
    <w:rsid w:val="00612C2D"/>
    <w:rsid w:val="00616880"/>
    <w:rsid w:val="00621CF5"/>
    <w:rsid w:val="00665DEE"/>
    <w:rsid w:val="00665F96"/>
    <w:rsid w:val="00677F6E"/>
    <w:rsid w:val="0068553A"/>
    <w:rsid w:val="006A08D0"/>
    <w:rsid w:val="006B0BD5"/>
    <w:rsid w:val="006D736E"/>
    <w:rsid w:val="006E7B2A"/>
    <w:rsid w:val="00702B4C"/>
    <w:rsid w:val="00715D8B"/>
    <w:rsid w:val="007253DF"/>
    <w:rsid w:val="00811151"/>
    <w:rsid w:val="00811A64"/>
    <w:rsid w:val="008245B3"/>
    <w:rsid w:val="008803E0"/>
    <w:rsid w:val="00882D01"/>
    <w:rsid w:val="00885A79"/>
    <w:rsid w:val="0088616A"/>
    <w:rsid w:val="00890A38"/>
    <w:rsid w:val="008D6FB2"/>
    <w:rsid w:val="008E0065"/>
    <w:rsid w:val="00931315"/>
    <w:rsid w:val="009950AE"/>
    <w:rsid w:val="009D35E7"/>
    <w:rsid w:val="009F3B51"/>
    <w:rsid w:val="00A07DC4"/>
    <w:rsid w:val="00A225D1"/>
    <w:rsid w:val="00A619C5"/>
    <w:rsid w:val="00AB1D4D"/>
    <w:rsid w:val="00AC4270"/>
    <w:rsid w:val="00AD73B6"/>
    <w:rsid w:val="00AE3613"/>
    <w:rsid w:val="00AF3A67"/>
    <w:rsid w:val="00AF74E0"/>
    <w:rsid w:val="00B602AF"/>
    <w:rsid w:val="00B91887"/>
    <w:rsid w:val="00BA07D2"/>
    <w:rsid w:val="00BB45E1"/>
    <w:rsid w:val="00BE0BC6"/>
    <w:rsid w:val="00BE361C"/>
    <w:rsid w:val="00BE6B52"/>
    <w:rsid w:val="00BF0C55"/>
    <w:rsid w:val="00C9419C"/>
    <w:rsid w:val="00CE3032"/>
    <w:rsid w:val="00D0709C"/>
    <w:rsid w:val="00D264BB"/>
    <w:rsid w:val="00D463C6"/>
    <w:rsid w:val="00D5367D"/>
    <w:rsid w:val="00D57956"/>
    <w:rsid w:val="00D60521"/>
    <w:rsid w:val="00DE51C7"/>
    <w:rsid w:val="00DE581A"/>
    <w:rsid w:val="00E00C2C"/>
    <w:rsid w:val="00E00E88"/>
    <w:rsid w:val="00E0563A"/>
    <w:rsid w:val="00E17960"/>
    <w:rsid w:val="00E73AC2"/>
    <w:rsid w:val="00E85366"/>
    <w:rsid w:val="00EA2188"/>
    <w:rsid w:val="00EC5C4D"/>
    <w:rsid w:val="00F1752D"/>
    <w:rsid w:val="00F2564F"/>
    <w:rsid w:val="00F26EA4"/>
    <w:rsid w:val="00F52C38"/>
    <w:rsid w:val="00F672EF"/>
    <w:rsid w:val="00F70069"/>
    <w:rsid w:val="00F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7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009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00962"/>
    <w:rPr>
      <w:color w:val="0000FF"/>
      <w:u w:val="single"/>
    </w:rPr>
  </w:style>
  <w:style w:type="table" w:styleId="Tabel-Gitter">
    <w:name w:val="Table Grid"/>
    <w:basedOn w:val="Tabel-Normal"/>
    <w:uiPriority w:val="59"/>
    <w:rsid w:val="00BE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k">
    <w:name w:val="Strong"/>
    <w:basedOn w:val="Standardskrifttypeiafsnit"/>
    <w:qFormat/>
    <w:rsid w:val="00506058"/>
    <w:rPr>
      <w:b/>
      <w:bCs/>
    </w:rPr>
  </w:style>
  <w:style w:type="paragraph" w:styleId="Dokumentoversigt">
    <w:name w:val="Document Map"/>
    <w:basedOn w:val="Normal"/>
    <w:semiHidden/>
    <w:rsid w:val="00E73A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fod">
    <w:name w:val="footer"/>
    <w:basedOn w:val="Normal"/>
    <w:rsid w:val="00A07DC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07DC4"/>
  </w:style>
  <w:style w:type="paragraph" w:styleId="Sidehoved">
    <w:name w:val="header"/>
    <w:basedOn w:val="Normal"/>
    <w:link w:val="SidehovedTegn"/>
    <w:uiPriority w:val="99"/>
    <w:rsid w:val="00A07DC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6B0B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B0BD5"/>
    <w:rPr>
      <w:rFonts w:ascii="Tahoma" w:hAnsi="Tahoma" w:cs="Tahoma"/>
      <w:sz w:val="16"/>
      <w:szCs w:val="16"/>
    </w:rPr>
  </w:style>
  <w:style w:type="paragraph" w:customStyle="1" w:styleId="Brdtekst1">
    <w:name w:val="Brødtekst1"/>
    <w:basedOn w:val="Normal"/>
    <w:rsid w:val="00293075"/>
    <w:pPr>
      <w:tabs>
        <w:tab w:val="left" w:pos="2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" w:hAnsi="Times" w:cs="Times"/>
      <w:color w:val="000000"/>
      <w:sz w:val="23"/>
      <w:szCs w:val="23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30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049D2231F14E0E8A68EC560BE0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DA5EC-B36C-4984-9E3B-6E20F5D062F3}"/>
      </w:docPartPr>
      <w:docPartBody>
        <w:p w:rsidR="00D829D2" w:rsidRDefault="0026642E" w:rsidP="0026642E">
          <w:pPr>
            <w:pStyle w:val="42049D2231F14E0E8A68EC560BE00F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42E"/>
    <w:rsid w:val="002360A5"/>
    <w:rsid w:val="0026642E"/>
    <w:rsid w:val="00D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2049D2231F14E0E8A68EC560BE00FD5">
    <w:name w:val="42049D2231F14E0E8A68EC560BE00FD5"/>
    <w:rsid w:val="002664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901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13</vt:i4>
      </vt:variant>
    </vt:vector>
  </HeadingPairs>
  <TitlesOfParts>
    <vt:vector size="14" baseType="lpstr">
      <vt:lpstr>2</vt:lpstr>
      <vt:lpstr>Til kapitel 3: Pengeinstitutter</vt:lpstr>
      <vt:lpstr/>
      <vt:lpstr>Opgave 3.12</vt:lpstr>
      <vt:lpstr/>
      <vt:lpstr>A. (Tilbud 1.)</vt:lpstr>
      <vt:lpstr/>
      <vt:lpstr/>
      <vt:lpstr>B. (Tilbud 2)</vt:lpstr>
      <vt:lpstr/>
      <vt:lpstr/>
      <vt:lpstr>Opgave 3.13</vt:lpstr>
      <vt:lpstr>Opgave 3.14</vt:lpstr>
      <vt:lpstr/>
    </vt:vector>
  </TitlesOfParts>
  <Company>Holstebro Handelsskole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KB</dc:creator>
  <cp:lastModifiedBy>rha</cp:lastModifiedBy>
  <cp:revision>3</cp:revision>
  <cp:lastPrinted>2011-08-19T10:29:00Z</cp:lastPrinted>
  <dcterms:created xsi:type="dcterms:W3CDTF">2011-08-22T11:50:00Z</dcterms:created>
  <dcterms:modified xsi:type="dcterms:W3CDTF">2013-10-29T09:23:00Z</dcterms:modified>
</cp:coreProperties>
</file>