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0B8" w:rsidRPr="004E40B8" w:rsidRDefault="00D916A6" w:rsidP="004E40B8">
      <w:pPr>
        <w:tabs>
          <w:tab w:val="left" w:pos="1650"/>
        </w:tabs>
        <w:jc w:val="center"/>
        <w:rPr>
          <w:rFonts w:ascii="Forte" w:hAnsi="Forte"/>
          <w:sz w:val="96"/>
          <w:szCs w:val="96"/>
        </w:rPr>
      </w:pPr>
      <w:r>
        <w:rPr>
          <w:rFonts w:ascii="Forte" w:hAnsi="Forte"/>
          <w:sz w:val="96"/>
          <w:szCs w:val="96"/>
        </w:rPr>
        <w:t>Kompendium VØ</w:t>
      </w:r>
      <w:r w:rsidR="00654F8A">
        <w:rPr>
          <w:rStyle w:val="Fodnotehenvisning"/>
          <w:rFonts w:ascii="Forte" w:hAnsi="Forte"/>
          <w:sz w:val="96"/>
          <w:szCs w:val="96"/>
        </w:rPr>
        <w:t xml:space="preserve"> </w:t>
      </w:r>
      <w:r w:rsidR="00654F8A">
        <w:rPr>
          <w:rStyle w:val="Fodnotehenvisning"/>
          <w:rFonts w:ascii="Forte" w:hAnsi="Forte"/>
          <w:sz w:val="96"/>
          <w:szCs w:val="96"/>
        </w:rPr>
        <w:footnoteReference w:customMarkFollows="1" w:id="1"/>
        <w:t>®</w:t>
      </w:r>
    </w:p>
    <w:p w:rsidR="006F3EF5" w:rsidRDefault="006F3EF5" w:rsidP="004E40B8">
      <w:pPr>
        <w:tabs>
          <w:tab w:val="left" w:pos="1650"/>
        </w:tabs>
      </w:pPr>
    </w:p>
    <w:p w:rsidR="006F3EF5" w:rsidRDefault="006F3EF5" w:rsidP="004E40B8">
      <w:pPr>
        <w:tabs>
          <w:tab w:val="left" w:pos="1650"/>
        </w:tabs>
      </w:pPr>
    </w:p>
    <w:p w:rsidR="004E40B8" w:rsidRDefault="003E4ED7" w:rsidP="004E40B8">
      <w:pPr>
        <w:tabs>
          <w:tab w:val="left" w:pos="1650"/>
        </w:tabs>
      </w:pPr>
      <w:r>
        <w:rPr>
          <w:noProof/>
        </w:rPr>
        <w:drawing>
          <wp:inline distT="0" distB="0" distL="0" distR="0">
            <wp:extent cx="6116320" cy="4942840"/>
            <wp:effectExtent l="0" t="0" r="0" b="0"/>
            <wp:docPr id="8" name="Billede 1" descr="bangladesh 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ladesh 0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4942840"/>
                    </a:xfrm>
                    <a:prstGeom prst="rect">
                      <a:avLst/>
                    </a:prstGeom>
                    <a:noFill/>
                    <a:ln>
                      <a:noFill/>
                    </a:ln>
                  </pic:spPr>
                </pic:pic>
              </a:graphicData>
            </a:graphic>
          </wp:inline>
        </w:drawing>
      </w:r>
    </w:p>
    <w:p w:rsidR="009D3C18" w:rsidRPr="00DF0196" w:rsidRDefault="009D3C18" w:rsidP="009D3C18">
      <w:pPr>
        <w:tabs>
          <w:tab w:val="left" w:pos="1650"/>
        </w:tabs>
        <w:rPr>
          <w:lang w:val="en-GB"/>
        </w:rPr>
      </w:pPr>
      <w:r w:rsidRPr="00DF0196">
        <w:rPr>
          <w:lang w:val="en-GB"/>
        </w:rPr>
        <w:t>Brygger / Vilain / G</w:t>
      </w:r>
      <w:r w:rsidR="00B47B5D">
        <w:rPr>
          <w:lang w:val="en-GB"/>
        </w:rPr>
        <w:t>rue</w:t>
      </w:r>
      <w:r w:rsidR="00B659D7">
        <w:rPr>
          <w:lang w:val="en-GB"/>
        </w:rPr>
        <w:t xml:space="preserve"> / Grandahl</w:t>
      </w:r>
    </w:p>
    <w:p w:rsidR="009D3C18" w:rsidRPr="00DF0196" w:rsidRDefault="009D3C18" w:rsidP="004E40B8">
      <w:pPr>
        <w:tabs>
          <w:tab w:val="left" w:pos="1650"/>
        </w:tabs>
        <w:rPr>
          <w:rFonts w:ascii="Arial Rounded MT Bold" w:hAnsi="Arial Rounded MT Bold"/>
          <w:lang w:val="en-GB"/>
        </w:rPr>
      </w:pPr>
    </w:p>
    <w:p w:rsidR="004E40B8" w:rsidRDefault="004E40B8" w:rsidP="004E40B8">
      <w:pPr>
        <w:tabs>
          <w:tab w:val="left" w:pos="1650"/>
        </w:tabs>
        <w:rPr>
          <w:rFonts w:ascii="Arial Rounded MT Bold" w:hAnsi="Arial Rounded MT Bold"/>
          <w:lang w:val="en-GB"/>
        </w:rPr>
      </w:pPr>
      <w:r w:rsidRPr="004E40B8">
        <w:rPr>
          <w:rFonts w:ascii="Arial Rounded MT Bold" w:hAnsi="Arial Rounded MT Bold"/>
          <w:lang w:val="en-GB"/>
        </w:rPr>
        <w:t>Mc S</w:t>
      </w:r>
      <w:r>
        <w:rPr>
          <w:rFonts w:ascii="Arial Rounded MT Bold" w:hAnsi="Arial Rounded MT Bold"/>
          <w:lang w:val="en-GB"/>
        </w:rPr>
        <w:t>COTT</w:t>
      </w:r>
      <w:r w:rsidRPr="004E40B8">
        <w:rPr>
          <w:rFonts w:ascii="Arial Rounded MT Bold" w:hAnsi="Arial Rounded MT Bold"/>
          <w:lang w:val="en-GB"/>
        </w:rPr>
        <w:t xml:space="preserve"> H</w:t>
      </w:r>
      <w:r>
        <w:rPr>
          <w:rFonts w:ascii="Arial Rounded MT Bold" w:hAnsi="Arial Rounded MT Bold"/>
          <w:lang w:val="en-GB"/>
        </w:rPr>
        <w:t>ILL</w:t>
      </w:r>
      <w:r w:rsidRPr="004E40B8">
        <w:rPr>
          <w:rFonts w:ascii="Arial Rounded MT Bold" w:hAnsi="Arial Rounded MT Bold"/>
          <w:lang w:val="en-GB"/>
        </w:rPr>
        <w:t xml:space="preserve"> I</w:t>
      </w:r>
      <w:r>
        <w:rPr>
          <w:rFonts w:ascii="Arial Rounded MT Bold" w:hAnsi="Arial Rounded MT Bold"/>
          <w:lang w:val="en-GB"/>
        </w:rPr>
        <w:t>NTERNATIONAL EDITION</w:t>
      </w:r>
    </w:p>
    <w:p w:rsidR="004E40B8" w:rsidRPr="004E40B8" w:rsidRDefault="004E40B8" w:rsidP="004E40B8">
      <w:pPr>
        <w:tabs>
          <w:tab w:val="left" w:pos="1650"/>
        </w:tabs>
        <w:rPr>
          <w:rFonts w:ascii="Arial Rounded MT Bold" w:hAnsi="Arial Rounded MT Bold"/>
          <w:lang w:val="en-GB"/>
        </w:rPr>
      </w:pPr>
      <w:r w:rsidRPr="004E40B8">
        <w:rPr>
          <w:rFonts w:ascii="Arial Rounded MT Bold" w:hAnsi="Arial Rounded MT Bold"/>
          <w:lang w:val="en-GB"/>
        </w:rPr>
        <w:t xml:space="preserve"> </w:t>
      </w:r>
    </w:p>
    <w:p w:rsidR="00905135" w:rsidRDefault="00905135">
      <w:pPr>
        <w:rPr>
          <w:lang w:val="en-GB"/>
        </w:rPr>
      </w:pPr>
      <w:r>
        <w:rPr>
          <w:lang w:val="en-GB"/>
        </w:rPr>
        <w:br w:type="page"/>
      </w:r>
    </w:p>
    <w:p w:rsidR="00555009" w:rsidRPr="004E40B8" w:rsidRDefault="00555009" w:rsidP="004E40B8">
      <w:pPr>
        <w:tabs>
          <w:tab w:val="left" w:pos="1650"/>
        </w:tabs>
        <w:rPr>
          <w:lang w:val="en-GB"/>
        </w:rPr>
      </w:pPr>
    </w:p>
    <w:p w:rsidR="004E40B8" w:rsidRPr="00E52369" w:rsidRDefault="00674F7A" w:rsidP="00674F7A">
      <w:pPr>
        <w:tabs>
          <w:tab w:val="left" w:pos="1650"/>
        </w:tabs>
        <w:jc w:val="center"/>
        <w:rPr>
          <w:sz w:val="40"/>
          <w:szCs w:val="40"/>
        </w:rPr>
      </w:pPr>
      <w:r w:rsidRPr="00E52369">
        <w:rPr>
          <w:sz w:val="40"/>
          <w:szCs w:val="40"/>
        </w:rPr>
        <w:t>Indholdsfortegnelse</w:t>
      </w:r>
    </w:p>
    <w:p w:rsidR="00F458E6" w:rsidRDefault="00F458E6">
      <w:pPr>
        <w:pStyle w:val="Indholdsfortegnelse1"/>
        <w:tabs>
          <w:tab w:val="right" w:leader="dot" w:pos="9628"/>
        </w:tabs>
      </w:pPr>
      <w:bookmarkStart w:id="0" w:name="_Toc166774060"/>
    </w:p>
    <w:p w:rsidR="00F458E6" w:rsidRDefault="00F458E6">
      <w:pPr>
        <w:pStyle w:val="Indholdsfortegnelse1"/>
        <w:tabs>
          <w:tab w:val="right" w:leader="dot" w:pos="9628"/>
        </w:tabs>
      </w:pPr>
    </w:p>
    <w:p w:rsidR="002062F1" w:rsidRDefault="00DF0196">
      <w:pPr>
        <w:pStyle w:val="Indholdsfortegnelse1"/>
        <w:tabs>
          <w:tab w:val="right" w:leader="dot" w:pos="9628"/>
        </w:tabs>
        <w:rPr>
          <w:rFonts w:asciiTheme="minorHAnsi" w:eastAsiaTheme="minorEastAsia" w:hAnsiTheme="minorHAnsi" w:cstheme="minorBidi"/>
          <w:noProof/>
          <w:sz w:val="22"/>
          <w:szCs w:val="22"/>
        </w:rPr>
      </w:pPr>
      <w:r w:rsidRPr="00E52369">
        <w:fldChar w:fldCharType="begin"/>
      </w:r>
      <w:r w:rsidRPr="00E52369">
        <w:instrText xml:space="preserve"> TOC \o "1-3" \h \z </w:instrText>
      </w:r>
      <w:r w:rsidRPr="00E52369">
        <w:fldChar w:fldCharType="separate"/>
      </w:r>
      <w:hyperlink w:anchor="_Toc31565063" w:history="1">
        <w:r w:rsidR="002062F1" w:rsidRPr="003A18D9">
          <w:rPr>
            <w:rStyle w:val="Hyperlink"/>
            <w:noProof/>
          </w:rPr>
          <w:t>1.0 Virksomhedsbeskrivelse</w:t>
        </w:r>
        <w:r w:rsidR="002062F1">
          <w:rPr>
            <w:noProof/>
            <w:webHidden/>
          </w:rPr>
          <w:tab/>
        </w:r>
        <w:r w:rsidR="002062F1">
          <w:rPr>
            <w:noProof/>
            <w:webHidden/>
          </w:rPr>
          <w:fldChar w:fldCharType="begin"/>
        </w:r>
        <w:r w:rsidR="002062F1">
          <w:rPr>
            <w:noProof/>
            <w:webHidden/>
          </w:rPr>
          <w:instrText xml:space="preserve"> PAGEREF _Toc31565063 \h </w:instrText>
        </w:r>
        <w:r w:rsidR="002062F1">
          <w:rPr>
            <w:noProof/>
            <w:webHidden/>
          </w:rPr>
        </w:r>
        <w:r w:rsidR="002062F1">
          <w:rPr>
            <w:noProof/>
            <w:webHidden/>
          </w:rPr>
          <w:fldChar w:fldCharType="separate"/>
        </w:r>
        <w:r w:rsidR="002062F1">
          <w:rPr>
            <w:noProof/>
            <w:webHidden/>
          </w:rPr>
          <w:t>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64" w:history="1">
        <w:r w:rsidR="002062F1" w:rsidRPr="003A18D9">
          <w:rPr>
            <w:rStyle w:val="Hyperlink"/>
            <w:noProof/>
          </w:rPr>
          <w:t>1.1 Virksomhedstyper</w:t>
        </w:r>
        <w:r w:rsidR="002062F1">
          <w:rPr>
            <w:noProof/>
            <w:webHidden/>
          </w:rPr>
          <w:tab/>
        </w:r>
        <w:r w:rsidR="002062F1">
          <w:rPr>
            <w:noProof/>
            <w:webHidden/>
          </w:rPr>
          <w:fldChar w:fldCharType="begin"/>
        </w:r>
        <w:r w:rsidR="002062F1">
          <w:rPr>
            <w:noProof/>
            <w:webHidden/>
          </w:rPr>
          <w:instrText xml:space="preserve"> PAGEREF _Toc31565064 \h </w:instrText>
        </w:r>
        <w:r w:rsidR="002062F1">
          <w:rPr>
            <w:noProof/>
            <w:webHidden/>
          </w:rPr>
        </w:r>
        <w:r w:rsidR="002062F1">
          <w:rPr>
            <w:noProof/>
            <w:webHidden/>
          </w:rPr>
          <w:fldChar w:fldCharType="separate"/>
        </w:r>
        <w:r w:rsidR="002062F1">
          <w:rPr>
            <w:noProof/>
            <w:webHidden/>
          </w:rPr>
          <w:t>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65" w:history="1">
        <w:r w:rsidR="002062F1" w:rsidRPr="003A18D9">
          <w:rPr>
            <w:rStyle w:val="Hyperlink"/>
            <w:noProof/>
          </w:rPr>
          <w:t>1.2 Ejerformer</w:t>
        </w:r>
        <w:r w:rsidR="002062F1">
          <w:rPr>
            <w:noProof/>
            <w:webHidden/>
          </w:rPr>
          <w:tab/>
        </w:r>
        <w:r w:rsidR="002062F1">
          <w:rPr>
            <w:noProof/>
            <w:webHidden/>
          </w:rPr>
          <w:fldChar w:fldCharType="begin"/>
        </w:r>
        <w:r w:rsidR="002062F1">
          <w:rPr>
            <w:noProof/>
            <w:webHidden/>
          </w:rPr>
          <w:instrText xml:space="preserve"> PAGEREF _Toc31565065 \h </w:instrText>
        </w:r>
        <w:r w:rsidR="002062F1">
          <w:rPr>
            <w:noProof/>
            <w:webHidden/>
          </w:rPr>
        </w:r>
        <w:r w:rsidR="002062F1">
          <w:rPr>
            <w:noProof/>
            <w:webHidden/>
          </w:rPr>
          <w:fldChar w:fldCharType="separate"/>
        </w:r>
        <w:r w:rsidR="002062F1">
          <w:rPr>
            <w:noProof/>
            <w:webHidden/>
          </w:rPr>
          <w:t>5</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66" w:history="1">
        <w:r w:rsidR="002062F1" w:rsidRPr="003A18D9">
          <w:rPr>
            <w:rStyle w:val="Hyperlink"/>
            <w:noProof/>
          </w:rPr>
          <w:t>1.3 Konkurrenceformer</w:t>
        </w:r>
        <w:r w:rsidR="002062F1">
          <w:rPr>
            <w:noProof/>
            <w:webHidden/>
          </w:rPr>
          <w:tab/>
        </w:r>
        <w:r w:rsidR="002062F1">
          <w:rPr>
            <w:noProof/>
            <w:webHidden/>
          </w:rPr>
          <w:fldChar w:fldCharType="begin"/>
        </w:r>
        <w:r w:rsidR="002062F1">
          <w:rPr>
            <w:noProof/>
            <w:webHidden/>
          </w:rPr>
          <w:instrText xml:space="preserve"> PAGEREF _Toc31565066 \h </w:instrText>
        </w:r>
        <w:r w:rsidR="002062F1">
          <w:rPr>
            <w:noProof/>
            <w:webHidden/>
          </w:rPr>
        </w:r>
        <w:r w:rsidR="002062F1">
          <w:rPr>
            <w:noProof/>
            <w:webHidden/>
          </w:rPr>
          <w:fldChar w:fldCharType="separate"/>
        </w:r>
        <w:r w:rsidR="002062F1">
          <w:rPr>
            <w:noProof/>
            <w:webHidden/>
          </w:rPr>
          <w:t>6</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67" w:history="1">
        <w:r w:rsidR="002062F1" w:rsidRPr="003A18D9">
          <w:rPr>
            <w:rStyle w:val="Hyperlink"/>
            <w:noProof/>
          </w:rPr>
          <w:t>1.4 Interessentmodellen</w:t>
        </w:r>
        <w:r w:rsidR="002062F1">
          <w:rPr>
            <w:noProof/>
            <w:webHidden/>
          </w:rPr>
          <w:tab/>
        </w:r>
        <w:r w:rsidR="002062F1">
          <w:rPr>
            <w:noProof/>
            <w:webHidden/>
          </w:rPr>
          <w:fldChar w:fldCharType="begin"/>
        </w:r>
        <w:r w:rsidR="002062F1">
          <w:rPr>
            <w:noProof/>
            <w:webHidden/>
          </w:rPr>
          <w:instrText xml:space="preserve"> PAGEREF _Toc31565067 \h </w:instrText>
        </w:r>
        <w:r w:rsidR="002062F1">
          <w:rPr>
            <w:noProof/>
            <w:webHidden/>
          </w:rPr>
        </w:r>
        <w:r w:rsidR="002062F1">
          <w:rPr>
            <w:noProof/>
            <w:webHidden/>
          </w:rPr>
          <w:fldChar w:fldCharType="separate"/>
        </w:r>
        <w:r w:rsidR="002062F1">
          <w:rPr>
            <w:noProof/>
            <w:webHidden/>
          </w:rPr>
          <w:t>7</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068" w:history="1">
        <w:r w:rsidR="002062F1" w:rsidRPr="003A18D9">
          <w:rPr>
            <w:rStyle w:val="Hyperlink"/>
            <w:noProof/>
          </w:rPr>
          <w:t>2.0 Resultatopgørelse og omkostninger</w:t>
        </w:r>
        <w:r w:rsidR="002062F1">
          <w:rPr>
            <w:noProof/>
            <w:webHidden/>
          </w:rPr>
          <w:tab/>
        </w:r>
        <w:r w:rsidR="002062F1">
          <w:rPr>
            <w:noProof/>
            <w:webHidden/>
          </w:rPr>
          <w:fldChar w:fldCharType="begin"/>
        </w:r>
        <w:r w:rsidR="002062F1">
          <w:rPr>
            <w:noProof/>
            <w:webHidden/>
          </w:rPr>
          <w:instrText xml:space="preserve"> PAGEREF _Toc31565068 \h </w:instrText>
        </w:r>
        <w:r w:rsidR="002062F1">
          <w:rPr>
            <w:noProof/>
            <w:webHidden/>
          </w:rPr>
        </w:r>
        <w:r w:rsidR="002062F1">
          <w:rPr>
            <w:noProof/>
            <w:webHidden/>
          </w:rPr>
          <w:fldChar w:fldCharType="separate"/>
        </w:r>
        <w:r w:rsidR="002062F1">
          <w:rPr>
            <w:noProof/>
            <w:webHidden/>
          </w:rPr>
          <w:t>8</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69" w:history="1">
        <w:r w:rsidR="002062F1" w:rsidRPr="003A18D9">
          <w:rPr>
            <w:rStyle w:val="Hyperlink"/>
            <w:noProof/>
          </w:rPr>
          <w:t>2.1 Den udvidede resultatopgørelse</w:t>
        </w:r>
        <w:r w:rsidR="002062F1">
          <w:rPr>
            <w:noProof/>
            <w:webHidden/>
          </w:rPr>
          <w:tab/>
        </w:r>
        <w:r w:rsidR="002062F1">
          <w:rPr>
            <w:noProof/>
            <w:webHidden/>
          </w:rPr>
          <w:fldChar w:fldCharType="begin"/>
        </w:r>
        <w:r w:rsidR="002062F1">
          <w:rPr>
            <w:noProof/>
            <w:webHidden/>
          </w:rPr>
          <w:instrText xml:space="preserve"> PAGEREF _Toc31565069 \h </w:instrText>
        </w:r>
        <w:r w:rsidR="002062F1">
          <w:rPr>
            <w:noProof/>
            <w:webHidden/>
          </w:rPr>
        </w:r>
        <w:r w:rsidR="002062F1">
          <w:rPr>
            <w:noProof/>
            <w:webHidden/>
          </w:rPr>
          <w:fldChar w:fldCharType="separate"/>
        </w:r>
        <w:r w:rsidR="002062F1">
          <w:rPr>
            <w:noProof/>
            <w:webHidden/>
          </w:rPr>
          <w:t>9</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70" w:history="1">
        <w:r w:rsidR="002062F1" w:rsidRPr="003A18D9">
          <w:rPr>
            <w:rStyle w:val="Hyperlink"/>
            <w:noProof/>
          </w:rPr>
          <w:t>2.2 Arts og funktionsopdelt resultatopgørelse</w:t>
        </w:r>
        <w:r w:rsidR="002062F1">
          <w:rPr>
            <w:noProof/>
            <w:webHidden/>
          </w:rPr>
          <w:tab/>
        </w:r>
        <w:r w:rsidR="002062F1">
          <w:rPr>
            <w:noProof/>
            <w:webHidden/>
          </w:rPr>
          <w:fldChar w:fldCharType="begin"/>
        </w:r>
        <w:r w:rsidR="002062F1">
          <w:rPr>
            <w:noProof/>
            <w:webHidden/>
          </w:rPr>
          <w:instrText xml:space="preserve"> PAGEREF _Toc31565070 \h </w:instrText>
        </w:r>
        <w:r w:rsidR="002062F1">
          <w:rPr>
            <w:noProof/>
            <w:webHidden/>
          </w:rPr>
        </w:r>
        <w:r w:rsidR="002062F1">
          <w:rPr>
            <w:noProof/>
            <w:webHidden/>
          </w:rPr>
          <w:fldChar w:fldCharType="separate"/>
        </w:r>
        <w:r w:rsidR="002062F1">
          <w:rPr>
            <w:noProof/>
            <w:webHidden/>
          </w:rPr>
          <w:t>10</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71" w:history="1">
        <w:r w:rsidR="002062F1" w:rsidRPr="003A18D9">
          <w:rPr>
            <w:rStyle w:val="Hyperlink"/>
            <w:noProof/>
          </w:rPr>
          <w:t>2.3 Variable kontra faste omkostninger</w:t>
        </w:r>
        <w:r w:rsidR="002062F1">
          <w:rPr>
            <w:noProof/>
            <w:webHidden/>
          </w:rPr>
          <w:tab/>
        </w:r>
        <w:r w:rsidR="002062F1">
          <w:rPr>
            <w:noProof/>
            <w:webHidden/>
          </w:rPr>
          <w:fldChar w:fldCharType="begin"/>
        </w:r>
        <w:r w:rsidR="002062F1">
          <w:rPr>
            <w:noProof/>
            <w:webHidden/>
          </w:rPr>
          <w:instrText xml:space="preserve"> PAGEREF _Toc31565071 \h </w:instrText>
        </w:r>
        <w:r w:rsidR="002062F1">
          <w:rPr>
            <w:noProof/>
            <w:webHidden/>
          </w:rPr>
        </w:r>
        <w:r w:rsidR="002062F1">
          <w:rPr>
            <w:noProof/>
            <w:webHidden/>
          </w:rPr>
          <w:fldChar w:fldCharType="separate"/>
        </w:r>
        <w:r w:rsidR="002062F1">
          <w:rPr>
            <w:noProof/>
            <w:webHidden/>
          </w:rPr>
          <w:t>11</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2" w:history="1">
        <w:r w:rsidR="002062F1" w:rsidRPr="003A18D9">
          <w:rPr>
            <w:rStyle w:val="Hyperlink"/>
            <w:noProof/>
          </w:rPr>
          <w:t>2.3.1 Variable omkostninger</w:t>
        </w:r>
        <w:r w:rsidR="002062F1">
          <w:rPr>
            <w:noProof/>
            <w:webHidden/>
          </w:rPr>
          <w:tab/>
        </w:r>
        <w:r w:rsidR="002062F1">
          <w:rPr>
            <w:noProof/>
            <w:webHidden/>
          </w:rPr>
          <w:fldChar w:fldCharType="begin"/>
        </w:r>
        <w:r w:rsidR="002062F1">
          <w:rPr>
            <w:noProof/>
            <w:webHidden/>
          </w:rPr>
          <w:instrText xml:space="preserve"> PAGEREF _Toc31565072 \h </w:instrText>
        </w:r>
        <w:r w:rsidR="002062F1">
          <w:rPr>
            <w:noProof/>
            <w:webHidden/>
          </w:rPr>
        </w:r>
        <w:r w:rsidR="002062F1">
          <w:rPr>
            <w:noProof/>
            <w:webHidden/>
          </w:rPr>
          <w:fldChar w:fldCharType="separate"/>
        </w:r>
        <w:r w:rsidR="002062F1">
          <w:rPr>
            <w:noProof/>
            <w:webHidden/>
          </w:rPr>
          <w:t>11</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3" w:history="1">
        <w:r w:rsidR="002062F1" w:rsidRPr="003A18D9">
          <w:rPr>
            <w:rStyle w:val="Hyperlink"/>
            <w:noProof/>
          </w:rPr>
          <w:t>2.3.2 Faste omkostninger</w:t>
        </w:r>
        <w:r w:rsidR="002062F1">
          <w:rPr>
            <w:noProof/>
            <w:webHidden/>
          </w:rPr>
          <w:tab/>
        </w:r>
        <w:r w:rsidR="002062F1">
          <w:rPr>
            <w:noProof/>
            <w:webHidden/>
          </w:rPr>
          <w:fldChar w:fldCharType="begin"/>
        </w:r>
        <w:r w:rsidR="002062F1">
          <w:rPr>
            <w:noProof/>
            <w:webHidden/>
          </w:rPr>
          <w:instrText xml:space="preserve"> PAGEREF _Toc31565073 \h </w:instrText>
        </w:r>
        <w:r w:rsidR="002062F1">
          <w:rPr>
            <w:noProof/>
            <w:webHidden/>
          </w:rPr>
        </w:r>
        <w:r w:rsidR="002062F1">
          <w:rPr>
            <w:noProof/>
            <w:webHidden/>
          </w:rPr>
          <w:fldChar w:fldCharType="separate"/>
        </w:r>
        <w:r w:rsidR="002062F1">
          <w:rPr>
            <w:noProof/>
            <w:webHidden/>
          </w:rPr>
          <w:t>11</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4" w:history="1">
        <w:r w:rsidR="002062F1" w:rsidRPr="003A18D9">
          <w:rPr>
            <w:rStyle w:val="Hyperlink"/>
            <w:noProof/>
          </w:rPr>
          <w:t>2.3.3 Irreversible omkostninger</w:t>
        </w:r>
        <w:r w:rsidR="002062F1">
          <w:rPr>
            <w:noProof/>
            <w:webHidden/>
          </w:rPr>
          <w:tab/>
        </w:r>
        <w:r w:rsidR="002062F1">
          <w:rPr>
            <w:noProof/>
            <w:webHidden/>
          </w:rPr>
          <w:fldChar w:fldCharType="begin"/>
        </w:r>
        <w:r w:rsidR="002062F1">
          <w:rPr>
            <w:noProof/>
            <w:webHidden/>
          </w:rPr>
          <w:instrText xml:space="preserve"> PAGEREF _Toc31565074 \h </w:instrText>
        </w:r>
        <w:r w:rsidR="002062F1">
          <w:rPr>
            <w:noProof/>
            <w:webHidden/>
          </w:rPr>
        </w:r>
        <w:r w:rsidR="002062F1">
          <w:rPr>
            <w:noProof/>
            <w:webHidden/>
          </w:rPr>
          <w:fldChar w:fldCharType="separate"/>
        </w:r>
        <w:r w:rsidR="002062F1">
          <w:rPr>
            <w:noProof/>
            <w:webHidden/>
          </w:rPr>
          <w:t>12</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5" w:history="1">
        <w:r w:rsidR="002062F1" w:rsidRPr="003A18D9">
          <w:rPr>
            <w:rStyle w:val="Hyperlink"/>
            <w:noProof/>
          </w:rPr>
          <w:t>2.3.4 Springvis faste omkostninger</w:t>
        </w:r>
        <w:r w:rsidR="002062F1">
          <w:rPr>
            <w:noProof/>
            <w:webHidden/>
          </w:rPr>
          <w:tab/>
        </w:r>
        <w:r w:rsidR="002062F1">
          <w:rPr>
            <w:noProof/>
            <w:webHidden/>
          </w:rPr>
          <w:fldChar w:fldCharType="begin"/>
        </w:r>
        <w:r w:rsidR="002062F1">
          <w:rPr>
            <w:noProof/>
            <w:webHidden/>
          </w:rPr>
          <w:instrText xml:space="preserve"> PAGEREF _Toc31565075 \h </w:instrText>
        </w:r>
        <w:r w:rsidR="002062F1">
          <w:rPr>
            <w:noProof/>
            <w:webHidden/>
          </w:rPr>
        </w:r>
        <w:r w:rsidR="002062F1">
          <w:rPr>
            <w:noProof/>
            <w:webHidden/>
          </w:rPr>
          <w:fldChar w:fldCharType="separate"/>
        </w:r>
        <w:r w:rsidR="002062F1">
          <w:rPr>
            <w:noProof/>
            <w:webHidden/>
          </w:rPr>
          <w:t>12</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6" w:history="1">
        <w:r w:rsidR="002062F1" w:rsidRPr="003A18D9">
          <w:rPr>
            <w:rStyle w:val="Hyperlink"/>
            <w:noProof/>
          </w:rPr>
          <w:t>2.3.5 Lineær afskrivning</w:t>
        </w:r>
        <w:r w:rsidR="002062F1">
          <w:rPr>
            <w:noProof/>
            <w:webHidden/>
          </w:rPr>
          <w:tab/>
        </w:r>
        <w:r w:rsidR="002062F1">
          <w:rPr>
            <w:noProof/>
            <w:webHidden/>
          </w:rPr>
          <w:fldChar w:fldCharType="begin"/>
        </w:r>
        <w:r w:rsidR="002062F1">
          <w:rPr>
            <w:noProof/>
            <w:webHidden/>
          </w:rPr>
          <w:instrText xml:space="preserve"> PAGEREF _Toc31565076 \h </w:instrText>
        </w:r>
        <w:r w:rsidR="002062F1">
          <w:rPr>
            <w:noProof/>
            <w:webHidden/>
          </w:rPr>
        </w:r>
        <w:r w:rsidR="002062F1">
          <w:rPr>
            <w:noProof/>
            <w:webHidden/>
          </w:rPr>
          <w:fldChar w:fldCharType="separate"/>
        </w:r>
        <w:r w:rsidR="002062F1">
          <w:rPr>
            <w:noProof/>
            <w:webHidden/>
          </w:rPr>
          <w:t>13</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7" w:history="1">
        <w:r w:rsidR="002062F1" w:rsidRPr="003A18D9">
          <w:rPr>
            <w:rStyle w:val="Hyperlink"/>
            <w:noProof/>
          </w:rPr>
          <w:t>2.3.6 Saldometoden:</w:t>
        </w:r>
        <w:r w:rsidR="002062F1">
          <w:rPr>
            <w:noProof/>
            <w:webHidden/>
          </w:rPr>
          <w:tab/>
        </w:r>
        <w:r w:rsidR="002062F1">
          <w:rPr>
            <w:noProof/>
            <w:webHidden/>
          </w:rPr>
          <w:fldChar w:fldCharType="begin"/>
        </w:r>
        <w:r w:rsidR="002062F1">
          <w:rPr>
            <w:noProof/>
            <w:webHidden/>
          </w:rPr>
          <w:instrText xml:space="preserve"> PAGEREF _Toc31565077 \h </w:instrText>
        </w:r>
        <w:r w:rsidR="002062F1">
          <w:rPr>
            <w:noProof/>
            <w:webHidden/>
          </w:rPr>
        </w:r>
        <w:r w:rsidR="002062F1">
          <w:rPr>
            <w:noProof/>
            <w:webHidden/>
          </w:rPr>
          <w:fldChar w:fldCharType="separate"/>
        </w:r>
        <w:r w:rsidR="002062F1">
          <w:rPr>
            <w:noProof/>
            <w:webHidden/>
          </w:rPr>
          <w:t>13</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78" w:history="1">
        <w:r w:rsidR="002062F1" w:rsidRPr="003A18D9">
          <w:rPr>
            <w:rStyle w:val="Hyperlink"/>
            <w:noProof/>
          </w:rPr>
          <w:t>2.3.7 Afskrivningsregler, skat</w:t>
        </w:r>
        <w:r w:rsidR="002062F1">
          <w:rPr>
            <w:noProof/>
            <w:webHidden/>
          </w:rPr>
          <w:tab/>
        </w:r>
        <w:r w:rsidR="002062F1">
          <w:rPr>
            <w:noProof/>
            <w:webHidden/>
          </w:rPr>
          <w:fldChar w:fldCharType="begin"/>
        </w:r>
        <w:r w:rsidR="002062F1">
          <w:rPr>
            <w:noProof/>
            <w:webHidden/>
          </w:rPr>
          <w:instrText xml:space="preserve"> PAGEREF _Toc31565078 \h </w:instrText>
        </w:r>
        <w:r w:rsidR="002062F1">
          <w:rPr>
            <w:noProof/>
            <w:webHidden/>
          </w:rPr>
        </w:r>
        <w:r w:rsidR="002062F1">
          <w:rPr>
            <w:noProof/>
            <w:webHidden/>
          </w:rPr>
          <w:fldChar w:fldCharType="separate"/>
        </w:r>
        <w:r w:rsidR="002062F1">
          <w:rPr>
            <w:noProof/>
            <w:webHidden/>
          </w:rPr>
          <w:t>14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79" w:history="1">
        <w:r w:rsidR="002062F1" w:rsidRPr="003A18D9">
          <w:rPr>
            <w:rStyle w:val="Hyperlink"/>
            <w:noProof/>
          </w:rPr>
          <w:t>2.4. Offeromkostninger / Alternativomkostninger:</w:t>
        </w:r>
        <w:r w:rsidR="002062F1">
          <w:rPr>
            <w:noProof/>
            <w:webHidden/>
          </w:rPr>
          <w:tab/>
        </w:r>
        <w:r w:rsidR="002062F1">
          <w:rPr>
            <w:noProof/>
            <w:webHidden/>
          </w:rPr>
          <w:fldChar w:fldCharType="begin"/>
        </w:r>
        <w:r w:rsidR="002062F1">
          <w:rPr>
            <w:noProof/>
            <w:webHidden/>
          </w:rPr>
          <w:instrText xml:space="preserve"> PAGEREF _Toc31565079 \h </w:instrText>
        </w:r>
        <w:r w:rsidR="002062F1">
          <w:rPr>
            <w:noProof/>
            <w:webHidden/>
          </w:rPr>
        </w:r>
        <w:r w:rsidR="002062F1">
          <w:rPr>
            <w:noProof/>
            <w:webHidden/>
          </w:rPr>
          <w:fldChar w:fldCharType="separate"/>
        </w:r>
        <w:r w:rsidR="002062F1">
          <w:rPr>
            <w:noProof/>
            <w:webHidden/>
          </w:rPr>
          <w:t>15</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0" w:history="1">
        <w:r w:rsidR="002062F1" w:rsidRPr="003A18D9">
          <w:rPr>
            <w:rStyle w:val="Hyperlink"/>
            <w:noProof/>
          </w:rPr>
          <w:t>2.5 Udgift – Udbetaling - Omkostning</w:t>
        </w:r>
        <w:r w:rsidR="002062F1">
          <w:rPr>
            <w:noProof/>
            <w:webHidden/>
          </w:rPr>
          <w:tab/>
        </w:r>
        <w:r w:rsidR="002062F1">
          <w:rPr>
            <w:noProof/>
            <w:webHidden/>
          </w:rPr>
          <w:fldChar w:fldCharType="begin"/>
        </w:r>
        <w:r w:rsidR="002062F1">
          <w:rPr>
            <w:noProof/>
            <w:webHidden/>
          </w:rPr>
          <w:instrText xml:space="preserve"> PAGEREF _Toc31565080 \h </w:instrText>
        </w:r>
        <w:r w:rsidR="002062F1">
          <w:rPr>
            <w:noProof/>
            <w:webHidden/>
          </w:rPr>
        </w:r>
        <w:r w:rsidR="002062F1">
          <w:rPr>
            <w:noProof/>
            <w:webHidden/>
          </w:rPr>
          <w:fldChar w:fldCharType="separate"/>
        </w:r>
        <w:r w:rsidR="002062F1">
          <w:rPr>
            <w:noProof/>
            <w:webHidden/>
          </w:rPr>
          <w:t>15</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1" w:history="1">
        <w:r w:rsidR="002062F1" w:rsidRPr="003A18D9">
          <w:rPr>
            <w:rStyle w:val="Hyperlink"/>
            <w:noProof/>
          </w:rPr>
          <w:t>2.6 Dækningsbidrag pr. stk.</w:t>
        </w:r>
        <w:r w:rsidR="002062F1">
          <w:rPr>
            <w:noProof/>
            <w:webHidden/>
          </w:rPr>
          <w:tab/>
        </w:r>
        <w:r w:rsidR="002062F1">
          <w:rPr>
            <w:noProof/>
            <w:webHidden/>
          </w:rPr>
          <w:fldChar w:fldCharType="begin"/>
        </w:r>
        <w:r w:rsidR="002062F1">
          <w:rPr>
            <w:noProof/>
            <w:webHidden/>
          </w:rPr>
          <w:instrText xml:space="preserve"> PAGEREF _Toc31565081 \h </w:instrText>
        </w:r>
        <w:r w:rsidR="002062F1">
          <w:rPr>
            <w:noProof/>
            <w:webHidden/>
          </w:rPr>
        </w:r>
        <w:r w:rsidR="002062F1">
          <w:rPr>
            <w:noProof/>
            <w:webHidden/>
          </w:rPr>
          <w:fldChar w:fldCharType="separate"/>
        </w:r>
        <w:r w:rsidR="002062F1">
          <w:rPr>
            <w:noProof/>
            <w:webHidden/>
          </w:rPr>
          <w:t>15</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2" w:history="1">
        <w:r w:rsidR="002062F1" w:rsidRPr="003A18D9">
          <w:rPr>
            <w:rStyle w:val="Hyperlink"/>
            <w:noProof/>
          </w:rPr>
          <w:t>2.7 Break-even</w:t>
        </w:r>
        <w:r w:rsidR="002062F1">
          <w:rPr>
            <w:noProof/>
            <w:webHidden/>
          </w:rPr>
          <w:tab/>
        </w:r>
        <w:r w:rsidR="002062F1">
          <w:rPr>
            <w:noProof/>
            <w:webHidden/>
          </w:rPr>
          <w:fldChar w:fldCharType="begin"/>
        </w:r>
        <w:r w:rsidR="002062F1">
          <w:rPr>
            <w:noProof/>
            <w:webHidden/>
          </w:rPr>
          <w:instrText xml:space="preserve"> PAGEREF _Toc31565082 \h </w:instrText>
        </w:r>
        <w:r w:rsidR="002062F1">
          <w:rPr>
            <w:noProof/>
            <w:webHidden/>
          </w:rPr>
        </w:r>
        <w:r w:rsidR="002062F1">
          <w:rPr>
            <w:noProof/>
            <w:webHidden/>
          </w:rPr>
          <w:fldChar w:fldCharType="separate"/>
        </w:r>
        <w:r w:rsidR="002062F1">
          <w:rPr>
            <w:noProof/>
            <w:webHidden/>
          </w:rPr>
          <w:t>16</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083" w:history="1">
        <w:r w:rsidR="002062F1" w:rsidRPr="003A18D9">
          <w:rPr>
            <w:rStyle w:val="Hyperlink"/>
            <w:noProof/>
          </w:rPr>
          <w:t>3.0 Regnskabsanalyse</w:t>
        </w:r>
        <w:r w:rsidR="002062F1">
          <w:rPr>
            <w:noProof/>
            <w:webHidden/>
          </w:rPr>
          <w:tab/>
        </w:r>
        <w:r w:rsidR="002062F1">
          <w:rPr>
            <w:noProof/>
            <w:webHidden/>
          </w:rPr>
          <w:fldChar w:fldCharType="begin"/>
        </w:r>
        <w:r w:rsidR="002062F1">
          <w:rPr>
            <w:noProof/>
            <w:webHidden/>
          </w:rPr>
          <w:instrText xml:space="preserve"> PAGEREF _Toc31565083 \h </w:instrText>
        </w:r>
        <w:r w:rsidR="002062F1">
          <w:rPr>
            <w:noProof/>
            <w:webHidden/>
          </w:rPr>
        </w:r>
        <w:r w:rsidR="002062F1">
          <w:rPr>
            <w:noProof/>
            <w:webHidden/>
          </w:rPr>
          <w:fldChar w:fldCharType="separate"/>
        </w:r>
        <w:r w:rsidR="002062F1">
          <w:rPr>
            <w:noProof/>
            <w:webHidden/>
          </w:rPr>
          <w:t>17</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4" w:history="1">
        <w:r w:rsidR="002062F1" w:rsidRPr="003A18D9">
          <w:rPr>
            <w:rStyle w:val="Hyperlink"/>
            <w:noProof/>
          </w:rPr>
          <w:t>3.2 Et simpelt eksempel på nøgletalsberegninger</w:t>
        </w:r>
        <w:r w:rsidR="002062F1">
          <w:rPr>
            <w:noProof/>
            <w:webHidden/>
          </w:rPr>
          <w:tab/>
        </w:r>
        <w:r w:rsidR="002062F1">
          <w:rPr>
            <w:noProof/>
            <w:webHidden/>
          </w:rPr>
          <w:fldChar w:fldCharType="begin"/>
        </w:r>
        <w:r w:rsidR="002062F1">
          <w:rPr>
            <w:noProof/>
            <w:webHidden/>
          </w:rPr>
          <w:instrText xml:space="preserve"> PAGEREF _Toc31565084 \h </w:instrText>
        </w:r>
        <w:r w:rsidR="002062F1">
          <w:rPr>
            <w:noProof/>
            <w:webHidden/>
          </w:rPr>
        </w:r>
        <w:r w:rsidR="002062F1">
          <w:rPr>
            <w:noProof/>
            <w:webHidden/>
          </w:rPr>
          <w:fldChar w:fldCharType="separate"/>
        </w:r>
        <w:r w:rsidR="002062F1">
          <w:rPr>
            <w:noProof/>
            <w:webHidden/>
          </w:rPr>
          <w:t>18</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5" w:history="1">
        <w:r w:rsidR="002062F1" w:rsidRPr="003A18D9">
          <w:rPr>
            <w:rStyle w:val="Hyperlink"/>
            <w:noProof/>
          </w:rPr>
          <w:t>3.3.1 Resultatopgørelse til analysebrug</w:t>
        </w:r>
        <w:r w:rsidR="002062F1">
          <w:rPr>
            <w:noProof/>
            <w:webHidden/>
          </w:rPr>
          <w:tab/>
        </w:r>
        <w:r w:rsidR="002062F1">
          <w:rPr>
            <w:noProof/>
            <w:webHidden/>
          </w:rPr>
          <w:fldChar w:fldCharType="begin"/>
        </w:r>
        <w:r w:rsidR="002062F1">
          <w:rPr>
            <w:noProof/>
            <w:webHidden/>
          </w:rPr>
          <w:instrText xml:space="preserve"> PAGEREF _Toc31565085 \h </w:instrText>
        </w:r>
        <w:r w:rsidR="002062F1">
          <w:rPr>
            <w:noProof/>
            <w:webHidden/>
          </w:rPr>
        </w:r>
        <w:r w:rsidR="002062F1">
          <w:rPr>
            <w:noProof/>
            <w:webHidden/>
          </w:rPr>
          <w:fldChar w:fldCharType="separate"/>
        </w:r>
        <w:r w:rsidR="002062F1">
          <w:rPr>
            <w:noProof/>
            <w:webHidden/>
          </w:rPr>
          <w:t>20</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6" w:history="1">
        <w:r w:rsidR="002062F1" w:rsidRPr="003A18D9">
          <w:rPr>
            <w:rStyle w:val="Hyperlink"/>
            <w:noProof/>
          </w:rPr>
          <w:t>3.3.2 Balance til analysebrug</w:t>
        </w:r>
        <w:r w:rsidR="002062F1">
          <w:rPr>
            <w:noProof/>
            <w:webHidden/>
          </w:rPr>
          <w:tab/>
        </w:r>
        <w:r w:rsidR="002062F1">
          <w:rPr>
            <w:noProof/>
            <w:webHidden/>
          </w:rPr>
          <w:fldChar w:fldCharType="begin"/>
        </w:r>
        <w:r w:rsidR="002062F1">
          <w:rPr>
            <w:noProof/>
            <w:webHidden/>
          </w:rPr>
          <w:instrText xml:space="preserve"> PAGEREF _Toc31565086 \h </w:instrText>
        </w:r>
        <w:r w:rsidR="002062F1">
          <w:rPr>
            <w:noProof/>
            <w:webHidden/>
          </w:rPr>
        </w:r>
        <w:r w:rsidR="002062F1">
          <w:rPr>
            <w:noProof/>
            <w:webHidden/>
          </w:rPr>
          <w:fldChar w:fldCharType="separate"/>
        </w:r>
        <w:r w:rsidR="002062F1">
          <w:rPr>
            <w:noProof/>
            <w:webHidden/>
          </w:rPr>
          <w:t>21</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7" w:history="1">
        <w:r w:rsidR="002062F1" w:rsidRPr="003A18D9">
          <w:rPr>
            <w:rStyle w:val="Hyperlink"/>
            <w:noProof/>
          </w:rPr>
          <w:t>3.4 Nøgletal til rentabiliteten</w:t>
        </w:r>
        <w:r w:rsidR="002062F1">
          <w:rPr>
            <w:noProof/>
            <w:webHidden/>
          </w:rPr>
          <w:tab/>
        </w:r>
        <w:r w:rsidR="002062F1">
          <w:rPr>
            <w:noProof/>
            <w:webHidden/>
          </w:rPr>
          <w:fldChar w:fldCharType="begin"/>
        </w:r>
        <w:r w:rsidR="002062F1">
          <w:rPr>
            <w:noProof/>
            <w:webHidden/>
          </w:rPr>
          <w:instrText xml:space="preserve"> PAGEREF _Toc31565087 \h </w:instrText>
        </w:r>
        <w:r w:rsidR="002062F1">
          <w:rPr>
            <w:noProof/>
            <w:webHidden/>
          </w:rPr>
        </w:r>
        <w:r w:rsidR="002062F1">
          <w:rPr>
            <w:noProof/>
            <w:webHidden/>
          </w:rPr>
          <w:fldChar w:fldCharType="separate"/>
        </w:r>
        <w:r w:rsidR="002062F1">
          <w:rPr>
            <w:noProof/>
            <w:webHidden/>
          </w:rPr>
          <w:t>22</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8" w:history="1">
        <w:r w:rsidR="002062F1" w:rsidRPr="003A18D9">
          <w:rPr>
            <w:rStyle w:val="Hyperlink"/>
            <w:noProof/>
          </w:rPr>
          <w:t>3.5 Nøgletal til indtjeningsevnen</w:t>
        </w:r>
        <w:r w:rsidR="002062F1">
          <w:rPr>
            <w:noProof/>
            <w:webHidden/>
          </w:rPr>
          <w:tab/>
        </w:r>
        <w:r w:rsidR="002062F1">
          <w:rPr>
            <w:noProof/>
            <w:webHidden/>
          </w:rPr>
          <w:fldChar w:fldCharType="begin"/>
        </w:r>
        <w:r w:rsidR="002062F1">
          <w:rPr>
            <w:noProof/>
            <w:webHidden/>
          </w:rPr>
          <w:instrText xml:space="preserve"> PAGEREF _Toc31565088 \h </w:instrText>
        </w:r>
        <w:r w:rsidR="002062F1">
          <w:rPr>
            <w:noProof/>
            <w:webHidden/>
          </w:rPr>
        </w:r>
        <w:r w:rsidR="002062F1">
          <w:rPr>
            <w:noProof/>
            <w:webHidden/>
          </w:rPr>
          <w:fldChar w:fldCharType="separate"/>
        </w:r>
        <w:r w:rsidR="002062F1">
          <w:rPr>
            <w:noProof/>
            <w:webHidden/>
          </w:rPr>
          <w:t>23</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89" w:history="1">
        <w:r w:rsidR="002062F1" w:rsidRPr="003A18D9">
          <w:rPr>
            <w:rStyle w:val="Hyperlink"/>
            <w:noProof/>
          </w:rPr>
          <w:t>3.6 Nøgletal til kapitaltilpasningen</w:t>
        </w:r>
        <w:r w:rsidR="002062F1">
          <w:rPr>
            <w:noProof/>
            <w:webHidden/>
          </w:rPr>
          <w:tab/>
        </w:r>
        <w:r w:rsidR="002062F1">
          <w:rPr>
            <w:noProof/>
            <w:webHidden/>
          </w:rPr>
          <w:fldChar w:fldCharType="begin"/>
        </w:r>
        <w:r w:rsidR="002062F1">
          <w:rPr>
            <w:noProof/>
            <w:webHidden/>
          </w:rPr>
          <w:instrText xml:space="preserve"> PAGEREF _Toc31565089 \h </w:instrText>
        </w:r>
        <w:r w:rsidR="002062F1">
          <w:rPr>
            <w:noProof/>
            <w:webHidden/>
          </w:rPr>
        </w:r>
        <w:r w:rsidR="002062F1">
          <w:rPr>
            <w:noProof/>
            <w:webHidden/>
          </w:rPr>
          <w:fldChar w:fldCharType="separate"/>
        </w:r>
        <w:r w:rsidR="002062F1">
          <w:rPr>
            <w:noProof/>
            <w:webHidden/>
          </w:rPr>
          <w:t>24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90" w:history="1">
        <w:r w:rsidR="002062F1" w:rsidRPr="003A18D9">
          <w:rPr>
            <w:rStyle w:val="Hyperlink"/>
            <w:noProof/>
          </w:rPr>
          <w:t>3.7 Kommentarer til rentabiliteten</w:t>
        </w:r>
        <w:r w:rsidR="002062F1">
          <w:rPr>
            <w:noProof/>
            <w:webHidden/>
          </w:rPr>
          <w:tab/>
        </w:r>
        <w:r w:rsidR="002062F1">
          <w:rPr>
            <w:noProof/>
            <w:webHidden/>
          </w:rPr>
          <w:fldChar w:fldCharType="begin"/>
        </w:r>
        <w:r w:rsidR="002062F1">
          <w:rPr>
            <w:noProof/>
            <w:webHidden/>
          </w:rPr>
          <w:instrText xml:space="preserve"> PAGEREF _Toc31565090 \h </w:instrText>
        </w:r>
        <w:r w:rsidR="002062F1">
          <w:rPr>
            <w:noProof/>
            <w:webHidden/>
          </w:rPr>
        </w:r>
        <w:r w:rsidR="002062F1">
          <w:rPr>
            <w:noProof/>
            <w:webHidden/>
          </w:rPr>
          <w:fldChar w:fldCharType="separate"/>
        </w:r>
        <w:r w:rsidR="002062F1">
          <w:rPr>
            <w:noProof/>
            <w:webHidden/>
          </w:rPr>
          <w:t>26</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91" w:history="1">
        <w:r w:rsidR="002062F1" w:rsidRPr="003A18D9">
          <w:rPr>
            <w:rStyle w:val="Hyperlink"/>
            <w:noProof/>
          </w:rPr>
          <w:t>3.8 CSR</w:t>
        </w:r>
        <w:r w:rsidR="002062F1">
          <w:rPr>
            <w:noProof/>
            <w:webHidden/>
          </w:rPr>
          <w:tab/>
        </w:r>
        <w:r w:rsidR="002062F1">
          <w:rPr>
            <w:noProof/>
            <w:webHidden/>
          </w:rPr>
          <w:fldChar w:fldCharType="begin"/>
        </w:r>
        <w:r w:rsidR="002062F1">
          <w:rPr>
            <w:noProof/>
            <w:webHidden/>
          </w:rPr>
          <w:instrText xml:space="preserve"> PAGEREF _Toc31565091 \h </w:instrText>
        </w:r>
        <w:r w:rsidR="002062F1">
          <w:rPr>
            <w:noProof/>
            <w:webHidden/>
          </w:rPr>
        </w:r>
        <w:r w:rsidR="002062F1">
          <w:rPr>
            <w:noProof/>
            <w:webHidden/>
          </w:rPr>
          <w:fldChar w:fldCharType="separate"/>
        </w:r>
        <w:r w:rsidR="002062F1">
          <w:rPr>
            <w:noProof/>
            <w:webHidden/>
          </w:rPr>
          <w:t>30</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92" w:history="1">
        <w:r w:rsidR="002062F1" w:rsidRPr="003A18D9">
          <w:rPr>
            <w:rStyle w:val="Hyperlink"/>
            <w:noProof/>
          </w:rPr>
          <w:t>3.8.1 FN’s Global Compact 10 principper:</w:t>
        </w:r>
        <w:r w:rsidR="002062F1">
          <w:rPr>
            <w:noProof/>
            <w:webHidden/>
          </w:rPr>
          <w:tab/>
        </w:r>
        <w:r w:rsidR="002062F1">
          <w:rPr>
            <w:noProof/>
            <w:webHidden/>
          </w:rPr>
          <w:fldChar w:fldCharType="begin"/>
        </w:r>
        <w:r w:rsidR="002062F1">
          <w:rPr>
            <w:noProof/>
            <w:webHidden/>
          </w:rPr>
          <w:instrText xml:space="preserve"> PAGEREF _Toc31565092 \h </w:instrText>
        </w:r>
        <w:r w:rsidR="002062F1">
          <w:rPr>
            <w:noProof/>
            <w:webHidden/>
          </w:rPr>
        </w:r>
        <w:r w:rsidR="002062F1">
          <w:rPr>
            <w:noProof/>
            <w:webHidden/>
          </w:rPr>
          <w:fldChar w:fldCharType="separate"/>
        </w:r>
        <w:r w:rsidR="002062F1">
          <w:rPr>
            <w:noProof/>
            <w:webHidden/>
          </w:rPr>
          <w:t>31</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93" w:history="1">
        <w:r w:rsidR="002062F1" w:rsidRPr="003A18D9">
          <w:rPr>
            <w:rStyle w:val="Hyperlink"/>
            <w:noProof/>
          </w:rPr>
          <w:t>3.8.2 Code of Conduct</w:t>
        </w:r>
        <w:r w:rsidR="002062F1">
          <w:rPr>
            <w:noProof/>
            <w:webHidden/>
          </w:rPr>
          <w:tab/>
        </w:r>
        <w:r w:rsidR="002062F1">
          <w:rPr>
            <w:noProof/>
            <w:webHidden/>
          </w:rPr>
          <w:fldChar w:fldCharType="begin"/>
        </w:r>
        <w:r w:rsidR="002062F1">
          <w:rPr>
            <w:noProof/>
            <w:webHidden/>
          </w:rPr>
          <w:instrText xml:space="preserve"> PAGEREF _Toc31565093 \h </w:instrText>
        </w:r>
        <w:r w:rsidR="002062F1">
          <w:rPr>
            <w:noProof/>
            <w:webHidden/>
          </w:rPr>
        </w:r>
        <w:r w:rsidR="002062F1">
          <w:rPr>
            <w:noProof/>
            <w:webHidden/>
          </w:rPr>
          <w:fldChar w:fldCharType="separate"/>
        </w:r>
        <w:r w:rsidR="002062F1">
          <w:rPr>
            <w:noProof/>
            <w:webHidden/>
          </w:rPr>
          <w:t>31</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094" w:history="1">
        <w:r w:rsidR="002062F1" w:rsidRPr="003A18D9">
          <w:rPr>
            <w:rStyle w:val="Hyperlink"/>
            <w:noProof/>
          </w:rPr>
          <w:t>3.8.3 Carroll’s CSR pyramide</w:t>
        </w:r>
        <w:r w:rsidR="002062F1">
          <w:rPr>
            <w:noProof/>
            <w:webHidden/>
          </w:rPr>
          <w:tab/>
        </w:r>
        <w:r w:rsidR="002062F1">
          <w:rPr>
            <w:noProof/>
            <w:webHidden/>
          </w:rPr>
          <w:fldChar w:fldCharType="begin"/>
        </w:r>
        <w:r w:rsidR="002062F1">
          <w:rPr>
            <w:noProof/>
            <w:webHidden/>
          </w:rPr>
          <w:instrText xml:space="preserve"> PAGEREF _Toc31565094 \h </w:instrText>
        </w:r>
        <w:r w:rsidR="002062F1">
          <w:rPr>
            <w:noProof/>
            <w:webHidden/>
          </w:rPr>
        </w:r>
        <w:r w:rsidR="002062F1">
          <w:rPr>
            <w:noProof/>
            <w:webHidden/>
          </w:rPr>
          <w:fldChar w:fldCharType="separate"/>
        </w:r>
        <w:r w:rsidR="002062F1">
          <w:rPr>
            <w:noProof/>
            <w:webHidden/>
          </w:rPr>
          <w:t>32</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095" w:history="1">
        <w:r w:rsidR="002062F1" w:rsidRPr="003A18D9">
          <w:rPr>
            <w:rStyle w:val="Hyperlink"/>
            <w:noProof/>
          </w:rPr>
          <w:t>4.0 Bogføring, debet - kredit</w:t>
        </w:r>
        <w:r w:rsidR="002062F1">
          <w:rPr>
            <w:noProof/>
            <w:webHidden/>
          </w:rPr>
          <w:tab/>
        </w:r>
        <w:r w:rsidR="002062F1">
          <w:rPr>
            <w:noProof/>
            <w:webHidden/>
          </w:rPr>
          <w:fldChar w:fldCharType="begin"/>
        </w:r>
        <w:r w:rsidR="002062F1">
          <w:rPr>
            <w:noProof/>
            <w:webHidden/>
          </w:rPr>
          <w:instrText xml:space="preserve"> PAGEREF _Toc31565095 \h </w:instrText>
        </w:r>
        <w:r w:rsidR="002062F1">
          <w:rPr>
            <w:noProof/>
            <w:webHidden/>
          </w:rPr>
        </w:r>
        <w:r w:rsidR="002062F1">
          <w:rPr>
            <w:noProof/>
            <w:webHidden/>
          </w:rPr>
          <w:fldChar w:fldCharType="separate"/>
        </w:r>
        <w:r w:rsidR="002062F1">
          <w:rPr>
            <w:noProof/>
            <w:webHidden/>
          </w:rPr>
          <w:t>33</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096" w:history="1">
        <w:r w:rsidR="002062F1" w:rsidRPr="003A18D9">
          <w:rPr>
            <w:rStyle w:val="Hyperlink"/>
            <w:noProof/>
          </w:rPr>
          <w:t>5.0 Udbud- og efterspørgselskurver</w:t>
        </w:r>
        <w:r w:rsidR="002062F1">
          <w:rPr>
            <w:noProof/>
            <w:webHidden/>
          </w:rPr>
          <w:tab/>
        </w:r>
        <w:r w:rsidR="002062F1">
          <w:rPr>
            <w:noProof/>
            <w:webHidden/>
          </w:rPr>
          <w:fldChar w:fldCharType="begin"/>
        </w:r>
        <w:r w:rsidR="002062F1">
          <w:rPr>
            <w:noProof/>
            <w:webHidden/>
          </w:rPr>
          <w:instrText xml:space="preserve"> PAGEREF _Toc31565096 \h </w:instrText>
        </w:r>
        <w:r w:rsidR="002062F1">
          <w:rPr>
            <w:noProof/>
            <w:webHidden/>
          </w:rPr>
        </w:r>
        <w:r w:rsidR="002062F1">
          <w:rPr>
            <w:noProof/>
            <w:webHidden/>
          </w:rPr>
          <w:fldChar w:fldCharType="separate"/>
        </w:r>
        <w:r w:rsidR="002062F1">
          <w:rPr>
            <w:noProof/>
            <w:webHidden/>
          </w:rPr>
          <w:t>34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97" w:history="1">
        <w:r w:rsidR="002062F1" w:rsidRPr="003A18D9">
          <w:rPr>
            <w:rStyle w:val="Hyperlink"/>
            <w:noProof/>
          </w:rPr>
          <w:t>5.1 Efterspørgselskurve</w:t>
        </w:r>
        <w:r w:rsidR="002062F1">
          <w:rPr>
            <w:noProof/>
            <w:webHidden/>
          </w:rPr>
          <w:tab/>
        </w:r>
        <w:r w:rsidR="002062F1">
          <w:rPr>
            <w:noProof/>
            <w:webHidden/>
          </w:rPr>
          <w:fldChar w:fldCharType="begin"/>
        </w:r>
        <w:r w:rsidR="002062F1">
          <w:rPr>
            <w:noProof/>
            <w:webHidden/>
          </w:rPr>
          <w:instrText xml:space="preserve"> PAGEREF _Toc31565097 \h </w:instrText>
        </w:r>
        <w:r w:rsidR="002062F1">
          <w:rPr>
            <w:noProof/>
            <w:webHidden/>
          </w:rPr>
        </w:r>
        <w:r w:rsidR="002062F1">
          <w:rPr>
            <w:noProof/>
            <w:webHidden/>
          </w:rPr>
          <w:fldChar w:fldCharType="separate"/>
        </w:r>
        <w:r w:rsidR="002062F1">
          <w:rPr>
            <w:noProof/>
            <w:webHidden/>
          </w:rPr>
          <w:t>34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98" w:history="1">
        <w:r w:rsidR="002062F1" w:rsidRPr="003A18D9">
          <w:rPr>
            <w:rStyle w:val="Hyperlink"/>
            <w:noProof/>
          </w:rPr>
          <w:t>5.2 Udbudskurve</w:t>
        </w:r>
        <w:r w:rsidR="002062F1">
          <w:rPr>
            <w:noProof/>
            <w:webHidden/>
          </w:rPr>
          <w:tab/>
        </w:r>
        <w:r w:rsidR="002062F1">
          <w:rPr>
            <w:noProof/>
            <w:webHidden/>
          </w:rPr>
          <w:fldChar w:fldCharType="begin"/>
        </w:r>
        <w:r w:rsidR="002062F1">
          <w:rPr>
            <w:noProof/>
            <w:webHidden/>
          </w:rPr>
          <w:instrText xml:space="preserve"> PAGEREF _Toc31565098 \h </w:instrText>
        </w:r>
        <w:r w:rsidR="002062F1">
          <w:rPr>
            <w:noProof/>
            <w:webHidden/>
          </w:rPr>
        </w:r>
        <w:r w:rsidR="002062F1">
          <w:rPr>
            <w:noProof/>
            <w:webHidden/>
          </w:rPr>
          <w:fldChar w:fldCharType="separate"/>
        </w:r>
        <w:r w:rsidR="002062F1">
          <w:rPr>
            <w:noProof/>
            <w:webHidden/>
          </w:rPr>
          <w:t>35</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099" w:history="1">
        <w:r w:rsidR="002062F1" w:rsidRPr="003A18D9">
          <w:rPr>
            <w:rStyle w:val="Hyperlink"/>
            <w:noProof/>
          </w:rPr>
          <w:t>5.3 Markedsligevægt</w:t>
        </w:r>
        <w:r w:rsidR="002062F1">
          <w:rPr>
            <w:noProof/>
            <w:webHidden/>
          </w:rPr>
          <w:tab/>
        </w:r>
        <w:r w:rsidR="002062F1">
          <w:rPr>
            <w:noProof/>
            <w:webHidden/>
          </w:rPr>
          <w:fldChar w:fldCharType="begin"/>
        </w:r>
        <w:r w:rsidR="002062F1">
          <w:rPr>
            <w:noProof/>
            <w:webHidden/>
          </w:rPr>
          <w:instrText xml:space="preserve"> PAGEREF _Toc31565099 \h </w:instrText>
        </w:r>
        <w:r w:rsidR="002062F1">
          <w:rPr>
            <w:noProof/>
            <w:webHidden/>
          </w:rPr>
        </w:r>
        <w:r w:rsidR="002062F1">
          <w:rPr>
            <w:noProof/>
            <w:webHidden/>
          </w:rPr>
          <w:fldChar w:fldCharType="separate"/>
        </w:r>
        <w:r w:rsidR="002062F1">
          <w:rPr>
            <w:noProof/>
            <w:webHidden/>
          </w:rPr>
          <w:t>36</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0" w:history="1">
        <w:r w:rsidR="002062F1" w:rsidRPr="003A18D9">
          <w:rPr>
            <w:rStyle w:val="Hyperlink"/>
            <w:noProof/>
          </w:rPr>
          <w:t>5.4 Stigning i efterspørgslen</w:t>
        </w:r>
        <w:r w:rsidR="002062F1">
          <w:rPr>
            <w:noProof/>
            <w:webHidden/>
          </w:rPr>
          <w:tab/>
        </w:r>
        <w:r w:rsidR="002062F1">
          <w:rPr>
            <w:noProof/>
            <w:webHidden/>
          </w:rPr>
          <w:fldChar w:fldCharType="begin"/>
        </w:r>
        <w:r w:rsidR="002062F1">
          <w:rPr>
            <w:noProof/>
            <w:webHidden/>
          </w:rPr>
          <w:instrText xml:space="preserve"> PAGEREF _Toc31565100 \h </w:instrText>
        </w:r>
        <w:r w:rsidR="002062F1">
          <w:rPr>
            <w:noProof/>
            <w:webHidden/>
          </w:rPr>
        </w:r>
        <w:r w:rsidR="002062F1">
          <w:rPr>
            <w:noProof/>
            <w:webHidden/>
          </w:rPr>
          <w:fldChar w:fldCharType="separate"/>
        </w:r>
        <w:r w:rsidR="002062F1">
          <w:rPr>
            <w:noProof/>
            <w:webHidden/>
          </w:rPr>
          <w:t>37</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1" w:history="1">
        <w:r w:rsidR="002062F1" w:rsidRPr="003A18D9">
          <w:rPr>
            <w:rStyle w:val="Hyperlink"/>
            <w:noProof/>
          </w:rPr>
          <w:t>5.5 Fald i efterspørgslen</w:t>
        </w:r>
        <w:r w:rsidR="002062F1">
          <w:rPr>
            <w:noProof/>
            <w:webHidden/>
          </w:rPr>
          <w:tab/>
        </w:r>
        <w:r w:rsidR="002062F1">
          <w:rPr>
            <w:noProof/>
            <w:webHidden/>
          </w:rPr>
          <w:fldChar w:fldCharType="begin"/>
        </w:r>
        <w:r w:rsidR="002062F1">
          <w:rPr>
            <w:noProof/>
            <w:webHidden/>
          </w:rPr>
          <w:instrText xml:space="preserve"> PAGEREF _Toc31565101 \h </w:instrText>
        </w:r>
        <w:r w:rsidR="002062F1">
          <w:rPr>
            <w:noProof/>
            <w:webHidden/>
          </w:rPr>
        </w:r>
        <w:r w:rsidR="002062F1">
          <w:rPr>
            <w:noProof/>
            <w:webHidden/>
          </w:rPr>
          <w:fldChar w:fldCharType="separate"/>
        </w:r>
        <w:r w:rsidR="002062F1">
          <w:rPr>
            <w:noProof/>
            <w:webHidden/>
          </w:rPr>
          <w:t>38</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2" w:history="1">
        <w:r w:rsidR="002062F1" w:rsidRPr="003A18D9">
          <w:rPr>
            <w:rStyle w:val="Hyperlink"/>
            <w:noProof/>
          </w:rPr>
          <w:t>5.6 Stigning i udbuddet</w:t>
        </w:r>
        <w:r w:rsidR="002062F1">
          <w:rPr>
            <w:noProof/>
            <w:webHidden/>
          </w:rPr>
          <w:tab/>
        </w:r>
        <w:r w:rsidR="002062F1">
          <w:rPr>
            <w:noProof/>
            <w:webHidden/>
          </w:rPr>
          <w:fldChar w:fldCharType="begin"/>
        </w:r>
        <w:r w:rsidR="002062F1">
          <w:rPr>
            <w:noProof/>
            <w:webHidden/>
          </w:rPr>
          <w:instrText xml:space="preserve"> PAGEREF _Toc31565102 \h </w:instrText>
        </w:r>
        <w:r w:rsidR="002062F1">
          <w:rPr>
            <w:noProof/>
            <w:webHidden/>
          </w:rPr>
        </w:r>
        <w:r w:rsidR="002062F1">
          <w:rPr>
            <w:noProof/>
            <w:webHidden/>
          </w:rPr>
          <w:fldChar w:fldCharType="separate"/>
        </w:r>
        <w:r w:rsidR="002062F1">
          <w:rPr>
            <w:noProof/>
            <w:webHidden/>
          </w:rPr>
          <w:t>39</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3" w:history="1">
        <w:r w:rsidR="002062F1" w:rsidRPr="003A18D9">
          <w:rPr>
            <w:rStyle w:val="Hyperlink"/>
            <w:noProof/>
          </w:rPr>
          <w:t>5.7 Fald i udbuddet</w:t>
        </w:r>
        <w:r w:rsidR="002062F1">
          <w:rPr>
            <w:noProof/>
            <w:webHidden/>
          </w:rPr>
          <w:tab/>
        </w:r>
        <w:r w:rsidR="002062F1">
          <w:rPr>
            <w:noProof/>
            <w:webHidden/>
          </w:rPr>
          <w:fldChar w:fldCharType="begin"/>
        </w:r>
        <w:r w:rsidR="002062F1">
          <w:rPr>
            <w:noProof/>
            <w:webHidden/>
          </w:rPr>
          <w:instrText xml:space="preserve"> PAGEREF _Toc31565103 \h </w:instrText>
        </w:r>
        <w:r w:rsidR="002062F1">
          <w:rPr>
            <w:noProof/>
            <w:webHidden/>
          </w:rPr>
        </w:r>
        <w:r w:rsidR="002062F1">
          <w:rPr>
            <w:noProof/>
            <w:webHidden/>
          </w:rPr>
          <w:fldChar w:fldCharType="separate"/>
        </w:r>
        <w:r w:rsidR="002062F1">
          <w:rPr>
            <w:noProof/>
            <w:webHidden/>
          </w:rPr>
          <w:t>40</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04" w:history="1">
        <w:r w:rsidR="002062F1" w:rsidRPr="003A18D9">
          <w:rPr>
            <w:rStyle w:val="Hyperlink"/>
            <w:noProof/>
          </w:rPr>
          <w:t>6.0 Elasticitet</w:t>
        </w:r>
        <w:r w:rsidR="002062F1">
          <w:rPr>
            <w:noProof/>
            <w:webHidden/>
          </w:rPr>
          <w:tab/>
        </w:r>
        <w:r w:rsidR="002062F1">
          <w:rPr>
            <w:noProof/>
            <w:webHidden/>
          </w:rPr>
          <w:fldChar w:fldCharType="begin"/>
        </w:r>
        <w:r w:rsidR="002062F1">
          <w:rPr>
            <w:noProof/>
            <w:webHidden/>
          </w:rPr>
          <w:instrText xml:space="preserve"> PAGEREF _Toc31565104 \h </w:instrText>
        </w:r>
        <w:r w:rsidR="002062F1">
          <w:rPr>
            <w:noProof/>
            <w:webHidden/>
          </w:rPr>
        </w:r>
        <w:r w:rsidR="002062F1">
          <w:rPr>
            <w:noProof/>
            <w:webHidden/>
          </w:rPr>
          <w:fldChar w:fldCharType="separate"/>
        </w:r>
        <w:r w:rsidR="002062F1">
          <w:rPr>
            <w:noProof/>
            <w:webHidden/>
          </w:rPr>
          <w:t>41</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5" w:history="1">
        <w:r w:rsidR="002062F1" w:rsidRPr="003A18D9">
          <w:rPr>
            <w:rStyle w:val="Hyperlink"/>
            <w:noProof/>
          </w:rPr>
          <w:t>6.1 Priselasticitet:</w:t>
        </w:r>
        <w:r w:rsidR="002062F1">
          <w:rPr>
            <w:noProof/>
            <w:webHidden/>
          </w:rPr>
          <w:tab/>
        </w:r>
        <w:r w:rsidR="002062F1">
          <w:rPr>
            <w:noProof/>
            <w:webHidden/>
          </w:rPr>
          <w:fldChar w:fldCharType="begin"/>
        </w:r>
        <w:r w:rsidR="002062F1">
          <w:rPr>
            <w:noProof/>
            <w:webHidden/>
          </w:rPr>
          <w:instrText xml:space="preserve"> PAGEREF _Toc31565105 \h </w:instrText>
        </w:r>
        <w:r w:rsidR="002062F1">
          <w:rPr>
            <w:noProof/>
            <w:webHidden/>
          </w:rPr>
        </w:r>
        <w:r w:rsidR="002062F1">
          <w:rPr>
            <w:noProof/>
            <w:webHidden/>
          </w:rPr>
          <w:fldChar w:fldCharType="separate"/>
        </w:r>
        <w:r w:rsidR="002062F1">
          <w:rPr>
            <w:noProof/>
            <w:webHidden/>
          </w:rPr>
          <w:t>41</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6" w:history="1">
        <w:r w:rsidR="002062F1" w:rsidRPr="003A18D9">
          <w:rPr>
            <w:rStyle w:val="Hyperlink"/>
            <w:noProof/>
          </w:rPr>
          <w:t>6.2 Krydspriselasticiteten, E</w:t>
        </w:r>
        <w:r w:rsidR="002062F1" w:rsidRPr="003A18D9">
          <w:rPr>
            <w:rStyle w:val="Hyperlink"/>
            <w:noProof/>
            <w:vertAlign w:val="subscript"/>
          </w:rPr>
          <w:t>x, y</w:t>
        </w:r>
        <w:r w:rsidR="002062F1">
          <w:rPr>
            <w:noProof/>
            <w:webHidden/>
          </w:rPr>
          <w:tab/>
        </w:r>
        <w:r w:rsidR="002062F1">
          <w:rPr>
            <w:noProof/>
            <w:webHidden/>
          </w:rPr>
          <w:fldChar w:fldCharType="begin"/>
        </w:r>
        <w:r w:rsidR="002062F1">
          <w:rPr>
            <w:noProof/>
            <w:webHidden/>
          </w:rPr>
          <w:instrText xml:space="preserve"> PAGEREF _Toc31565106 \h </w:instrText>
        </w:r>
        <w:r w:rsidR="002062F1">
          <w:rPr>
            <w:noProof/>
            <w:webHidden/>
          </w:rPr>
        </w:r>
        <w:r w:rsidR="002062F1">
          <w:rPr>
            <w:noProof/>
            <w:webHidden/>
          </w:rPr>
          <w:fldChar w:fldCharType="separate"/>
        </w:r>
        <w:r w:rsidR="002062F1">
          <w:rPr>
            <w:noProof/>
            <w:webHidden/>
          </w:rPr>
          <w:t>42</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7" w:history="1">
        <w:r w:rsidR="002062F1" w:rsidRPr="003A18D9">
          <w:rPr>
            <w:rStyle w:val="Hyperlink"/>
            <w:noProof/>
          </w:rPr>
          <w:t>6.3 Indkomstelasticiteten:</w:t>
        </w:r>
        <w:r w:rsidR="002062F1">
          <w:rPr>
            <w:noProof/>
            <w:webHidden/>
          </w:rPr>
          <w:tab/>
        </w:r>
        <w:r w:rsidR="002062F1">
          <w:rPr>
            <w:noProof/>
            <w:webHidden/>
          </w:rPr>
          <w:fldChar w:fldCharType="begin"/>
        </w:r>
        <w:r w:rsidR="002062F1">
          <w:rPr>
            <w:noProof/>
            <w:webHidden/>
          </w:rPr>
          <w:instrText xml:space="preserve"> PAGEREF _Toc31565107 \h </w:instrText>
        </w:r>
        <w:r w:rsidR="002062F1">
          <w:rPr>
            <w:noProof/>
            <w:webHidden/>
          </w:rPr>
        </w:r>
        <w:r w:rsidR="002062F1">
          <w:rPr>
            <w:noProof/>
            <w:webHidden/>
          </w:rPr>
          <w:fldChar w:fldCharType="separate"/>
        </w:r>
        <w:r w:rsidR="002062F1">
          <w:rPr>
            <w:noProof/>
            <w:webHidden/>
          </w:rPr>
          <w:t>42</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08" w:history="1">
        <w:r w:rsidR="002062F1" w:rsidRPr="003A18D9">
          <w:rPr>
            <w:rStyle w:val="Hyperlink"/>
            <w:noProof/>
          </w:rPr>
          <w:t>7.0 Investering</w:t>
        </w:r>
        <w:r w:rsidR="002062F1">
          <w:rPr>
            <w:noProof/>
            <w:webHidden/>
          </w:rPr>
          <w:tab/>
        </w:r>
        <w:r w:rsidR="002062F1">
          <w:rPr>
            <w:noProof/>
            <w:webHidden/>
          </w:rPr>
          <w:fldChar w:fldCharType="begin"/>
        </w:r>
        <w:r w:rsidR="002062F1">
          <w:rPr>
            <w:noProof/>
            <w:webHidden/>
          </w:rPr>
          <w:instrText xml:space="preserve"> PAGEREF _Toc31565108 \h </w:instrText>
        </w:r>
        <w:r w:rsidR="002062F1">
          <w:rPr>
            <w:noProof/>
            <w:webHidden/>
          </w:rPr>
        </w:r>
        <w:r w:rsidR="002062F1">
          <w:rPr>
            <w:noProof/>
            <w:webHidden/>
          </w:rPr>
          <w:fldChar w:fldCharType="separate"/>
        </w:r>
        <w:r w:rsidR="002062F1">
          <w:rPr>
            <w:noProof/>
            <w:webHidden/>
          </w:rPr>
          <w:t>43</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09" w:history="1">
        <w:r w:rsidR="002062F1" w:rsidRPr="003A18D9">
          <w:rPr>
            <w:rStyle w:val="Hyperlink"/>
            <w:noProof/>
          </w:rPr>
          <w:t>7.1 Investering følsomhedsanalyse</w:t>
        </w:r>
        <w:r w:rsidR="002062F1">
          <w:rPr>
            <w:noProof/>
            <w:webHidden/>
          </w:rPr>
          <w:tab/>
        </w:r>
        <w:r w:rsidR="002062F1">
          <w:rPr>
            <w:noProof/>
            <w:webHidden/>
          </w:rPr>
          <w:fldChar w:fldCharType="begin"/>
        </w:r>
        <w:r w:rsidR="002062F1">
          <w:rPr>
            <w:noProof/>
            <w:webHidden/>
          </w:rPr>
          <w:instrText xml:space="preserve"> PAGEREF _Toc31565109 \h </w:instrText>
        </w:r>
        <w:r w:rsidR="002062F1">
          <w:rPr>
            <w:noProof/>
            <w:webHidden/>
          </w:rPr>
        </w:r>
        <w:r w:rsidR="002062F1">
          <w:rPr>
            <w:noProof/>
            <w:webHidden/>
          </w:rPr>
          <w:fldChar w:fldCharType="separate"/>
        </w:r>
        <w:r w:rsidR="002062F1">
          <w:rPr>
            <w:noProof/>
            <w:webHidden/>
          </w:rPr>
          <w:t>44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10" w:history="1">
        <w:r w:rsidR="002062F1" w:rsidRPr="003A18D9">
          <w:rPr>
            <w:rStyle w:val="Hyperlink"/>
            <w:noProof/>
          </w:rPr>
          <w:t>7.2 Formler til rentesregning</w:t>
        </w:r>
        <w:r w:rsidR="002062F1">
          <w:rPr>
            <w:noProof/>
            <w:webHidden/>
          </w:rPr>
          <w:tab/>
        </w:r>
        <w:r w:rsidR="002062F1">
          <w:rPr>
            <w:noProof/>
            <w:webHidden/>
          </w:rPr>
          <w:fldChar w:fldCharType="begin"/>
        </w:r>
        <w:r w:rsidR="002062F1">
          <w:rPr>
            <w:noProof/>
            <w:webHidden/>
          </w:rPr>
          <w:instrText xml:space="preserve"> PAGEREF _Toc31565110 \h </w:instrText>
        </w:r>
        <w:r w:rsidR="002062F1">
          <w:rPr>
            <w:noProof/>
            <w:webHidden/>
          </w:rPr>
        </w:r>
        <w:r w:rsidR="002062F1">
          <w:rPr>
            <w:noProof/>
            <w:webHidden/>
          </w:rPr>
          <w:fldChar w:fldCharType="separate"/>
        </w:r>
        <w:r w:rsidR="002062F1">
          <w:rPr>
            <w:noProof/>
            <w:webHidden/>
          </w:rPr>
          <w:t>45</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11" w:history="1">
        <w:r w:rsidR="002062F1" w:rsidRPr="003A18D9">
          <w:rPr>
            <w:rStyle w:val="Hyperlink"/>
            <w:noProof/>
          </w:rPr>
          <w:t>8.0 Finansiering</w:t>
        </w:r>
        <w:r w:rsidR="002062F1">
          <w:rPr>
            <w:noProof/>
            <w:webHidden/>
          </w:rPr>
          <w:tab/>
        </w:r>
        <w:r w:rsidR="002062F1">
          <w:rPr>
            <w:noProof/>
            <w:webHidden/>
          </w:rPr>
          <w:fldChar w:fldCharType="begin"/>
        </w:r>
        <w:r w:rsidR="002062F1">
          <w:rPr>
            <w:noProof/>
            <w:webHidden/>
          </w:rPr>
          <w:instrText xml:space="preserve"> PAGEREF _Toc31565111 \h </w:instrText>
        </w:r>
        <w:r w:rsidR="002062F1">
          <w:rPr>
            <w:noProof/>
            <w:webHidden/>
          </w:rPr>
        </w:r>
        <w:r w:rsidR="002062F1">
          <w:rPr>
            <w:noProof/>
            <w:webHidden/>
          </w:rPr>
          <w:fldChar w:fldCharType="separate"/>
        </w:r>
        <w:r w:rsidR="002062F1">
          <w:rPr>
            <w:noProof/>
            <w:webHidden/>
          </w:rPr>
          <w:t>46</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12" w:history="1">
        <w:r w:rsidR="002062F1" w:rsidRPr="003A18D9">
          <w:rPr>
            <w:rStyle w:val="Hyperlink"/>
            <w:rFonts w:eastAsia="SimSun"/>
            <w:noProof/>
          </w:rPr>
          <w:t>8.1 Effektiv rente på annuitetslån</w:t>
        </w:r>
        <w:r w:rsidR="002062F1">
          <w:rPr>
            <w:noProof/>
            <w:webHidden/>
          </w:rPr>
          <w:tab/>
        </w:r>
        <w:r w:rsidR="002062F1">
          <w:rPr>
            <w:noProof/>
            <w:webHidden/>
          </w:rPr>
          <w:fldChar w:fldCharType="begin"/>
        </w:r>
        <w:r w:rsidR="002062F1">
          <w:rPr>
            <w:noProof/>
            <w:webHidden/>
          </w:rPr>
          <w:instrText xml:space="preserve"> PAGEREF _Toc31565112 \h </w:instrText>
        </w:r>
        <w:r w:rsidR="002062F1">
          <w:rPr>
            <w:noProof/>
            <w:webHidden/>
          </w:rPr>
        </w:r>
        <w:r w:rsidR="002062F1">
          <w:rPr>
            <w:noProof/>
            <w:webHidden/>
          </w:rPr>
          <w:fldChar w:fldCharType="separate"/>
        </w:r>
        <w:r w:rsidR="002062F1">
          <w:rPr>
            <w:noProof/>
            <w:webHidden/>
          </w:rPr>
          <w:t>46</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113" w:history="1">
        <w:r w:rsidR="002062F1" w:rsidRPr="003A18D9">
          <w:rPr>
            <w:rStyle w:val="Hyperlink"/>
            <w:rFonts w:eastAsia="SimSun"/>
            <w:noProof/>
          </w:rPr>
          <w:t>8.1.1 Note til beregningen af den effektive rente på annuitetslån:</w:t>
        </w:r>
        <w:r w:rsidR="002062F1">
          <w:rPr>
            <w:noProof/>
            <w:webHidden/>
          </w:rPr>
          <w:tab/>
        </w:r>
        <w:r w:rsidR="002062F1">
          <w:rPr>
            <w:noProof/>
            <w:webHidden/>
          </w:rPr>
          <w:fldChar w:fldCharType="begin"/>
        </w:r>
        <w:r w:rsidR="002062F1">
          <w:rPr>
            <w:noProof/>
            <w:webHidden/>
          </w:rPr>
          <w:instrText xml:space="preserve"> PAGEREF _Toc31565113 \h </w:instrText>
        </w:r>
        <w:r w:rsidR="002062F1">
          <w:rPr>
            <w:noProof/>
            <w:webHidden/>
          </w:rPr>
        </w:r>
        <w:r w:rsidR="002062F1">
          <w:rPr>
            <w:noProof/>
            <w:webHidden/>
          </w:rPr>
          <w:fldChar w:fldCharType="separate"/>
        </w:r>
        <w:r w:rsidR="002062F1">
          <w:rPr>
            <w:noProof/>
            <w:webHidden/>
          </w:rPr>
          <w:t>47</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14" w:history="1">
        <w:r w:rsidR="002062F1" w:rsidRPr="003A18D9">
          <w:rPr>
            <w:rStyle w:val="Hyperlink"/>
            <w:noProof/>
          </w:rPr>
          <w:t>8.2 Effektiv rente på serielån</w:t>
        </w:r>
        <w:r w:rsidR="002062F1">
          <w:rPr>
            <w:noProof/>
            <w:webHidden/>
          </w:rPr>
          <w:tab/>
        </w:r>
        <w:r w:rsidR="002062F1">
          <w:rPr>
            <w:noProof/>
            <w:webHidden/>
          </w:rPr>
          <w:fldChar w:fldCharType="begin"/>
        </w:r>
        <w:r w:rsidR="002062F1">
          <w:rPr>
            <w:noProof/>
            <w:webHidden/>
          </w:rPr>
          <w:instrText xml:space="preserve"> PAGEREF _Toc31565114 \h </w:instrText>
        </w:r>
        <w:r w:rsidR="002062F1">
          <w:rPr>
            <w:noProof/>
            <w:webHidden/>
          </w:rPr>
        </w:r>
        <w:r w:rsidR="002062F1">
          <w:rPr>
            <w:noProof/>
            <w:webHidden/>
          </w:rPr>
          <w:fldChar w:fldCharType="separate"/>
        </w:r>
        <w:r w:rsidR="002062F1">
          <w:rPr>
            <w:noProof/>
            <w:webHidden/>
          </w:rPr>
          <w:t>49</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115" w:history="1">
        <w:r w:rsidR="002062F1" w:rsidRPr="003A18D9">
          <w:rPr>
            <w:rStyle w:val="Hyperlink"/>
            <w:noProof/>
          </w:rPr>
          <w:t>8.2.1 Beregningen af den effektive rente på serielån:</w:t>
        </w:r>
        <w:r w:rsidR="002062F1">
          <w:rPr>
            <w:noProof/>
            <w:webHidden/>
          </w:rPr>
          <w:tab/>
        </w:r>
        <w:r w:rsidR="002062F1">
          <w:rPr>
            <w:noProof/>
            <w:webHidden/>
          </w:rPr>
          <w:fldChar w:fldCharType="begin"/>
        </w:r>
        <w:r w:rsidR="002062F1">
          <w:rPr>
            <w:noProof/>
            <w:webHidden/>
          </w:rPr>
          <w:instrText xml:space="preserve"> PAGEREF _Toc31565115 \h </w:instrText>
        </w:r>
        <w:r w:rsidR="002062F1">
          <w:rPr>
            <w:noProof/>
            <w:webHidden/>
          </w:rPr>
        </w:r>
        <w:r w:rsidR="002062F1">
          <w:rPr>
            <w:noProof/>
            <w:webHidden/>
          </w:rPr>
          <w:fldChar w:fldCharType="separate"/>
        </w:r>
        <w:r w:rsidR="002062F1">
          <w:rPr>
            <w:noProof/>
            <w:webHidden/>
          </w:rPr>
          <w:t>50</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16" w:history="1">
        <w:r w:rsidR="002062F1" w:rsidRPr="003A18D9">
          <w:rPr>
            <w:rStyle w:val="Hyperlink"/>
            <w:noProof/>
          </w:rPr>
          <w:t>8.3 Effektiv rente på stående lån</w:t>
        </w:r>
        <w:r w:rsidR="002062F1">
          <w:rPr>
            <w:noProof/>
            <w:webHidden/>
          </w:rPr>
          <w:tab/>
        </w:r>
        <w:r w:rsidR="002062F1">
          <w:rPr>
            <w:noProof/>
            <w:webHidden/>
          </w:rPr>
          <w:fldChar w:fldCharType="begin"/>
        </w:r>
        <w:r w:rsidR="002062F1">
          <w:rPr>
            <w:noProof/>
            <w:webHidden/>
          </w:rPr>
          <w:instrText xml:space="preserve"> PAGEREF _Toc31565116 \h </w:instrText>
        </w:r>
        <w:r w:rsidR="002062F1">
          <w:rPr>
            <w:noProof/>
            <w:webHidden/>
          </w:rPr>
        </w:r>
        <w:r w:rsidR="002062F1">
          <w:rPr>
            <w:noProof/>
            <w:webHidden/>
          </w:rPr>
          <w:fldChar w:fldCharType="separate"/>
        </w:r>
        <w:r w:rsidR="002062F1">
          <w:rPr>
            <w:noProof/>
            <w:webHidden/>
          </w:rPr>
          <w:t>51</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117" w:history="1">
        <w:r w:rsidR="002062F1" w:rsidRPr="003A18D9">
          <w:rPr>
            <w:rStyle w:val="Hyperlink"/>
            <w:noProof/>
          </w:rPr>
          <w:t>8.3.1 Note til beregning af den effektive rente på stående lån</w:t>
        </w:r>
        <w:r w:rsidR="002062F1">
          <w:rPr>
            <w:noProof/>
            <w:webHidden/>
          </w:rPr>
          <w:tab/>
        </w:r>
        <w:r w:rsidR="002062F1">
          <w:rPr>
            <w:noProof/>
            <w:webHidden/>
          </w:rPr>
          <w:fldChar w:fldCharType="begin"/>
        </w:r>
        <w:r w:rsidR="002062F1">
          <w:rPr>
            <w:noProof/>
            <w:webHidden/>
          </w:rPr>
          <w:instrText xml:space="preserve"> PAGEREF _Toc31565117 \h </w:instrText>
        </w:r>
        <w:r w:rsidR="002062F1">
          <w:rPr>
            <w:noProof/>
            <w:webHidden/>
          </w:rPr>
        </w:r>
        <w:r w:rsidR="002062F1">
          <w:rPr>
            <w:noProof/>
            <w:webHidden/>
          </w:rPr>
          <w:fldChar w:fldCharType="separate"/>
        </w:r>
        <w:r w:rsidR="002062F1">
          <w:rPr>
            <w:noProof/>
            <w:webHidden/>
          </w:rPr>
          <w:t>52</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18" w:history="1">
        <w:r w:rsidR="002062F1" w:rsidRPr="003A18D9">
          <w:rPr>
            <w:rStyle w:val="Hyperlink"/>
            <w:noProof/>
          </w:rPr>
          <w:t>8.4 Valg mellem 2 betalingsbetingelser</w:t>
        </w:r>
        <w:r w:rsidR="002062F1">
          <w:rPr>
            <w:noProof/>
            <w:webHidden/>
          </w:rPr>
          <w:tab/>
        </w:r>
        <w:r w:rsidR="002062F1">
          <w:rPr>
            <w:noProof/>
            <w:webHidden/>
          </w:rPr>
          <w:fldChar w:fldCharType="begin"/>
        </w:r>
        <w:r w:rsidR="002062F1">
          <w:rPr>
            <w:noProof/>
            <w:webHidden/>
          </w:rPr>
          <w:instrText xml:space="preserve"> PAGEREF _Toc31565118 \h </w:instrText>
        </w:r>
        <w:r w:rsidR="002062F1">
          <w:rPr>
            <w:noProof/>
            <w:webHidden/>
          </w:rPr>
        </w:r>
        <w:r w:rsidR="002062F1">
          <w:rPr>
            <w:noProof/>
            <w:webHidden/>
          </w:rPr>
          <w:fldChar w:fldCharType="separate"/>
        </w:r>
        <w:r w:rsidR="002062F1">
          <w:rPr>
            <w:noProof/>
            <w:webHidden/>
          </w:rPr>
          <w:t>54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19" w:history="1">
        <w:r w:rsidR="002062F1" w:rsidRPr="003A18D9">
          <w:rPr>
            <w:rStyle w:val="Hyperlink"/>
            <w:noProof/>
          </w:rPr>
          <w:t>8.5 Effektiv rente kassekredit</w:t>
        </w:r>
        <w:r w:rsidR="002062F1">
          <w:rPr>
            <w:noProof/>
            <w:webHidden/>
          </w:rPr>
          <w:tab/>
        </w:r>
        <w:r w:rsidR="002062F1">
          <w:rPr>
            <w:noProof/>
            <w:webHidden/>
          </w:rPr>
          <w:fldChar w:fldCharType="begin"/>
        </w:r>
        <w:r w:rsidR="002062F1">
          <w:rPr>
            <w:noProof/>
            <w:webHidden/>
          </w:rPr>
          <w:instrText xml:space="preserve"> PAGEREF _Toc31565119 \h </w:instrText>
        </w:r>
        <w:r w:rsidR="002062F1">
          <w:rPr>
            <w:noProof/>
            <w:webHidden/>
          </w:rPr>
        </w:r>
        <w:r w:rsidR="002062F1">
          <w:rPr>
            <w:noProof/>
            <w:webHidden/>
          </w:rPr>
          <w:fldChar w:fldCharType="separate"/>
        </w:r>
        <w:r w:rsidR="002062F1">
          <w:rPr>
            <w:noProof/>
            <w:webHidden/>
          </w:rPr>
          <w:t>55</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20" w:history="1">
        <w:r w:rsidR="002062F1" w:rsidRPr="003A18D9">
          <w:rPr>
            <w:rStyle w:val="Hyperlink"/>
            <w:noProof/>
          </w:rPr>
          <w:t>9.0 Budgettering</w:t>
        </w:r>
        <w:r w:rsidR="002062F1">
          <w:rPr>
            <w:noProof/>
            <w:webHidden/>
          </w:rPr>
          <w:tab/>
        </w:r>
        <w:r w:rsidR="002062F1">
          <w:rPr>
            <w:noProof/>
            <w:webHidden/>
          </w:rPr>
          <w:fldChar w:fldCharType="begin"/>
        </w:r>
        <w:r w:rsidR="002062F1">
          <w:rPr>
            <w:noProof/>
            <w:webHidden/>
          </w:rPr>
          <w:instrText xml:space="preserve"> PAGEREF _Toc31565120 \h </w:instrText>
        </w:r>
        <w:r w:rsidR="002062F1">
          <w:rPr>
            <w:noProof/>
            <w:webHidden/>
          </w:rPr>
        </w:r>
        <w:r w:rsidR="002062F1">
          <w:rPr>
            <w:noProof/>
            <w:webHidden/>
          </w:rPr>
          <w:fldChar w:fldCharType="separate"/>
        </w:r>
        <w:r w:rsidR="002062F1">
          <w:rPr>
            <w:noProof/>
            <w:webHidden/>
          </w:rPr>
          <w:t>56</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1" w:history="1">
        <w:r w:rsidR="002062F1" w:rsidRPr="003A18D9">
          <w:rPr>
            <w:rStyle w:val="Hyperlink"/>
            <w:rFonts w:eastAsia="SimSun"/>
            <w:noProof/>
          </w:rPr>
          <w:t>9.1.Eksempel på Resultatbudget for 2016</w:t>
        </w:r>
        <w:r w:rsidR="002062F1">
          <w:rPr>
            <w:noProof/>
            <w:webHidden/>
          </w:rPr>
          <w:tab/>
        </w:r>
        <w:r w:rsidR="002062F1">
          <w:rPr>
            <w:noProof/>
            <w:webHidden/>
          </w:rPr>
          <w:fldChar w:fldCharType="begin"/>
        </w:r>
        <w:r w:rsidR="002062F1">
          <w:rPr>
            <w:noProof/>
            <w:webHidden/>
          </w:rPr>
          <w:instrText xml:space="preserve"> PAGEREF _Toc31565121 \h </w:instrText>
        </w:r>
        <w:r w:rsidR="002062F1">
          <w:rPr>
            <w:noProof/>
            <w:webHidden/>
          </w:rPr>
        </w:r>
        <w:r w:rsidR="002062F1">
          <w:rPr>
            <w:noProof/>
            <w:webHidden/>
          </w:rPr>
          <w:fldChar w:fldCharType="separate"/>
        </w:r>
        <w:r w:rsidR="002062F1">
          <w:rPr>
            <w:noProof/>
            <w:webHidden/>
          </w:rPr>
          <w:t>57</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2" w:history="1">
        <w:r w:rsidR="002062F1" w:rsidRPr="003A18D9">
          <w:rPr>
            <w:rStyle w:val="Hyperlink"/>
            <w:rFonts w:eastAsia="SimSun"/>
            <w:noProof/>
            <w:lang w:eastAsia="zh-CN"/>
          </w:rPr>
          <w:t>9.2 Budgetteret Balance</w:t>
        </w:r>
        <w:r w:rsidR="002062F1">
          <w:rPr>
            <w:noProof/>
            <w:webHidden/>
          </w:rPr>
          <w:tab/>
        </w:r>
        <w:r w:rsidR="002062F1">
          <w:rPr>
            <w:noProof/>
            <w:webHidden/>
          </w:rPr>
          <w:fldChar w:fldCharType="begin"/>
        </w:r>
        <w:r w:rsidR="002062F1">
          <w:rPr>
            <w:noProof/>
            <w:webHidden/>
          </w:rPr>
          <w:instrText xml:space="preserve"> PAGEREF _Toc31565122 \h </w:instrText>
        </w:r>
        <w:r w:rsidR="002062F1">
          <w:rPr>
            <w:noProof/>
            <w:webHidden/>
          </w:rPr>
        </w:r>
        <w:r w:rsidR="002062F1">
          <w:rPr>
            <w:noProof/>
            <w:webHidden/>
          </w:rPr>
          <w:fldChar w:fldCharType="separate"/>
        </w:r>
        <w:r w:rsidR="002062F1">
          <w:rPr>
            <w:noProof/>
            <w:webHidden/>
          </w:rPr>
          <w:t>58</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3" w:history="1">
        <w:r w:rsidR="002062F1" w:rsidRPr="003A18D9">
          <w:rPr>
            <w:rStyle w:val="Hyperlink"/>
            <w:noProof/>
          </w:rPr>
          <w:t xml:space="preserve">9.3 </w:t>
        </w:r>
        <w:r w:rsidR="002062F1" w:rsidRPr="003A18D9">
          <w:rPr>
            <w:rStyle w:val="Hyperlink"/>
            <w:rFonts w:eastAsia="SimSun"/>
            <w:noProof/>
            <w:lang w:eastAsia="zh-CN"/>
          </w:rPr>
          <w:t>Likviditetsbudget for 2016</w:t>
        </w:r>
        <w:r w:rsidR="002062F1">
          <w:rPr>
            <w:noProof/>
            <w:webHidden/>
          </w:rPr>
          <w:tab/>
        </w:r>
        <w:r w:rsidR="002062F1">
          <w:rPr>
            <w:noProof/>
            <w:webHidden/>
          </w:rPr>
          <w:fldChar w:fldCharType="begin"/>
        </w:r>
        <w:r w:rsidR="002062F1">
          <w:rPr>
            <w:noProof/>
            <w:webHidden/>
          </w:rPr>
          <w:instrText xml:space="preserve"> PAGEREF _Toc31565123 \h </w:instrText>
        </w:r>
        <w:r w:rsidR="002062F1">
          <w:rPr>
            <w:noProof/>
            <w:webHidden/>
          </w:rPr>
        </w:r>
        <w:r w:rsidR="002062F1">
          <w:rPr>
            <w:noProof/>
            <w:webHidden/>
          </w:rPr>
          <w:fldChar w:fldCharType="separate"/>
        </w:r>
        <w:r w:rsidR="002062F1">
          <w:rPr>
            <w:noProof/>
            <w:webHidden/>
          </w:rPr>
          <w:t>60</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4" w:history="1">
        <w:r w:rsidR="002062F1" w:rsidRPr="003A18D9">
          <w:rPr>
            <w:rStyle w:val="Hyperlink"/>
            <w:noProof/>
          </w:rPr>
          <w:t>9.4 Guidelines til udarbejdelse af likviditetsbudget</w:t>
        </w:r>
        <w:r w:rsidR="002062F1">
          <w:rPr>
            <w:noProof/>
            <w:webHidden/>
          </w:rPr>
          <w:tab/>
        </w:r>
        <w:r w:rsidR="002062F1">
          <w:rPr>
            <w:noProof/>
            <w:webHidden/>
          </w:rPr>
          <w:fldChar w:fldCharType="begin"/>
        </w:r>
        <w:r w:rsidR="002062F1">
          <w:rPr>
            <w:noProof/>
            <w:webHidden/>
          </w:rPr>
          <w:instrText xml:space="preserve"> PAGEREF _Toc31565124 \h </w:instrText>
        </w:r>
        <w:r w:rsidR="002062F1">
          <w:rPr>
            <w:noProof/>
            <w:webHidden/>
          </w:rPr>
        </w:r>
        <w:r w:rsidR="002062F1">
          <w:rPr>
            <w:noProof/>
            <w:webHidden/>
          </w:rPr>
          <w:fldChar w:fldCharType="separate"/>
        </w:r>
        <w:r w:rsidR="002062F1">
          <w:rPr>
            <w:noProof/>
            <w:webHidden/>
          </w:rPr>
          <w:t>61</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5" w:history="1">
        <w:r w:rsidR="002062F1" w:rsidRPr="003A18D9">
          <w:rPr>
            <w:rStyle w:val="Hyperlink"/>
            <w:noProof/>
          </w:rPr>
          <w:t>9.5 Model til opstilling af Likviditetsbudget</w:t>
        </w:r>
        <w:r w:rsidR="002062F1">
          <w:rPr>
            <w:noProof/>
            <w:webHidden/>
          </w:rPr>
          <w:tab/>
        </w:r>
        <w:r w:rsidR="002062F1">
          <w:rPr>
            <w:noProof/>
            <w:webHidden/>
          </w:rPr>
          <w:fldChar w:fldCharType="begin"/>
        </w:r>
        <w:r w:rsidR="002062F1">
          <w:rPr>
            <w:noProof/>
            <w:webHidden/>
          </w:rPr>
          <w:instrText xml:space="preserve"> PAGEREF _Toc31565125 \h </w:instrText>
        </w:r>
        <w:r w:rsidR="002062F1">
          <w:rPr>
            <w:noProof/>
            <w:webHidden/>
          </w:rPr>
        </w:r>
        <w:r w:rsidR="002062F1">
          <w:rPr>
            <w:noProof/>
            <w:webHidden/>
          </w:rPr>
          <w:fldChar w:fldCharType="separate"/>
        </w:r>
        <w:r w:rsidR="002062F1">
          <w:rPr>
            <w:noProof/>
            <w:webHidden/>
          </w:rPr>
          <w:t>62</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6" w:history="1">
        <w:r w:rsidR="002062F1" w:rsidRPr="003A18D9">
          <w:rPr>
            <w:rStyle w:val="Hyperlink"/>
            <w:noProof/>
          </w:rPr>
          <w:t>9.6 Ind- og udbetalingsmodellen, likviditetsbudget</w:t>
        </w:r>
        <w:r w:rsidR="002062F1">
          <w:rPr>
            <w:noProof/>
            <w:webHidden/>
          </w:rPr>
          <w:tab/>
        </w:r>
        <w:r w:rsidR="002062F1">
          <w:rPr>
            <w:noProof/>
            <w:webHidden/>
          </w:rPr>
          <w:fldChar w:fldCharType="begin"/>
        </w:r>
        <w:r w:rsidR="002062F1">
          <w:rPr>
            <w:noProof/>
            <w:webHidden/>
          </w:rPr>
          <w:instrText xml:space="preserve"> PAGEREF _Toc31565126 \h </w:instrText>
        </w:r>
        <w:r w:rsidR="002062F1">
          <w:rPr>
            <w:noProof/>
            <w:webHidden/>
          </w:rPr>
        </w:r>
        <w:r w:rsidR="002062F1">
          <w:rPr>
            <w:noProof/>
            <w:webHidden/>
          </w:rPr>
          <w:fldChar w:fldCharType="separate"/>
        </w:r>
        <w:r w:rsidR="002062F1">
          <w:rPr>
            <w:noProof/>
            <w:webHidden/>
          </w:rPr>
          <w:t>63</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27" w:history="1">
        <w:r w:rsidR="002062F1" w:rsidRPr="003A18D9">
          <w:rPr>
            <w:rStyle w:val="Hyperlink"/>
            <w:noProof/>
          </w:rPr>
          <w:t>10.0 Prisoptimering</w:t>
        </w:r>
        <w:r w:rsidR="002062F1">
          <w:rPr>
            <w:noProof/>
            <w:webHidden/>
          </w:rPr>
          <w:tab/>
        </w:r>
        <w:r w:rsidR="002062F1">
          <w:rPr>
            <w:noProof/>
            <w:webHidden/>
          </w:rPr>
          <w:fldChar w:fldCharType="begin"/>
        </w:r>
        <w:r w:rsidR="002062F1">
          <w:rPr>
            <w:noProof/>
            <w:webHidden/>
          </w:rPr>
          <w:instrText xml:space="preserve"> PAGEREF _Toc31565127 \h </w:instrText>
        </w:r>
        <w:r w:rsidR="002062F1">
          <w:rPr>
            <w:noProof/>
            <w:webHidden/>
          </w:rPr>
        </w:r>
        <w:r w:rsidR="002062F1">
          <w:rPr>
            <w:noProof/>
            <w:webHidden/>
          </w:rPr>
          <w:fldChar w:fldCharType="separate"/>
        </w:r>
        <w:r w:rsidR="002062F1">
          <w:rPr>
            <w:noProof/>
            <w:webHidden/>
          </w:rPr>
          <w:t>64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28" w:history="1">
        <w:r w:rsidR="002062F1" w:rsidRPr="003A18D9">
          <w:rPr>
            <w:rStyle w:val="Hyperlink"/>
            <w:noProof/>
          </w:rPr>
          <w:t>10.1 De 3 metoder</w:t>
        </w:r>
        <w:r w:rsidR="002062F1">
          <w:rPr>
            <w:noProof/>
            <w:webHidden/>
          </w:rPr>
          <w:tab/>
        </w:r>
        <w:r w:rsidR="002062F1">
          <w:rPr>
            <w:noProof/>
            <w:webHidden/>
          </w:rPr>
          <w:fldChar w:fldCharType="begin"/>
        </w:r>
        <w:r w:rsidR="002062F1">
          <w:rPr>
            <w:noProof/>
            <w:webHidden/>
          </w:rPr>
          <w:instrText xml:space="preserve"> PAGEREF _Toc31565128 \h </w:instrText>
        </w:r>
        <w:r w:rsidR="002062F1">
          <w:rPr>
            <w:noProof/>
            <w:webHidden/>
          </w:rPr>
        </w:r>
        <w:r w:rsidR="002062F1">
          <w:rPr>
            <w:noProof/>
            <w:webHidden/>
          </w:rPr>
          <w:fldChar w:fldCharType="separate"/>
        </w:r>
        <w:r w:rsidR="002062F1">
          <w:rPr>
            <w:noProof/>
            <w:webHidden/>
          </w:rPr>
          <w:t>64</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129" w:history="1">
        <w:r w:rsidR="002062F1" w:rsidRPr="003A18D9">
          <w:rPr>
            <w:rStyle w:val="Hyperlink"/>
            <w:noProof/>
          </w:rPr>
          <w:t>10.1.1 Totalmetoden</w:t>
        </w:r>
        <w:r w:rsidR="002062F1">
          <w:rPr>
            <w:noProof/>
            <w:webHidden/>
          </w:rPr>
          <w:tab/>
        </w:r>
        <w:r w:rsidR="002062F1">
          <w:rPr>
            <w:noProof/>
            <w:webHidden/>
          </w:rPr>
          <w:fldChar w:fldCharType="begin"/>
        </w:r>
        <w:r w:rsidR="002062F1">
          <w:rPr>
            <w:noProof/>
            <w:webHidden/>
          </w:rPr>
          <w:instrText xml:space="preserve"> PAGEREF _Toc31565129 \h </w:instrText>
        </w:r>
        <w:r w:rsidR="002062F1">
          <w:rPr>
            <w:noProof/>
            <w:webHidden/>
          </w:rPr>
        </w:r>
        <w:r w:rsidR="002062F1">
          <w:rPr>
            <w:noProof/>
            <w:webHidden/>
          </w:rPr>
          <w:fldChar w:fldCharType="separate"/>
        </w:r>
        <w:r w:rsidR="002062F1">
          <w:rPr>
            <w:noProof/>
            <w:webHidden/>
          </w:rPr>
          <w:t>65</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130" w:history="1">
        <w:r w:rsidR="002062F1" w:rsidRPr="003A18D9">
          <w:rPr>
            <w:rStyle w:val="Hyperlink"/>
            <w:noProof/>
          </w:rPr>
          <w:t>10.1.2 Differensmetoden</w:t>
        </w:r>
        <w:r w:rsidR="002062F1">
          <w:rPr>
            <w:noProof/>
            <w:webHidden/>
          </w:rPr>
          <w:tab/>
        </w:r>
        <w:r w:rsidR="002062F1">
          <w:rPr>
            <w:noProof/>
            <w:webHidden/>
          </w:rPr>
          <w:fldChar w:fldCharType="begin"/>
        </w:r>
        <w:r w:rsidR="002062F1">
          <w:rPr>
            <w:noProof/>
            <w:webHidden/>
          </w:rPr>
          <w:instrText xml:space="preserve"> PAGEREF _Toc31565130 \h </w:instrText>
        </w:r>
        <w:r w:rsidR="002062F1">
          <w:rPr>
            <w:noProof/>
            <w:webHidden/>
          </w:rPr>
        </w:r>
        <w:r w:rsidR="002062F1">
          <w:rPr>
            <w:noProof/>
            <w:webHidden/>
          </w:rPr>
          <w:fldChar w:fldCharType="separate"/>
        </w:r>
        <w:r w:rsidR="002062F1">
          <w:rPr>
            <w:noProof/>
            <w:webHidden/>
          </w:rPr>
          <w:t>65</w:t>
        </w:r>
        <w:r w:rsidR="002062F1">
          <w:rPr>
            <w:noProof/>
            <w:webHidden/>
          </w:rPr>
          <w:fldChar w:fldCharType="end"/>
        </w:r>
      </w:hyperlink>
    </w:p>
    <w:p w:rsidR="002062F1" w:rsidRDefault="004F6DD0">
      <w:pPr>
        <w:pStyle w:val="Indholdsfortegnelse3"/>
        <w:tabs>
          <w:tab w:val="right" w:leader="dot" w:pos="9628"/>
        </w:tabs>
        <w:rPr>
          <w:rFonts w:asciiTheme="minorHAnsi" w:eastAsiaTheme="minorEastAsia" w:hAnsiTheme="minorHAnsi" w:cstheme="minorBidi"/>
          <w:noProof/>
          <w:sz w:val="22"/>
          <w:szCs w:val="22"/>
        </w:rPr>
      </w:pPr>
      <w:hyperlink w:anchor="_Toc31565131" w:history="1">
        <w:r w:rsidR="002062F1" w:rsidRPr="003A18D9">
          <w:rPr>
            <w:rStyle w:val="Hyperlink"/>
            <w:noProof/>
          </w:rPr>
          <w:t>10.1.3 Enhedsmetoden</w:t>
        </w:r>
        <w:r w:rsidR="002062F1">
          <w:rPr>
            <w:noProof/>
            <w:webHidden/>
          </w:rPr>
          <w:tab/>
        </w:r>
        <w:r w:rsidR="002062F1">
          <w:rPr>
            <w:noProof/>
            <w:webHidden/>
          </w:rPr>
          <w:fldChar w:fldCharType="begin"/>
        </w:r>
        <w:r w:rsidR="002062F1">
          <w:rPr>
            <w:noProof/>
            <w:webHidden/>
          </w:rPr>
          <w:instrText xml:space="preserve"> PAGEREF _Toc31565131 \h </w:instrText>
        </w:r>
        <w:r w:rsidR="002062F1">
          <w:rPr>
            <w:noProof/>
            <w:webHidden/>
          </w:rPr>
        </w:r>
        <w:r w:rsidR="002062F1">
          <w:rPr>
            <w:noProof/>
            <w:webHidden/>
          </w:rPr>
          <w:fldChar w:fldCharType="separate"/>
        </w:r>
        <w:r w:rsidR="002062F1">
          <w:rPr>
            <w:noProof/>
            <w:webHidden/>
          </w:rPr>
          <w:t>65</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32" w:history="1">
        <w:r w:rsidR="002062F1" w:rsidRPr="003A18D9">
          <w:rPr>
            <w:rStyle w:val="Hyperlink"/>
            <w:noProof/>
          </w:rPr>
          <w:t>10.2 Differensbidrag pr. time</w:t>
        </w:r>
        <w:r w:rsidR="002062F1">
          <w:rPr>
            <w:noProof/>
            <w:webHidden/>
          </w:rPr>
          <w:tab/>
        </w:r>
        <w:r w:rsidR="002062F1">
          <w:rPr>
            <w:noProof/>
            <w:webHidden/>
          </w:rPr>
          <w:fldChar w:fldCharType="begin"/>
        </w:r>
        <w:r w:rsidR="002062F1">
          <w:rPr>
            <w:noProof/>
            <w:webHidden/>
          </w:rPr>
          <w:instrText xml:space="preserve"> PAGEREF _Toc31565132 \h </w:instrText>
        </w:r>
        <w:r w:rsidR="002062F1">
          <w:rPr>
            <w:noProof/>
            <w:webHidden/>
          </w:rPr>
        </w:r>
        <w:r w:rsidR="002062F1">
          <w:rPr>
            <w:noProof/>
            <w:webHidden/>
          </w:rPr>
          <w:fldChar w:fldCharType="separate"/>
        </w:r>
        <w:r w:rsidR="002062F1">
          <w:rPr>
            <w:noProof/>
            <w:webHidden/>
          </w:rPr>
          <w:t>67</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33" w:history="1">
        <w:r w:rsidR="002062F1" w:rsidRPr="003A18D9">
          <w:rPr>
            <w:rStyle w:val="Hyperlink"/>
            <w:noProof/>
            <w:lang w:val="en-US"/>
          </w:rPr>
          <w:t>10.3 Matematisk løsning</w:t>
        </w:r>
        <w:r w:rsidR="002062F1">
          <w:rPr>
            <w:noProof/>
            <w:webHidden/>
          </w:rPr>
          <w:tab/>
        </w:r>
        <w:r w:rsidR="002062F1">
          <w:rPr>
            <w:noProof/>
            <w:webHidden/>
          </w:rPr>
          <w:fldChar w:fldCharType="begin"/>
        </w:r>
        <w:r w:rsidR="002062F1">
          <w:rPr>
            <w:noProof/>
            <w:webHidden/>
          </w:rPr>
          <w:instrText xml:space="preserve"> PAGEREF _Toc31565133 \h </w:instrText>
        </w:r>
        <w:r w:rsidR="002062F1">
          <w:rPr>
            <w:noProof/>
            <w:webHidden/>
          </w:rPr>
        </w:r>
        <w:r w:rsidR="002062F1">
          <w:rPr>
            <w:noProof/>
            <w:webHidden/>
          </w:rPr>
          <w:fldChar w:fldCharType="separate"/>
        </w:r>
        <w:r w:rsidR="002062F1">
          <w:rPr>
            <w:noProof/>
            <w:webHidden/>
          </w:rPr>
          <w:t>69</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34" w:history="1">
        <w:r w:rsidR="002062F1" w:rsidRPr="003A18D9">
          <w:rPr>
            <w:rStyle w:val="Hyperlink"/>
            <w:noProof/>
          </w:rPr>
          <w:t>11.0 Logistisk effektivitet</w:t>
        </w:r>
        <w:r w:rsidR="002062F1">
          <w:rPr>
            <w:noProof/>
            <w:webHidden/>
          </w:rPr>
          <w:tab/>
        </w:r>
        <w:r w:rsidR="002062F1">
          <w:rPr>
            <w:noProof/>
            <w:webHidden/>
          </w:rPr>
          <w:fldChar w:fldCharType="begin"/>
        </w:r>
        <w:r w:rsidR="002062F1">
          <w:rPr>
            <w:noProof/>
            <w:webHidden/>
          </w:rPr>
          <w:instrText xml:space="preserve"> PAGEREF _Toc31565134 \h </w:instrText>
        </w:r>
        <w:r w:rsidR="002062F1">
          <w:rPr>
            <w:noProof/>
            <w:webHidden/>
          </w:rPr>
        </w:r>
        <w:r w:rsidR="002062F1">
          <w:rPr>
            <w:noProof/>
            <w:webHidden/>
          </w:rPr>
          <w:fldChar w:fldCharType="separate"/>
        </w:r>
        <w:r w:rsidR="002062F1">
          <w:rPr>
            <w:noProof/>
            <w:webHidden/>
          </w:rPr>
          <w:t>71</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35" w:history="1">
        <w:r w:rsidR="002062F1" w:rsidRPr="003A18D9">
          <w:rPr>
            <w:rStyle w:val="Hyperlink"/>
            <w:noProof/>
          </w:rPr>
          <w:t>11.1 Wilsons formel</w:t>
        </w:r>
        <w:r w:rsidR="002062F1">
          <w:rPr>
            <w:noProof/>
            <w:webHidden/>
          </w:rPr>
          <w:tab/>
        </w:r>
        <w:r w:rsidR="002062F1">
          <w:rPr>
            <w:noProof/>
            <w:webHidden/>
          </w:rPr>
          <w:fldChar w:fldCharType="begin"/>
        </w:r>
        <w:r w:rsidR="002062F1">
          <w:rPr>
            <w:noProof/>
            <w:webHidden/>
          </w:rPr>
          <w:instrText xml:space="preserve"> PAGEREF _Toc31565135 \h </w:instrText>
        </w:r>
        <w:r w:rsidR="002062F1">
          <w:rPr>
            <w:noProof/>
            <w:webHidden/>
          </w:rPr>
        </w:r>
        <w:r w:rsidR="002062F1">
          <w:rPr>
            <w:noProof/>
            <w:webHidden/>
          </w:rPr>
          <w:fldChar w:fldCharType="separate"/>
        </w:r>
        <w:r w:rsidR="002062F1">
          <w:rPr>
            <w:noProof/>
            <w:webHidden/>
          </w:rPr>
          <w:t>72</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36" w:history="1">
        <w:r w:rsidR="002062F1" w:rsidRPr="003A18D9">
          <w:rPr>
            <w:rStyle w:val="Hyperlink"/>
            <w:noProof/>
          </w:rPr>
          <w:t>12.0 Lineær programmering</w:t>
        </w:r>
        <w:r w:rsidR="002062F1">
          <w:rPr>
            <w:noProof/>
            <w:webHidden/>
          </w:rPr>
          <w:tab/>
        </w:r>
        <w:r w:rsidR="002062F1">
          <w:rPr>
            <w:noProof/>
            <w:webHidden/>
          </w:rPr>
          <w:fldChar w:fldCharType="begin"/>
        </w:r>
        <w:r w:rsidR="002062F1">
          <w:rPr>
            <w:noProof/>
            <w:webHidden/>
          </w:rPr>
          <w:instrText xml:space="preserve"> PAGEREF _Toc31565136 \h </w:instrText>
        </w:r>
        <w:r w:rsidR="002062F1">
          <w:rPr>
            <w:noProof/>
            <w:webHidden/>
          </w:rPr>
        </w:r>
        <w:r w:rsidR="002062F1">
          <w:rPr>
            <w:noProof/>
            <w:webHidden/>
          </w:rPr>
          <w:fldChar w:fldCharType="separate"/>
        </w:r>
        <w:r w:rsidR="002062F1">
          <w:rPr>
            <w:noProof/>
            <w:webHidden/>
          </w:rPr>
          <w:t>73</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37" w:history="1">
        <w:r w:rsidR="002062F1" w:rsidRPr="003A18D9">
          <w:rPr>
            <w:rStyle w:val="Hyperlink"/>
            <w:noProof/>
          </w:rPr>
          <w:t>12.1 Skyggeprisen</w:t>
        </w:r>
        <w:r w:rsidR="002062F1">
          <w:rPr>
            <w:noProof/>
            <w:webHidden/>
          </w:rPr>
          <w:tab/>
        </w:r>
        <w:r w:rsidR="002062F1">
          <w:rPr>
            <w:noProof/>
            <w:webHidden/>
          </w:rPr>
          <w:fldChar w:fldCharType="begin"/>
        </w:r>
        <w:r w:rsidR="002062F1">
          <w:rPr>
            <w:noProof/>
            <w:webHidden/>
          </w:rPr>
          <w:instrText xml:space="preserve"> PAGEREF _Toc31565137 \h </w:instrText>
        </w:r>
        <w:r w:rsidR="002062F1">
          <w:rPr>
            <w:noProof/>
            <w:webHidden/>
          </w:rPr>
        </w:r>
        <w:r w:rsidR="002062F1">
          <w:rPr>
            <w:noProof/>
            <w:webHidden/>
          </w:rPr>
          <w:fldChar w:fldCharType="separate"/>
        </w:r>
        <w:r w:rsidR="002062F1">
          <w:rPr>
            <w:noProof/>
            <w:webHidden/>
          </w:rPr>
          <w:t>74</w:t>
        </w:r>
        <w:r w:rsidR="002062F1">
          <w:rPr>
            <w:noProof/>
            <w:webHidden/>
          </w:rPr>
          <w:fldChar w:fldCharType="end"/>
        </w:r>
      </w:hyperlink>
    </w:p>
    <w:p w:rsidR="002062F1" w:rsidRDefault="004F6DD0">
      <w:pPr>
        <w:pStyle w:val="Indholdsfortegnelse2"/>
        <w:tabs>
          <w:tab w:val="right" w:leader="dot" w:pos="9628"/>
        </w:tabs>
        <w:rPr>
          <w:rFonts w:asciiTheme="minorHAnsi" w:eastAsiaTheme="minorEastAsia" w:hAnsiTheme="minorHAnsi" w:cstheme="minorBidi"/>
          <w:noProof/>
          <w:sz w:val="22"/>
          <w:szCs w:val="22"/>
        </w:rPr>
      </w:pPr>
      <w:hyperlink w:anchor="_Toc31565138" w:history="1">
        <w:r w:rsidR="002062F1" w:rsidRPr="003A18D9">
          <w:rPr>
            <w:rStyle w:val="Hyperlink"/>
            <w:noProof/>
          </w:rPr>
          <w:t>12.2 Følsomhedsanalyse, ændring i DB</w:t>
        </w:r>
        <w:r w:rsidR="002062F1">
          <w:rPr>
            <w:noProof/>
            <w:webHidden/>
          </w:rPr>
          <w:tab/>
        </w:r>
        <w:r w:rsidR="002062F1">
          <w:rPr>
            <w:noProof/>
            <w:webHidden/>
          </w:rPr>
          <w:fldChar w:fldCharType="begin"/>
        </w:r>
        <w:r w:rsidR="002062F1">
          <w:rPr>
            <w:noProof/>
            <w:webHidden/>
          </w:rPr>
          <w:instrText xml:space="preserve"> PAGEREF _Toc31565138 \h </w:instrText>
        </w:r>
        <w:r w:rsidR="002062F1">
          <w:rPr>
            <w:noProof/>
            <w:webHidden/>
          </w:rPr>
        </w:r>
        <w:r w:rsidR="002062F1">
          <w:rPr>
            <w:noProof/>
            <w:webHidden/>
          </w:rPr>
          <w:fldChar w:fldCharType="separate"/>
        </w:r>
        <w:r w:rsidR="002062F1">
          <w:rPr>
            <w:noProof/>
            <w:webHidden/>
          </w:rPr>
          <w:t>75</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39" w:history="1">
        <w:r w:rsidR="002062F1" w:rsidRPr="003A18D9">
          <w:rPr>
            <w:rStyle w:val="Hyperlink"/>
            <w:noProof/>
          </w:rPr>
          <w:t>13.0 Opstart af virksomhed</w:t>
        </w:r>
        <w:r w:rsidR="002062F1">
          <w:rPr>
            <w:noProof/>
            <w:webHidden/>
          </w:rPr>
          <w:tab/>
        </w:r>
        <w:r w:rsidR="002062F1">
          <w:rPr>
            <w:noProof/>
            <w:webHidden/>
          </w:rPr>
          <w:fldChar w:fldCharType="begin"/>
        </w:r>
        <w:r w:rsidR="002062F1">
          <w:rPr>
            <w:noProof/>
            <w:webHidden/>
          </w:rPr>
          <w:instrText xml:space="preserve"> PAGEREF _Toc31565139 \h </w:instrText>
        </w:r>
        <w:r w:rsidR="002062F1">
          <w:rPr>
            <w:noProof/>
            <w:webHidden/>
          </w:rPr>
        </w:r>
        <w:r w:rsidR="002062F1">
          <w:rPr>
            <w:noProof/>
            <w:webHidden/>
          </w:rPr>
          <w:fldChar w:fldCharType="separate"/>
        </w:r>
        <w:r w:rsidR="002062F1">
          <w:rPr>
            <w:noProof/>
            <w:webHidden/>
          </w:rPr>
          <w:t>76</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40" w:history="1">
        <w:r w:rsidR="002062F1" w:rsidRPr="003A18D9">
          <w:rPr>
            <w:rStyle w:val="Hyperlink"/>
            <w:noProof/>
          </w:rPr>
          <w:t>14.0 Makroøkonomiske størrelser</w:t>
        </w:r>
        <w:r w:rsidR="002062F1">
          <w:rPr>
            <w:noProof/>
            <w:webHidden/>
          </w:rPr>
          <w:tab/>
        </w:r>
        <w:r w:rsidR="002062F1">
          <w:rPr>
            <w:noProof/>
            <w:webHidden/>
          </w:rPr>
          <w:fldChar w:fldCharType="begin"/>
        </w:r>
        <w:r w:rsidR="002062F1">
          <w:rPr>
            <w:noProof/>
            <w:webHidden/>
          </w:rPr>
          <w:instrText xml:space="preserve"> PAGEREF _Toc31565140 \h </w:instrText>
        </w:r>
        <w:r w:rsidR="002062F1">
          <w:rPr>
            <w:noProof/>
            <w:webHidden/>
          </w:rPr>
        </w:r>
        <w:r w:rsidR="002062F1">
          <w:rPr>
            <w:noProof/>
            <w:webHidden/>
          </w:rPr>
          <w:fldChar w:fldCharType="separate"/>
        </w:r>
        <w:r w:rsidR="002062F1">
          <w:rPr>
            <w:noProof/>
            <w:webHidden/>
          </w:rPr>
          <w:t>78</w:t>
        </w:r>
        <w:r w:rsidR="002062F1">
          <w:rPr>
            <w:noProof/>
            <w:webHidden/>
          </w:rPr>
          <w:fldChar w:fldCharType="end"/>
        </w:r>
      </w:hyperlink>
    </w:p>
    <w:p w:rsidR="002062F1" w:rsidRDefault="004F6DD0">
      <w:pPr>
        <w:pStyle w:val="Indholdsfortegnelse1"/>
        <w:tabs>
          <w:tab w:val="right" w:leader="dot" w:pos="9628"/>
        </w:tabs>
        <w:rPr>
          <w:rFonts w:asciiTheme="minorHAnsi" w:eastAsiaTheme="minorEastAsia" w:hAnsiTheme="minorHAnsi" w:cstheme="minorBidi"/>
          <w:noProof/>
          <w:sz w:val="22"/>
          <w:szCs w:val="22"/>
        </w:rPr>
      </w:pPr>
      <w:hyperlink w:anchor="_Toc31565141" w:history="1">
        <w:r w:rsidR="002062F1" w:rsidRPr="003A18D9">
          <w:rPr>
            <w:rStyle w:val="Hyperlink"/>
            <w:noProof/>
          </w:rPr>
          <w:t>14.0 Tal til økonomi</w:t>
        </w:r>
        <w:r w:rsidR="002062F1">
          <w:rPr>
            <w:noProof/>
            <w:webHidden/>
          </w:rPr>
          <w:tab/>
        </w:r>
        <w:r w:rsidR="002062F1">
          <w:rPr>
            <w:noProof/>
            <w:webHidden/>
          </w:rPr>
          <w:fldChar w:fldCharType="begin"/>
        </w:r>
        <w:r w:rsidR="002062F1">
          <w:rPr>
            <w:noProof/>
            <w:webHidden/>
          </w:rPr>
          <w:instrText xml:space="preserve"> PAGEREF _Toc31565141 \h </w:instrText>
        </w:r>
        <w:r w:rsidR="002062F1">
          <w:rPr>
            <w:noProof/>
            <w:webHidden/>
          </w:rPr>
        </w:r>
        <w:r w:rsidR="002062F1">
          <w:rPr>
            <w:noProof/>
            <w:webHidden/>
          </w:rPr>
          <w:fldChar w:fldCharType="separate"/>
        </w:r>
        <w:r w:rsidR="002062F1">
          <w:rPr>
            <w:noProof/>
            <w:webHidden/>
          </w:rPr>
          <w:t>78</w:t>
        </w:r>
        <w:r w:rsidR="002062F1">
          <w:rPr>
            <w:noProof/>
            <w:webHidden/>
          </w:rPr>
          <w:fldChar w:fldCharType="end"/>
        </w:r>
      </w:hyperlink>
    </w:p>
    <w:p w:rsidR="00DF0196" w:rsidRDefault="00DF0196" w:rsidP="00DF0196">
      <w:pPr>
        <w:tabs>
          <w:tab w:val="left" w:pos="1650"/>
        </w:tabs>
      </w:pPr>
      <w:r w:rsidRPr="00E52369">
        <w:fldChar w:fldCharType="end"/>
      </w:r>
    </w:p>
    <w:p w:rsidR="00E95A40" w:rsidRDefault="00E95A40" w:rsidP="008B4F9B"/>
    <w:p w:rsidR="00E95A40" w:rsidRDefault="00E95A40" w:rsidP="00E95A40">
      <w:pPr>
        <w:tabs>
          <w:tab w:val="left" w:pos="5460"/>
        </w:tabs>
      </w:pPr>
      <w:r>
        <w:tab/>
      </w:r>
    </w:p>
    <w:p w:rsidR="000C0A41" w:rsidRPr="008B4F9B" w:rsidRDefault="00C04E75" w:rsidP="008B4F9B">
      <w:pPr>
        <w:rPr>
          <w:b/>
          <w:sz w:val="32"/>
          <w:szCs w:val="32"/>
        </w:rPr>
      </w:pPr>
      <w:r w:rsidRPr="00E95A40">
        <w:br w:type="page"/>
      </w:r>
      <w:r w:rsidR="000C0A41" w:rsidRPr="008B4F9B">
        <w:rPr>
          <w:b/>
          <w:sz w:val="32"/>
          <w:szCs w:val="32"/>
        </w:rPr>
        <w:lastRenderedPageBreak/>
        <w:t>Indledning</w:t>
      </w:r>
    </w:p>
    <w:p w:rsidR="000C0A41" w:rsidRDefault="000C0A41" w:rsidP="000C0A41">
      <w:pPr>
        <w:rPr>
          <w:bCs/>
          <w:sz w:val="28"/>
          <w:szCs w:val="28"/>
        </w:rPr>
      </w:pPr>
      <w:r>
        <w:rPr>
          <w:bCs/>
          <w:sz w:val="28"/>
          <w:szCs w:val="28"/>
        </w:rPr>
        <w:t>Ordet ø</w:t>
      </w:r>
      <w:r w:rsidRPr="0063679D">
        <w:rPr>
          <w:bCs/>
          <w:sz w:val="28"/>
          <w:szCs w:val="28"/>
        </w:rPr>
        <w:t xml:space="preserve">konomi </w:t>
      </w:r>
      <w:r>
        <w:rPr>
          <w:bCs/>
          <w:sz w:val="28"/>
          <w:szCs w:val="28"/>
        </w:rPr>
        <w:t xml:space="preserve">er </w:t>
      </w:r>
      <w:r w:rsidRPr="0063679D">
        <w:rPr>
          <w:bCs/>
          <w:sz w:val="28"/>
          <w:szCs w:val="28"/>
        </w:rPr>
        <w:t>græsk og betyder husførelse</w:t>
      </w:r>
      <w:r>
        <w:rPr>
          <w:bCs/>
          <w:sz w:val="28"/>
          <w:szCs w:val="28"/>
        </w:rPr>
        <w:t>. En virksomhed har ikke følelser – den tænker kun gennem de økonomiske briller. Der skal skabes overskud så man kan vokse – konsolidere sig eller udbetale udbytte til ejerne. Virksomhedens beslutninger skal være rentable på lang sigt. Lovgivningen kræver at der skal føres regnskab, så man kan beskatte overskud og formuer som tages ud af virksomheden. Ressourcerne er altid knappe og man forsøger at tænke effektivt</w:t>
      </w:r>
      <w:r w:rsidR="00EF6659">
        <w:rPr>
          <w:bCs/>
          <w:sz w:val="28"/>
          <w:szCs w:val="28"/>
        </w:rPr>
        <w:t>,</w:t>
      </w:r>
      <w:r>
        <w:rPr>
          <w:bCs/>
          <w:sz w:val="28"/>
          <w:szCs w:val="28"/>
        </w:rPr>
        <w:t xml:space="preserve"> være efficient</w:t>
      </w:r>
      <w:r w:rsidR="00EF6659">
        <w:rPr>
          <w:bCs/>
          <w:sz w:val="28"/>
          <w:szCs w:val="28"/>
        </w:rPr>
        <w:t>,</w:t>
      </w:r>
      <w:r>
        <w:rPr>
          <w:bCs/>
          <w:sz w:val="28"/>
          <w:szCs w:val="28"/>
        </w:rPr>
        <w:t xml:space="preserve"> så man kan gøre det bedre end konkurrenterne, øge markedsandelen, øge indtjeningen, vokse og tjene flere penge. Virksomhedens langsigtede målsætning er altid at tjene penge til ejerne, at give ejerne en god forrentning.</w:t>
      </w:r>
      <w:r w:rsidR="00E06022" w:rsidRPr="00E06022">
        <w:rPr>
          <w:bCs/>
          <w:sz w:val="28"/>
          <w:szCs w:val="28"/>
        </w:rPr>
        <w:t xml:space="preserve"> </w:t>
      </w:r>
      <w:r w:rsidR="00E06022">
        <w:rPr>
          <w:bCs/>
          <w:sz w:val="28"/>
          <w:szCs w:val="28"/>
        </w:rPr>
        <w:t>Ressourcerne er altid knappe. Ressourcerne opdeles i produktionsfaktorer Jord (råvarer, jordens ressourcer), Arbejdskraft (viden</w:t>
      </w:r>
      <w:r w:rsidR="00EC1E58">
        <w:rPr>
          <w:bCs/>
          <w:sz w:val="28"/>
          <w:szCs w:val="28"/>
        </w:rPr>
        <w:t>, know-how</w:t>
      </w:r>
      <w:r w:rsidR="00E06022">
        <w:rPr>
          <w:bCs/>
          <w:sz w:val="28"/>
          <w:szCs w:val="28"/>
        </w:rPr>
        <w:t xml:space="preserve"> – fysisk</w:t>
      </w:r>
      <w:r w:rsidR="00EC1E58">
        <w:rPr>
          <w:bCs/>
          <w:sz w:val="28"/>
          <w:szCs w:val="28"/>
        </w:rPr>
        <w:t>,</w:t>
      </w:r>
      <w:r w:rsidR="00E06022">
        <w:rPr>
          <w:bCs/>
          <w:sz w:val="28"/>
          <w:szCs w:val="28"/>
        </w:rPr>
        <w:t xml:space="preserve"> manpower) og kapital (penge – anlægsaktiver).</w:t>
      </w:r>
      <w:r>
        <w:rPr>
          <w:bCs/>
          <w:sz w:val="28"/>
          <w:szCs w:val="28"/>
        </w:rPr>
        <w:t xml:space="preserve"> Virksomheden </w:t>
      </w:r>
      <w:r w:rsidR="00E06022">
        <w:rPr>
          <w:bCs/>
          <w:sz w:val="28"/>
          <w:szCs w:val="28"/>
        </w:rPr>
        <w:t xml:space="preserve">skal tjene </w:t>
      </w:r>
      <w:r w:rsidR="00EC1E58">
        <w:rPr>
          <w:bCs/>
          <w:sz w:val="28"/>
          <w:szCs w:val="28"/>
        </w:rPr>
        <w:t xml:space="preserve">penge på ressourcerne, sagt med et fint </w:t>
      </w:r>
      <w:r w:rsidR="00E06022">
        <w:rPr>
          <w:bCs/>
          <w:sz w:val="28"/>
          <w:szCs w:val="28"/>
        </w:rPr>
        <w:t>ord</w:t>
      </w:r>
      <w:r w:rsidR="00EC1E58">
        <w:rPr>
          <w:bCs/>
          <w:sz w:val="28"/>
          <w:szCs w:val="28"/>
        </w:rPr>
        <w:t>:</w:t>
      </w:r>
      <w:r w:rsidR="00E06022">
        <w:rPr>
          <w:bCs/>
          <w:sz w:val="28"/>
          <w:szCs w:val="28"/>
        </w:rPr>
        <w:t xml:space="preserve"> Den </w:t>
      </w:r>
      <w:r>
        <w:rPr>
          <w:bCs/>
          <w:sz w:val="28"/>
          <w:szCs w:val="28"/>
        </w:rPr>
        <w:t>skal være rentabel.</w:t>
      </w:r>
      <w:r w:rsidR="00E06022">
        <w:rPr>
          <w:bCs/>
          <w:sz w:val="28"/>
          <w:szCs w:val="28"/>
        </w:rPr>
        <w:t xml:space="preserve"> Jo højere rentabilitet, jo bedre.</w:t>
      </w:r>
      <w:r>
        <w:rPr>
          <w:bCs/>
          <w:sz w:val="28"/>
          <w:szCs w:val="28"/>
        </w:rPr>
        <w:t xml:space="preserve"> </w:t>
      </w:r>
      <w:r w:rsidR="00EC1E58">
        <w:rPr>
          <w:bCs/>
          <w:sz w:val="28"/>
          <w:szCs w:val="28"/>
        </w:rPr>
        <w:t xml:space="preserve">Rentabilitet er et gennemgående ord i faget så anvend det og forstå det. </w:t>
      </w:r>
      <w:r>
        <w:rPr>
          <w:bCs/>
          <w:sz w:val="28"/>
          <w:szCs w:val="28"/>
        </w:rPr>
        <w:t>For at få et overblik over faget bedes indholdsfortegnelsen studeret nærmere.</w:t>
      </w:r>
    </w:p>
    <w:p w:rsidR="008F6422" w:rsidRPr="007E67EA" w:rsidRDefault="007E67EA" w:rsidP="007E67EA">
      <w:pPr>
        <w:pStyle w:val="Overskrift1"/>
      </w:pPr>
      <w:bookmarkStart w:id="1" w:name="_Toc31565063"/>
      <w:r>
        <w:t>1.0 V</w:t>
      </w:r>
      <w:r w:rsidR="000452DE" w:rsidRPr="007E67EA">
        <w:t>irksomhedsbeskrivelse</w:t>
      </w:r>
      <w:bookmarkEnd w:id="1"/>
    </w:p>
    <w:p w:rsidR="0073300D" w:rsidRPr="00EC1E58" w:rsidRDefault="0073300D" w:rsidP="0073300D">
      <w:pPr>
        <w:rPr>
          <w:sz w:val="28"/>
          <w:szCs w:val="28"/>
        </w:rPr>
      </w:pPr>
      <w:r w:rsidRPr="00EC1E58">
        <w:rPr>
          <w:sz w:val="28"/>
          <w:szCs w:val="28"/>
        </w:rPr>
        <w:t xml:space="preserve">Når man skal beskrive en virksomhed bør man karakterisere virksomheden ud fra </w:t>
      </w:r>
      <w:r w:rsidRPr="003D115C">
        <w:rPr>
          <w:i/>
          <w:sz w:val="28"/>
          <w:szCs w:val="28"/>
        </w:rPr>
        <w:t>virksomhedstype</w:t>
      </w:r>
      <w:r w:rsidRPr="00EC1E58">
        <w:rPr>
          <w:sz w:val="28"/>
          <w:szCs w:val="28"/>
        </w:rPr>
        <w:t xml:space="preserve">, </w:t>
      </w:r>
      <w:r w:rsidRPr="003D115C">
        <w:rPr>
          <w:i/>
          <w:sz w:val="28"/>
          <w:szCs w:val="28"/>
        </w:rPr>
        <w:t>ejerform</w:t>
      </w:r>
      <w:r w:rsidRPr="00EC1E58">
        <w:rPr>
          <w:sz w:val="28"/>
          <w:szCs w:val="28"/>
        </w:rPr>
        <w:t xml:space="preserve">, </w:t>
      </w:r>
      <w:r w:rsidRPr="003D115C">
        <w:rPr>
          <w:i/>
          <w:sz w:val="28"/>
          <w:szCs w:val="28"/>
        </w:rPr>
        <w:t>konkurrenceform</w:t>
      </w:r>
      <w:r w:rsidRPr="00EC1E58">
        <w:rPr>
          <w:sz w:val="28"/>
          <w:szCs w:val="28"/>
        </w:rPr>
        <w:t xml:space="preserve"> og </w:t>
      </w:r>
      <w:r w:rsidR="00084F18">
        <w:rPr>
          <w:sz w:val="28"/>
          <w:szCs w:val="28"/>
        </w:rPr>
        <w:t xml:space="preserve">de vigtigste </w:t>
      </w:r>
      <w:r w:rsidR="00084F18" w:rsidRPr="003D115C">
        <w:rPr>
          <w:i/>
          <w:sz w:val="28"/>
          <w:szCs w:val="28"/>
        </w:rPr>
        <w:t>interessenter</w:t>
      </w:r>
      <w:r w:rsidRPr="00EC1E58">
        <w:rPr>
          <w:sz w:val="28"/>
          <w:szCs w:val="28"/>
        </w:rPr>
        <w:t xml:space="preserve">. Yderligere </w:t>
      </w:r>
      <w:r w:rsidR="00084F18">
        <w:rPr>
          <w:sz w:val="28"/>
          <w:szCs w:val="28"/>
        </w:rPr>
        <w:t>kan der inddrages en beskrivelse af ide, mål,</w:t>
      </w:r>
      <w:r w:rsidR="003D115C">
        <w:rPr>
          <w:sz w:val="28"/>
          <w:szCs w:val="28"/>
        </w:rPr>
        <w:t xml:space="preserve"> vision, mission,</w:t>
      </w:r>
      <w:r w:rsidR="00084F18">
        <w:rPr>
          <w:sz w:val="28"/>
          <w:szCs w:val="28"/>
        </w:rPr>
        <w:t xml:space="preserve"> </w:t>
      </w:r>
      <w:r w:rsidR="003D115C">
        <w:rPr>
          <w:sz w:val="28"/>
          <w:szCs w:val="28"/>
        </w:rPr>
        <w:t xml:space="preserve">de 4 P’er, </w:t>
      </w:r>
      <w:r w:rsidR="00084F18">
        <w:rPr>
          <w:sz w:val="28"/>
          <w:szCs w:val="28"/>
        </w:rPr>
        <w:t>omsætning, overskud, ansatte, markeder</w:t>
      </w:r>
      <w:r w:rsidR="003D115C">
        <w:rPr>
          <w:sz w:val="28"/>
          <w:szCs w:val="28"/>
        </w:rPr>
        <w:t xml:space="preserve"> og</w:t>
      </w:r>
      <w:r w:rsidR="00084F18">
        <w:rPr>
          <w:sz w:val="28"/>
          <w:szCs w:val="28"/>
        </w:rPr>
        <w:t xml:space="preserve"> kernekompetencer i værdikæden.</w:t>
      </w:r>
      <w:r w:rsidRPr="00EC1E58">
        <w:rPr>
          <w:sz w:val="28"/>
          <w:szCs w:val="28"/>
        </w:rPr>
        <w:t xml:space="preserve">  </w:t>
      </w:r>
    </w:p>
    <w:p w:rsidR="000452DE" w:rsidRDefault="0073300D" w:rsidP="0073300D">
      <w:pPr>
        <w:pStyle w:val="Overskrift2"/>
      </w:pPr>
      <w:bookmarkStart w:id="2" w:name="_Toc31565064"/>
      <w:r>
        <w:t xml:space="preserve">1.1 </w:t>
      </w:r>
      <w:r w:rsidR="000452DE">
        <w:t>Virksomhedstyper</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379"/>
        <w:gridCol w:w="2432"/>
        <w:gridCol w:w="2120"/>
      </w:tblGrid>
      <w:tr w:rsidR="00CF44FE" w:rsidTr="00647440">
        <w:tc>
          <w:tcPr>
            <w:tcW w:w="2697" w:type="dxa"/>
            <w:shd w:val="clear" w:color="auto" w:fill="FF0000"/>
          </w:tcPr>
          <w:p w:rsidR="00E06022" w:rsidRDefault="00B50BB2" w:rsidP="000452DE">
            <w:r>
              <w:t>Virksomhedstype</w:t>
            </w:r>
          </w:p>
        </w:tc>
        <w:tc>
          <w:tcPr>
            <w:tcW w:w="2379" w:type="dxa"/>
            <w:shd w:val="clear" w:color="auto" w:fill="FF0000"/>
          </w:tcPr>
          <w:p w:rsidR="00E06022" w:rsidRDefault="00E06022" w:rsidP="000452DE">
            <w:r>
              <w:t>Eksempel</w:t>
            </w:r>
          </w:p>
        </w:tc>
        <w:tc>
          <w:tcPr>
            <w:tcW w:w="2432" w:type="dxa"/>
            <w:shd w:val="clear" w:color="auto" w:fill="FF0000"/>
          </w:tcPr>
          <w:p w:rsidR="00E06022" w:rsidRDefault="00EF6659" w:rsidP="000452DE">
            <w:r>
              <w:t>Virksomhed</w:t>
            </w:r>
          </w:p>
        </w:tc>
        <w:tc>
          <w:tcPr>
            <w:tcW w:w="2120" w:type="dxa"/>
            <w:shd w:val="clear" w:color="auto" w:fill="FF0000"/>
          </w:tcPr>
          <w:p w:rsidR="00E06022" w:rsidRDefault="00EF6659" w:rsidP="000452DE">
            <w:r>
              <w:t>Kommentarer</w:t>
            </w:r>
          </w:p>
        </w:tc>
      </w:tr>
      <w:tr w:rsidR="00CF44FE" w:rsidTr="00647440">
        <w:tc>
          <w:tcPr>
            <w:tcW w:w="2697" w:type="dxa"/>
            <w:shd w:val="clear" w:color="auto" w:fill="auto"/>
          </w:tcPr>
          <w:p w:rsidR="00E06022" w:rsidRPr="00EC1E58" w:rsidRDefault="00E06022" w:rsidP="000452DE">
            <w:pPr>
              <w:rPr>
                <w:b/>
              </w:rPr>
            </w:pPr>
            <w:r w:rsidRPr="00EC1E58">
              <w:rPr>
                <w:b/>
              </w:rPr>
              <w:t>Råvareproducent</w:t>
            </w:r>
          </w:p>
        </w:tc>
        <w:tc>
          <w:tcPr>
            <w:tcW w:w="2379" w:type="dxa"/>
            <w:shd w:val="clear" w:color="auto" w:fill="auto"/>
          </w:tcPr>
          <w:p w:rsidR="00E06022" w:rsidRDefault="00E06022" w:rsidP="000452DE">
            <w:r>
              <w:t>Olie, Gas, Vand, Grus, Kalk, Ler, Stål, Landbrug</w:t>
            </w:r>
            <w:r w:rsidR="00BB3AD1">
              <w:t>, EL</w:t>
            </w:r>
          </w:p>
        </w:tc>
        <w:tc>
          <w:tcPr>
            <w:tcW w:w="2432" w:type="dxa"/>
            <w:shd w:val="clear" w:color="auto" w:fill="auto"/>
          </w:tcPr>
          <w:p w:rsidR="00E06022" w:rsidRDefault="00EF6659" w:rsidP="000452DE">
            <w:r>
              <w:t xml:space="preserve">DONG, </w:t>
            </w:r>
          </w:p>
        </w:tc>
        <w:tc>
          <w:tcPr>
            <w:tcW w:w="2120" w:type="dxa"/>
            <w:shd w:val="clear" w:color="auto" w:fill="auto"/>
          </w:tcPr>
          <w:p w:rsidR="00E06022" w:rsidRDefault="00EF6659" w:rsidP="000452DE">
            <w:r>
              <w:t>Første led i værdikæden</w:t>
            </w:r>
          </w:p>
        </w:tc>
      </w:tr>
      <w:tr w:rsidR="00CF44FE" w:rsidTr="00647440">
        <w:tc>
          <w:tcPr>
            <w:tcW w:w="2697" w:type="dxa"/>
            <w:shd w:val="clear" w:color="auto" w:fill="auto"/>
          </w:tcPr>
          <w:p w:rsidR="00E06022" w:rsidRPr="00EC1E58" w:rsidRDefault="00E06022" w:rsidP="000452DE">
            <w:pPr>
              <w:rPr>
                <w:b/>
              </w:rPr>
            </w:pPr>
            <w:r w:rsidRPr="00EC1E58">
              <w:rPr>
                <w:b/>
              </w:rPr>
              <w:t>Produktionsvirksomhed</w:t>
            </w:r>
          </w:p>
        </w:tc>
        <w:tc>
          <w:tcPr>
            <w:tcW w:w="2379" w:type="dxa"/>
            <w:shd w:val="clear" w:color="auto" w:fill="auto"/>
          </w:tcPr>
          <w:p w:rsidR="00E06022" w:rsidRDefault="00EF6659" w:rsidP="000452DE">
            <w:r>
              <w:t>Termostater</w:t>
            </w:r>
          </w:p>
          <w:p w:rsidR="00EF6659" w:rsidRDefault="00CF44FE" w:rsidP="000452DE">
            <w:r>
              <w:t>Pumper</w:t>
            </w:r>
          </w:p>
          <w:p w:rsidR="00EF6659" w:rsidRDefault="00CF44FE" w:rsidP="000452DE">
            <w:r>
              <w:t>Isolering</w:t>
            </w:r>
          </w:p>
          <w:p w:rsidR="00CF44FE" w:rsidRDefault="00CF44FE" w:rsidP="000452DE">
            <w:r>
              <w:t>Vindmøller</w:t>
            </w:r>
          </w:p>
        </w:tc>
        <w:tc>
          <w:tcPr>
            <w:tcW w:w="2432" w:type="dxa"/>
            <w:shd w:val="clear" w:color="auto" w:fill="auto"/>
          </w:tcPr>
          <w:p w:rsidR="00E06022" w:rsidRDefault="00EF6659" w:rsidP="000452DE">
            <w:r>
              <w:t>Danfoss</w:t>
            </w:r>
          </w:p>
          <w:p w:rsidR="00EF6659" w:rsidRDefault="00CF44FE" w:rsidP="000452DE">
            <w:r>
              <w:t>Grundfos</w:t>
            </w:r>
          </w:p>
          <w:p w:rsidR="00CF44FE" w:rsidRDefault="00CF44FE" w:rsidP="00CF44FE">
            <w:r>
              <w:t>Rockwool</w:t>
            </w:r>
          </w:p>
          <w:p w:rsidR="00CF44FE" w:rsidRDefault="00CF44FE" w:rsidP="00CF44FE">
            <w:r>
              <w:t>Vestas</w:t>
            </w:r>
            <w:r w:rsidR="00617C62">
              <w:t xml:space="preserve">, </w:t>
            </w:r>
          </w:p>
        </w:tc>
        <w:tc>
          <w:tcPr>
            <w:tcW w:w="2120" w:type="dxa"/>
            <w:shd w:val="clear" w:color="auto" w:fill="auto"/>
          </w:tcPr>
          <w:p w:rsidR="00E06022" w:rsidRDefault="00E06022" w:rsidP="000452DE"/>
        </w:tc>
      </w:tr>
      <w:tr w:rsidR="00CF44FE" w:rsidTr="00647440">
        <w:tc>
          <w:tcPr>
            <w:tcW w:w="2697" w:type="dxa"/>
            <w:shd w:val="clear" w:color="auto" w:fill="auto"/>
          </w:tcPr>
          <w:p w:rsidR="00E06022" w:rsidRPr="00EC1E58" w:rsidRDefault="00E06022" w:rsidP="000452DE">
            <w:pPr>
              <w:rPr>
                <w:b/>
              </w:rPr>
            </w:pPr>
            <w:r w:rsidRPr="00EC1E58">
              <w:rPr>
                <w:b/>
              </w:rPr>
              <w:t>Handelsvirksomhed</w:t>
            </w:r>
          </w:p>
          <w:p w:rsidR="00E06022" w:rsidRPr="00EC1E58" w:rsidRDefault="00E06022" w:rsidP="000452DE">
            <w:pPr>
              <w:rPr>
                <w:b/>
              </w:rPr>
            </w:pPr>
            <w:r w:rsidRPr="00EC1E58">
              <w:rPr>
                <w:b/>
              </w:rPr>
              <w:t>(Grossistvirksomhed)</w:t>
            </w:r>
          </w:p>
        </w:tc>
        <w:tc>
          <w:tcPr>
            <w:tcW w:w="2379" w:type="dxa"/>
            <w:shd w:val="clear" w:color="auto" w:fill="auto"/>
          </w:tcPr>
          <w:p w:rsidR="00E06022" w:rsidRDefault="003D115C" w:rsidP="000452DE">
            <w:r>
              <w:t>B2B</w:t>
            </w:r>
          </w:p>
        </w:tc>
        <w:tc>
          <w:tcPr>
            <w:tcW w:w="2432" w:type="dxa"/>
            <w:shd w:val="clear" w:color="auto" w:fill="auto"/>
          </w:tcPr>
          <w:p w:rsidR="00E06022" w:rsidRDefault="001D75D3" w:rsidP="000452DE">
            <w:r>
              <w:t>DLG</w:t>
            </w:r>
          </w:p>
          <w:p w:rsidR="001D75D3" w:rsidRDefault="001D75D3" w:rsidP="000452DE">
            <w:r>
              <w:t>Dagrofa</w:t>
            </w:r>
          </w:p>
        </w:tc>
        <w:tc>
          <w:tcPr>
            <w:tcW w:w="2120" w:type="dxa"/>
            <w:shd w:val="clear" w:color="auto" w:fill="auto"/>
          </w:tcPr>
          <w:p w:rsidR="00E06022" w:rsidRDefault="00620674" w:rsidP="000452DE">
            <w:r>
              <w:t>Færre og færre pga. direkte salg</w:t>
            </w:r>
          </w:p>
        </w:tc>
      </w:tr>
      <w:tr w:rsidR="00CF44FE" w:rsidTr="00647440">
        <w:tc>
          <w:tcPr>
            <w:tcW w:w="2697" w:type="dxa"/>
            <w:shd w:val="clear" w:color="auto" w:fill="auto"/>
          </w:tcPr>
          <w:p w:rsidR="00E06022" w:rsidRPr="00EC1E58" w:rsidRDefault="00E06022" w:rsidP="000452DE">
            <w:pPr>
              <w:rPr>
                <w:b/>
              </w:rPr>
            </w:pPr>
            <w:r w:rsidRPr="00EC1E58">
              <w:rPr>
                <w:b/>
              </w:rPr>
              <w:t>Handelsvirksomhed</w:t>
            </w:r>
          </w:p>
          <w:p w:rsidR="00E06022" w:rsidRPr="00EC1E58" w:rsidRDefault="00E06022" w:rsidP="000452DE">
            <w:pPr>
              <w:rPr>
                <w:b/>
              </w:rPr>
            </w:pPr>
            <w:r w:rsidRPr="00EC1E58">
              <w:rPr>
                <w:b/>
              </w:rPr>
              <w:t>(detailvirksomhed)</w:t>
            </w:r>
          </w:p>
        </w:tc>
        <w:tc>
          <w:tcPr>
            <w:tcW w:w="2379" w:type="dxa"/>
            <w:shd w:val="clear" w:color="auto" w:fill="auto"/>
          </w:tcPr>
          <w:p w:rsidR="00CF44FE" w:rsidRDefault="009440B0" w:rsidP="00647440">
            <w:r>
              <w:t xml:space="preserve">Tænk på </w:t>
            </w:r>
            <w:r w:rsidR="00647440">
              <w:t xml:space="preserve">de butikker vi som forbrugere </w:t>
            </w:r>
            <w:r>
              <w:t>handler i</w:t>
            </w:r>
            <w:r w:rsidR="00647440">
              <w:t xml:space="preserve"> </w:t>
            </w:r>
            <w:r w:rsidR="00CF44FE">
              <w:t>B2C</w:t>
            </w:r>
          </w:p>
        </w:tc>
        <w:tc>
          <w:tcPr>
            <w:tcW w:w="2432" w:type="dxa"/>
            <w:shd w:val="clear" w:color="auto" w:fill="auto"/>
          </w:tcPr>
          <w:p w:rsidR="00E06022" w:rsidRDefault="00CF44FE" w:rsidP="000452DE">
            <w:r>
              <w:t>BILKA</w:t>
            </w:r>
          </w:p>
          <w:p w:rsidR="001D75D3" w:rsidRDefault="001D75D3" w:rsidP="000452DE">
            <w:r>
              <w:t>COOP</w:t>
            </w:r>
          </w:p>
          <w:p w:rsidR="00CF44FE" w:rsidRDefault="001D75D3" w:rsidP="00647440">
            <w:r>
              <w:t>JYSK</w:t>
            </w:r>
            <w:r w:rsidR="00647440">
              <w:t xml:space="preserve">, </w:t>
            </w:r>
            <w:r w:rsidR="00CF44FE">
              <w:t>Elgiganten</w:t>
            </w:r>
          </w:p>
        </w:tc>
        <w:tc>
          <w:tcPr>
            <w:tcW w:w="2120" w:type="dxa"/>
            <w:shd w:val="clear" w:color="auto" w:fill="auto"/>
          </w:tcPr>
          <w:p w:rsidR="00E06022" w:rsidRDefault="00620674" w:rsidP="000452DE">
            <w:r>
              <w:t>International, koncept, internetsalg</w:t>
            </w:r>
          </w:p>
        </w:tc>
      </w:tr>
      <w:tr w:rsidR="00CF44FE" w:rsidTr="00647440">
        <w:tc>
          <w:tcPr>
            <w:tcW w:w="2697" w:type="dxa"/>
            <w:shd w:val="clear" w:color="auto" w:fill="auto"/>
          </w:tcPr>
          <w:p w:rsidR="001D75D3" w:rsidRPr="00EC1E58" w:rsidRDefault="001D75D3" w:rsidP="000452DE">
            <w:pPr>
              <w:rPr>
                <w:b/>
              </w:rPr>
            </w:pPr>
            <w:r>
              <w:rPr>
                <w:b/>
              </w:rPr>
              <w:t>Finansielle</w:t>
            </w:r>
          </w:p>
        </w:tc>
        <w:tc>
          <w:tcPr>
            <w:tcW w:w="2379" w:type="dxa"/>
            <w:shd w:val="clear" w:color="auto" w:fill="auto"/>
          </w:tcPr>
          <w:p w:rsidR="001D75D3" w:rsidRDefault="001D75D3" w:rsidP="000452DE">
            <w:r>
              <w:t>Banker, forsikring</w:t>
            </w:r>
          </w:p>
        </w:tc>
        <w:tc>
          <w:tcPr>
            <w:tcW w:w="2432" w:type="dxa"/>
            <w:shd w:val="clear" w:color="auto" w:fill="auto"/>
          </w:tcPr>
          <w:p w:rsidR="001D75D3" w:rsidRDefault="001D75D3" w:rsidP="000452DE">
            <w:r>
              <w:t>Danske Bank</w:t>
            </w:r>
            <w:r w:rsidR="00647440">
              <w:t>, Nordea</w:t>
            </w:r>
          </w:p>
          <w:p w:rsidR="001D75D3" w:rsidRDefault="001D75D3" w:rsidP="000452DE">
            <w:r>
              <w:t>Nykredit</w:t>
            </w:r>
          </w:p>
        </w:tc>
        <w:tc>
          <w:tcPr>
            <w:tcW w:w="2120" w:type="dxa"/>
            <w:shd w:val="clear" w:color="auto" w:fill="auto"/>
          </w:tcPr>
          <w:p w:rsidR="001D75D3" w:rsidRDefault="001D75D3" w:rsidP="000452DE"/>
        </w:tc>
      </w:tr>
      <w:tr w:rsidR="00CF44FE" w:rsidTr="00647440">
        <w:tc>
          <w:tcPr>
            <w:tcW w:w="2697" w:type="dxa"/>
            <w:shd w:val="clear" w:color="auto" w:fill="auto"/>
          </w:tcPr>
          <w:p w:rsidR="00E06022" w:rsidRPr="00EC1E58" w:rsidRDefault="00E06022" w:rsidP="000452DE">
            <w:pPr>
              <w:rPr>
                <w:b/>
              </w:rPr>
            </w:pPr>
            <w:r w:rsidRPr="00EC1E58">
              <w:rPr>
                <w:b/>
              </w:rPr>
              <w:t>Servicevirksomhed</w:t>
            </w:r>
          </w:p>
        </w:tc>
        <w:tc>
          <w:tcPr>
            <w:tcW w:w="2379" w:type="dxa"/>
            <w:shd w:val="clear" w:color="auto" w:fill="auto"/>
          </w:tcPr>
          <w:p w:rsidR="00E06022" w:rsidRDefault="009440B0" w:rsidP="000452DE">
            <w:r>
              <w:t>Bruger ingen råvarer!</w:t>
            </w:r>
          </w:p>
          <w:p w:rsidR="009440B0" w:rsidRDefault="009440B0" w:rsidP="000452DE">
            <w:r>
              <w:t>”kun faste omk.”</w:t>
            </w:r>
          </w:p>
        </w:tc>
        <w:tc>
          <w:tcPr>
            <w:tcW w:w="2432" w:type="dxa"/>
            <w:shd w:val="clear" w:color="auto" w:fill="auto"/>
          </w:tcPr>
          <w:p w:rsidR="00E06022" w:rsidRDefault="001D75D3" w:rsidP="000452DE">
            <w:r>
              <w:t>ISS</w:t>
            </w:r>
            <w:r w:rsidR="00647440">
              <w:t xml:space="preserve">, </w:t>
            </w:r>
            <w:r>
              <w:t>DSV</w:t>
            </w:r>
          </w:p>
          <w:p w:rsidR="00FD730F" w:rsidRDefault="00FD730F" w:rsidP="000452DE">
            <w:r>
              <w:t>Revisorer</w:t>
            </w:r>
            <w:r w:rsidR="00617C62">
              <w:t xml:space="preserve">, </w:t>
            </w:r>
          </w:p>
        </w:tc>
        <w:tc>
          <w:tcPr>
            <w:tcW w:w="2120" w:type="dxa"/>
            <w:shd w:val="clear" w:color="auto" w:fill="auto"/>
          </w:tcPr>
          <w:p w:rsidR="00E06022" w:rsidRDefault="00E06022" w:rsidP="000452DE"/>
        </w:tc>
      </w:tr>
      <w:tr w:rsidR="00CF44FE" w:rsidTr="00647440">
        <w:tc>
          <w:tcPr>
            <w:tcW w:w="2697" w:type="dxa"/>
            <w:shd w:val="clear" w:color="auto" w:fill="auto"/>
          </w:tcPr>
          <w:p w:rsidR="00E06022" w:rsidRPr="00EC1E58" w:rsidRDefault="00BB3AD1" w:rsidP="000452DE">
            <w:pPr>
              <w:rPr>
                <w:b/>
              </w:rPr>
            </w:pPr>
            <w:r w:rsidRPr="00EC1E58">
              <w:rPr>
                <w:b/>
              </w:rPr>
              <w:t>Konglomerat</w:t>
            </w:r>
          </w:p>
        </w:tc>
        <w:tc>
          <w:tcPr>
            <w:tcW w:w="2379" w:type="dxa"/>
            <w:shd w:val="clear" w:color="auto" w:fill="auto"/>
          </w:tcPr>
          <w:p w:rsidR="00E06022" w:rsidRDefault="00CF44FE" w:rsidP="000452DE">
            <w:r>
              <w:t>Flere</w:t>
            </w:r>
            <w:r w:rsidR="009440B0">
              <w:t xml:space="preserve"> forretningsområder</w:t>
            </w:r>
          </w:p>
          <w:p w:rsidR="009440B0" w:rsidRDefault="009440B0" w:rsidP="000452DE">
            <w:r>
              <w:t>Bostonmodellen</w:t>
            </w:r>
          </w:p>
        </w:tc>
        <w:tc>
          <w:tcPr>
            <w:tcW w:w="2432" w:type="dxa"/>
            <w:shd w:val="clear" w:color="auto" w:fill="auto"/>
          </w:tcPr>
          <w:p w:rsidR="00DF16A2" w:rsidRDefault="00EF6659" w:rsidP="000452DE">
            <w:r>
              <w:t>A.P Møller, Mærsk</w:t>
            </w:r>
          </w:p>
          <w:p w:rsidR="00DF16A2" w:rsidRDefault="00DF16A2" w:rsidP="000452DE">
            <w:r>
              <w:t>Siemens, Samsung</w:t>
            </w:r>
          </w:p>
          <w:p w:rsidR="00DF16A2" w:rsidRDefault="00DF16A2" w:rsidP="000452DE">
            <w:r>
              <w:t>ØK, Thornico</w:t>
            </w:r>
          </w:p>
        </w:tc>
        <w:tc>
          <w:tcPr>
            <w:tcW w:w="2120" w:type="dxa"/>
            <w:shd w:val="clear" w:color="auto" w:fill="auto"/>
          </w:tcPr>
          <w:p w:rsidR="00E06022" w:rsidRDefault="00E06022" w:rsidP="000452DE"/>
        </w:tc>
      </w:tr>
    </w:tbl>
    <w:p w:rsidR="00E06022" w:rsidRDefault="00617C62" w:rsidP="000452DE">
      <w:r>
        <w:t>En del virksomheder dækker flere typer</w:t>
      </w:r>
      <w:r w:rsidR="00647440">
        <w:t>. IT-virksomheder kan være svære at indplacere. Brug</w:t>
      </w:r>
      <w:r w:rsidR="00CA536D">
        <w:t xml:space="preserve"> evt.</w:t>
      </w:r>
      <w:r w:rsidR="00647440">
        <w:t xml:space="preserve"> branchekoder samt </w:t>
      </w:r>
      <w:r w:rsidR="00CA536D">
        <w:t xml:space="preserve">anden </w:t>
      </w:r>
      <w:r w:rsidR="00647440">
        <w:t xml:space="preserve">argumentation for valg af typer. </w:t>
      </w:r>
      <w:r>
        <w:t xml:space="preserve"> </w:t>
      </w:r>
    </w:p>
    <w:p w:rsidR="00ED2536" w:rsidRDefault="00DB46E4" w:rsidP="0073300D">
      <w:pPr>
        <w:pStyle w:val="Overskrift2"/>
      </w:pPr>
      <w:bookmarkStart w:id="3" w:name="_Toc31565065"/>
      <w:r>
        <w:lastRenderedPageBreak/>
        <w:t xml:space="preserve">1.2 </w:t>
      </w:r>
      <w:r w:rsidR="0073300D">
        <w:t>Ejerformer</w:t>
      </w:r>
      <w:bookmarkEnd w:id="3"/>
    </w:p>
    <w:p w:rsidR="000C0A41" w:rsidRDefault="000C0A41" w:rsidP="000452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842"/>
        <w:gridCol w:w="998"/>
        <w:gridCol w:w="1231"/>
        <w:gridCol w:w="2056"/>
        <w:gridCol w:w="1431"/>
      </w:tblGrid>
      <w:tr w:rsidR="00C72735" w:rsidTr="00B50BB2">
        <w:tc>
          <w:tcPr>
            <w:tcW w:w="1629" w:type="dxa"/>
            <w:shd w:val="clear" w:color="auto" w:fill="FFFF00"/>
          </w:tcPr>
          <w:p w:rsidR="00A510AE" w:rsidRDefault="00A510AE" w:rsidP="000452DE">
            <w:r>
              <w:t>Ejerform</w:t>
            </w:r>
          </w:p>
        </w:tc>
        <w:tc>
          <w:tcPr>
            <w:tcW w:w="1629" w:type="dxa"/>
            <w:shd w:val="clear" w:color="auto" w:fill="FFFF00"/>
          </w:tcPr>
          <w:p w:rsidR="00A510AE" w:rsidRDefault="00A510AE" w:rsidP="000452DE">
            <w:r>
              <w:t>Ejere</w:t>
            </w:r>
          </w:p>
        </w:tc>
        <w:tc>
          <w:tcPr>
            <w:tcW w:w="1630" w:type="dxa"/>
            <w:shd w:val="clear" w:color="auto" w:fill="FFFF00"/>
          </w:tcPr>
          <w:p w:rsidR="00A510AE" w:rsidRDefault="00A510AE" w:rsidP="000452DE">
            <w:r>
              <w:t>Krav til indskud</w:t>
            </w:r>
          </w:p>
        </w:tc>
        <w:tc>
          <w:tcPr>
            <w:tcW w:w="1630" w:type="dxa"/>
            <w:shd w:val="clear" w:color="auto" w:fill="FFFF00"/>
          </w:tcPr>
          <w:p w:rsidR="00A510AE" w:rsidRDefault="00A510AE" w:rsidP="000452DE">
            <w:r>
              <w:t>Hæftelse</w:t>
            </w:r>
          </w:p>
        </w:tc>
        <w:tc>
          <w:tcPr>
            <w:tcW w:w="1630" w:type="dxa"/>
            <w:shd w:val="clear" w:color="auto" w:fill="FFFF00"/>
          </w:tcPr>
          <w:p w:rsidR="00A510AE" w:rsidRDefault="00A510AE" w:rsidP="000452DE">
            <w:r>
              <w:t>Administration</w:t>
            </w:r>
          </w:p>
        </w:tc>
        <w:tc>
          <w:tcPr>
            <w:tcW w:w="1630" w:type="dxa"/>
            <w:shd w:val="clear" w:color="auto" w:fill="FFFF00"/>
          </w:tcPr>
          <w:p w:rsidR="00A510AE" w:rsidRDefault="00A510AE" w:rsidP="000452DE">
            <w:r>
              <w:t>Regnskab</w:t>
            </w:r>
          </w:p>
        </w:tc>
      </w:tr>
      <w:tr w:rsidR="00C72735" w:rsidTr="00B333CE">
        <w:tc>
          <w:tcPr>
            <w:tcW w:w="1629" w:type="dxa"/>
            <w:shd w:val="clear" w:color="auto" w:fill="auto"/>
          </w:tcPr>
          <w:p w:rsidR="00A510AE" w:rsidRDefault="00A510AE" w:rsidP="000452DE">
            <w:r>
              <w:t>Enkeltmands</w:t>
            </w:r>
          </w:p>
        </w:tc>
        <w:tc>
          <w:tcPr>
            <w:tcW w:w="1629" w:type="dxa"/>
            <w:shd w:val="clear" w:color="auto" w:fill="auto"/>
          </w:tcPr>
          <w:p w:rsidR="00A510AE" w:rsidRDefault="00A510AE" w:rsidP="000452DE">
            <w:r>
              <w:t>1</w:t>
            </w:r>
          </w:p>
        </w:tc>
        <w:tc>
          <w:tcPr>
            <w:tcW w:w="1630" w:type="dxa"/>
            <w:shd w:val="clear" w:color="auto" w:fill="auto"/>
          </w:tcPr>
          <w:p w:rsidR="00A510AE" w:rsidRDefault="00A510AE" w:rsidP="000452DE">
            <w:r>
              <w:t>Intet</w:t>
            </w:r>
          </w:p>
        </w:tc>
        <w:tc>
          <w:tcPr>
            <w:tcW w:w="1630" w:type="dxa"/>
            <w:shd w:val="clear" w:color="auto" w:fill="auto"/>
          </w:tcPr>
          <w:p w:rsidR="00A510AE" w:rsidRDefault="00A510AE" w:rsidP="000452DE">
            <w:r>
              <w:t>Personlig</w:t>
            </w:r>
          </w:p>
        </w:tc>
        <w:tc>
          <w:tcPr>
            <w:tcW w:w="1630" w:type="dxa"/>
            <w:shd w:val="clear" w:color="auto" w:fill="auto"/>
          </w:tcPr>
          <w:p w:rsidR="00A510AE" w:rsidRDefault="00F911F1" w:rsidP="000452DE">
            <w:r>
              <w:t>Intet</w:t>
            </w:r>
            <w:r w:rsidR="00C72735">
              <w:t xml:space="preserve"> krav</w:t>
            </w:r>
          </w:p>
        </w:tc>
        <w:tc>
          <w:tcPr>
            <w:tcW w:w="1630" w:type="dxa"/>
            <w:shd w:val="clear" w:color="auto" w:fill="auto"/>
          </w:tcPr>
          <w:p w:rsidR="00A510AE" w:rsidRDefault="00C72735" w:rsidP="000452DE">
            <w:r>
              <w:t>Moms</w:t>
            </w:r>
          </w:p>
          <w:p w:rsidR="00C72735" w:rsidRDefault="00C72735" w:rsidP="00C72735">
            <w:r>
              <w:t>Årsregnskab</w:t>
            </w:r>
          </w:p>
        </w:tc>
      </w:tr>
      <w:tr w:rsidR="00C72735" w:rsidTr="00B333CE">
        <w:tc>
          <w:tcPr>
            <w:tcW w:w="1629" w:type="dxa"/>
            <w:shd w:val="clear" w:color="auto" w:fill="auto"/>
          </w:tcPr>
          <w:p w:rsidR="00A510AE" w:rsidRDefault="00A510AE" w:rsidP="000452DE">
            <w:r>
              <w:t>Interessentskab</w:t>
            </w:r>
            <w:r w:rsidR="00A9635A">
              <w:t xml:space="preserve"> (I/S)</w:t>
            </w:r>
          </w:p>
        </w:tc>
        <w:tc>
          <w:tcPr>
            <w:tcW w:w="1629" w:type="dxa"/>
            <w:shd w:val="clear" w:color="auto" w:fill="auto"/>
          </w:tcPr>
          <w:p w:rsidR="00A510AE" w:rsidRDefault="00F911F1" w:rsidP="000452DE">
            <w:r>
              <w:t>Mindst 2</w:t>
            </w:r>
          </w:p>
        </w:tc>
        <w:tc>
          <w:tcPr>
            <w:tcW w:w="1630" w:type="dxa"/>
            <w:shd w:val="clear" w:color="auto" w:fill="auto"/>
          </w:tcPr>
          <w:p w:rsidR="00A510AE" w:rsidRDefault="00F911F1" w:rsidP="000452DE">
            <w:r>
              <w:t>Intet</w:t>
            </w:r>
          </w:p>
        </w:tc>
        <w:tc>
          <w:tcPr>
            <w:tcW w:w="1630" w:type="dxa"/>
            <w:shd w:val="clear" w:color="auto" w:fill="auto"/>
          </w:tcPr>
          <w:p w:rsidR="00A510AE" w:rsidRDefault="00F911F1" w:rsidP="000452DE">
            <w:r>
              <w:t>Personlig</w:t>
            </w:r>
            <w:r w:rsidR="00A9635A">
              <w:t xml:space="preserve"> og solidarisk</w:t>
            </w:r>
          </w:p>
        </w:tc>
        <w:tc>
          <w:tcPr>
            <w:tcW w:w="1630" w:type="dxa"/>
            <w:shd w:val="clear" w:color="auto" w:fill="auto"/>
          </w:tcPr>
          <w:p w:rsidR="00A510AE" w:rsidRDefault="00F911F1" w:rsidP="000452DE">
            <w:r>
              <w:t>Intet krav</w:t>
            </w:r>
          </w:p>
        </w:tc>
        <w:tc>
          <w:tcPr>
            <w:tcW w:w="1630" w:type="dxa"/>
            <w:shd w:val="clear" w:color="auto" w:fill="auto"/>
          </w:tcPr>
          <w:p w:rsidR="00A510AE" w:rsidRDefault="00F911F1" w:rsidP="000452DE">
            <w:r>
              <w:t>Moms</w:t>
            </w:r>
          </w:p>
          <w:p w:rsidR="00F911F1" w:rsidRDefault="00F911F1" w:rsidP="000452DE">
            <w:r>
              <w:t>Årsregnskab</w:t>
            </w:r>
          </w:p>
        </w:tc>
      </w:tr>
      <w:tr w:rsidR="00C72735" w:rsidTr="00B333CE">
        <w:tc>
          <w:tcPr>
            <w:tcW w:w="1629" w:type="dxa"/>
            <w:shd w:val="clear" w:color="auto" w:fill="auto"/>
          </w:tcPr>
          <w:p w:rsidR="00A9635A" w:rsidRDefault="00A9635A" w:rsidP="000452DE">
            <w:r>
              <w:t>Iværksætterselskab</w:t>
            </w:r>
          </w:p>
          <w:p w:rsidR="00A510AE" w:rsidRDefault="004F6DD0" w:rsidP="000452DE">
            <w:hyperlink r:id="rId9" w:history="1">
              <w:r w:rsidR="00A510AE" w:rsidRPr="00073A58">
                <w:rPr>
                  <w:rStyle w:val="Hyperlink"/>
                </w:rPr>
                <w:t>IVS</w:t>
              </w:r>
            </w:hyperlink>
          </w:p>
        </w:tc>
        <w:tc>
          <w:tcPr>
            <w:tcW w:w="1629" w:type="dxa"/>
            <w:shd w:val="clear" w:color="auto" w:fill="auto"/>
          </w:tcPr>
          <w:p w:rsidR="00A510AE" w:rsidRDefault="00F911F1" w:rsidP="000452DE">
            <w:r>
              <w:t>1</w:t>
            </w:r>
          </w:p>
        </w:tc>
        <w:tc>
          <w:tcPr>
            <w:tcW w:w="1630" w:type="dxa"/>
            <w:shd w:val="clear" w:color="auto" w:fill="auto"/>
          </w:tcPr>
          <w:p w:rsidR="00A510AE" w:rsidRDefault="00F911F1" w:rsidP="000452DE">
            <w:r>
              <w:t>1 kr.</w:t>
            </w:r>
          </w:p>
        </w:tc>
        <w:tc>
          <w:tcPr>
            <w:tcW w:w="1630" w:type="dxa"/>
            <w:shd w:val="clear" w:color="auto" w:fill="auto"/>
          </w:tcPr>
          <w:p w:rsidR="00A510AE" w:rsidRDefault="00F911F1" w:rsidP="000452DE">
            <w:r>
              <w:t>Begrænset</w:t>
            </w:r>
          </w:p>
        </w:tc>
        <w:tc>
          <w:tcPr>
            <w:tcW w:w="1630" w:type="dxa"/>
            <w:shd w:val="clear" w:color="auto" w:fill="auto"/>
          </w:tcPr>
          <w:p w:rsidR="00A510AE" w:rsidRDefault="00073A58" w:rsidP="000452DE">
            <w:r>
              <w:t>Stiftelsesdokument</w:t>
            </w:r>
          </w:p>
          <w:p w:rsidR="00073A58" w:rsidRDefault="00073A58" w:rsidP="000452DE">
            <w:r>
              <w:t>Samme som APS</w:t>
            </w:r>
          </w:p>
        </w:tc>
        <w:tc>
          <w:tcPr>
            <w:tcW w:w="1630" w:type="dxa"/>
            <w:shd w:val="clear" w:color="auto" w:fill="auto"/>
          </w:tcPr>
          <w:p w:rsidR="00A510AE" w:rsidRDefault="00073A58" w:rsidP="000452DE">
            <w:r>
              <w:t>Samme som APS</w:t>
            </w:r>
          </w:p>
        </w:tc>
      </w:tr>
      <w:tr w:rsidR="00C72735" w:rsidTr="00B333CE">
        <w:tc>
          <w:tcPr>
            <w:tcW w:w="1629" w:type="dxa"/>
            <w:shd w:val="clear" w:color="auto" w:fill="auto"/>
          </w:tcPr>
          <w:p w:rsidR="00A9635A" w:rsidRDefault="00163EC2" w:rsidP="000452DE">
            <w:r>
              <w:t>Anpartsselskab</w:t>
            </w:r>
          </w:p>
          <w:p w:rsidR="00A510AE" w:rsidRDefault="00A510AE" w:rsidP="000452DE">
            <w:r>
              <w:t>APS</w:t>
            </w:r>
          </w:p>
        </w:tc>
        <w:tc>
          <w:tcPr>
            <w:tcW w:w="1629" w:type="dxa"/>
            <w:shd w:val="clear" w:color="auto" w:fill="auto"/>
          </w:tcPr>
          <w:p w:rsidR="00A510AE" w:rsidRDefault="00073A58" w:rsidP="000452DE">
            <w:r>
              <w:t>Mindst 1</w:t>
            </w:r>
          </w:p>
        </w:tc>
        <w:tc>
          <w:tcPr>
            <w:tcW w:w="1630" w:type="dxa"/>
            <w:shd w:val="clear" w:color="auto" w:fill="auto"/>
          </w:tcPr>
          <w:p w:rsidR="00A510AE" w:rsidRDefault="003E7842" w:rsidP="000452DE">
            <w:r>
              <w:t>40</w:t>
            </w:r>
            <w:r w:rsidR="00073A58">
              <w:t>.000</w:t>
            </w:r>
          </w:p>
        </w:tc>
        <w:tc>
          <w:tcPr>
            <w:tcW w:w="1630" w:type="dxa"/>
            <w:shd w:val="clear" w:color="auto" w:fill="auto"/>
          </w:tcPr>
          <w:p w:rsidR="00A510AE" w:rsidRDefault="00073A58" w:rsidP="000452DE">
            <w:r>
              <w:t>Begrænset</w:t>
            </w:r>
          </w:p>
        </w:tc>
        <w:tc>
          <w:tcPr>
            <w:tcW w:w="1630" w:type="dxa"/>
            <w:shd w:val="clear" w:color="auto" w:fill="auto"/>
          </w:tcPr>
          <w:p w:rsidR="00A510AE" w:rsidRDefault="00A510AE" w:rsidP="000452DE"/>
        </w:tc>
        <w:tc>
          <w:tcPr>
            <w:tcW w:w="1630" w:type="dxa"/>
            <w:shd w:val="clear" w:color="auto" w:fill="auto"/>
          </w:tcPr>
          <w:p w:rsidR="00A510AE" w:rsidRDefault="00A510AE" w:rsidP="000452DE"/>
        </w:tc>
      </w:tr>
      <w:tr w:rsidR="00C72735" w:rsidTr="00B333CE">
        <w:tc>
          <w:tcPr>
            <w:tcW w:w="1629" w:type="dxa"/>
            <w:shd w:val="clear" w:color="auto" w:fill="auto"/>
          </w:tcPr>
          <w:p w:rsidR="00A9635A" w:rsidRDefault="00A9635A" w:rsidP="000452DE">
            <w:r>
              <w:t>Aktieselskab</w:t>
            </w:r>
          </w:p>
          <w:p w:rsidR="00A510AE" w:rsidRDefault="00A510AE" w:rsidP="000452DE">
            <w:r>
              <w:t>A/S</w:t>
            </w:r>
            <w:r w:rsidR="00A9635A">
              <w:t>, Ltd</w:t>
            </w:r>
          </w:p>
        </w:tc>
        <w:tc>
          <w:tcPr>
            <w:tcW w:w="1629" w:type="dxa"/>
            <w:shd w:val="clear" w:color="auto" w:fill="auto"/>
          </w:tcPr>
          <w:p w:rsidR="00A510AE" w:rsidRDefault="00073A58" w:rsidP="000452DE">
            <w:r>
              <w:t>Mindst 1</w:t>
            </w:r>
          </w:p>
        </w:tc>
        <w:tc>
          <w:tcPr>
            <w:tcW w:w="1630" w:type="dxa"/>
            <w:shd w:val="clear" w:color="auto" w:fill="auto"/>
          </w:tcPr>
          <w:p w:rsidR="00A510AE" w:rsidRDefault="003E7842" w:rsidP="003E7842">
            <w:r>
              <w:t>4</w:t>
            </w:r>
            <w:r w:rsidR="00073A58">
              <w:t>00.000</w:t>
            </w:r>
          </w:p>
        </w:tc>
        <w:tc>
          <w:tcPr>
            <w:tcW w:w="1630" w:type="dxa"/>
            <w:shd w:val="clear" w:color="auto" w:fill="auto"/>
          </w:tcPr>
          <w:p w:rsidR="00A510AE" w:rsidRDefault="00073A58" w:rsidP="000452DE">
            <w:r>
              <w:t>Begrænset</w:t>
            </w:r>
          </w:p>
        </w:tc>
        <w:tc>
          <w:tcPr>
            <w:tcW w:w="1630" w:type="dxa"/>
            <w:shd w:val="clear" w:color="auto" w:fill="auto"/>
          </w:tcPr>
          <w:p w:rsidR="00A510AE" w:rsidRDefault="00A510AE" w:rsidP="000452DE"/>
        </w:tc>
        <w:tc>
          <w:tcPr>
            <w:tcW w:w="1630" w:type="dxa"/>
            <w:shd w:val="clear" w:color="auto" w:fill="auto"/>
          </w:tcPr>
          <w:p w:rsidR="00A510AE" w:rsidRDefault="00A510AE" w:rsidP="000452DE"/>
        </w:tc>
      </w:tr>
      <w:tr w:rsidR="00C72735" w:rsidTr="00B333CE">
        <w:tc>
          <w:tcPr>
            <w:tcW w:w="1629" w:type="dxa"/>
            <w:shd w:val="clear" w:color="auto" w:fill="auto"/>
          </w:tcPr>
          <w:p w:rsidR="00A510AE" w:rsidRDefault="00A510AE" w:rsidP="000452DE">
            <w:r>
              <w:t>Andelsselskab</w:t>
            </w:r>
            <w:r w:rsidR="001D75D3">
              <w:t xml:space="preserve"> (</w:t>
            </w:r>
            <w:r w:rsidR="00B13222">
              <w:t>A.m.b.a.</w:t>
            </w:r>
            <w:r w:rsidR="001D75D3">
              <w:t>)</w:t>
            </w:r>
          </w:p>
        </w:tc>
        <w:tc>
          <w:tcPr>
            <w:tcW w:w="1629" w:type="dxa"/>
            <w:shd w:val="clear" w:color="auto" w:fill="auto"/>
          </w:tcPr>
          <w:p w:rsidR="00A510AE" w:rsidRDefault="00A9635A" w:rsidP="000452DE">
            <w:r>
              <w:t>Andelshavere</w:t>
            </w:r>
          </w:p>
        </w:tc>
        <w:tc>
          <w:tcPr>
            <w:tcW w:w="1630" w:type="dxa"/>
            <w:shd w:val="clear" w:color="auto" w:fill="auto"/>
          </w:tcPr>
          <w:p w:rsidR="00A510AE" w:rsidRDefault="00A510AE" w:rsidP="000452DE"/>
        </w:tc>
        <w:tc>
          <w:tcPr>
            <w:tcW w:w="1630" w:type="dxa"/>
            <w:shd w:val="clear" w:color="auto" w:fill="auto"/>
          </w:tcPr>
          <w:p w:rsidR="00A510AE" w:rsidRDefault="00A510AE" w:rsidP="000452DE"/>
        </w:tc>
        <w:tc>
          <w:tcPr>
            <w:tcW w:w="1630" w:type="dxa"/>
            <w:shd w:val="clear" w:color="auto" w:fill="auto"/>
          </w:tcPr>
          <w:p w:rsidR="00A510AE" w:rsidRDefault="00A9635A" w:rsidP="000452DE">
            <w:r>
              <w:t>Arla</w:t>
            </w:r>
          </w:p>
          <w:p w:rsidR="00A9635A" w:rsidRDefault="00A9635A" w:rsidP="000452DE">
            <w:r>
              <w:t xml:space="preserve">Coop </w:t>
            </w:r>
          </w:p>
          <w:p w:rsidR="00A9635A" w:rsidRDefault="00A9635A" w:rsidP="000452DE">
            <w:r>
              <w:t>Vestjyske Slagterier</w:t>
            </w:r>
          </w:p>
        </w:tc>
        <w:tc>
          <w:tcPr>
            <w:tcW w:w="1630" w:type="dxa"/>
            <w:shd w:val="clear" w:color="auto" w:fill="auto"/>
          </w:tcPr>
          <w:p w:rsidR="00A510AE" w:rsidRDefault="00A510AE" w:rsidP="000452DE"/>
        </w:tc>
      </w:tr>
      <w:tr w:rsidR="00C72735" w:rsidTr="00B333CE">
        <w:tc>
          <w:tcPr>
            <w:tcW w:w="1629" w:type="dxa"/>
            <w:shd w:val="clear" w:color="auto" w:fill="auto"/>
          </w:tcPr>
          <w:p w:rsidR="00A510AE" w:rsidRDefault="00A510AE" w:rsidP="000452DE">
            <w:r>
              <w:t>Kommanditselskab</w:t>
            </w:r>
            <w:r w:rsidR="00A9635A">
              <w:t xml:space="preserve"> (K/S)</w:t>
            </w:r>
          </w:p>
        </w:tc>
        <w:tc>
          <w:tcPr>
            <w:tcW w:w="1629" w:type="dxa"/>
            <w:shd w:val="clear" w:color="auto" w:fill="auto"/>
          </w:tcPr>
          <w:p w:rsidR="00A510AE" w:rsidRDefault="00A9635A" w:rsidP="000452DE">
            <w:r>
              <w:t>Komplementarer</w:t>
            </w:r>
          </w:p>
          <w:p w:rsidR="00A9635A" w:rsidRDefault="00A9635A" w:rsidP="000452DE">
            <w:r>
              <w:t>Kommanditister</w:t>
            </w:r>
          </w:p>
        </w:tc>
        <w:tc>
          <w:tcPr>
            <w:tcW w:w="1630" w:type="dxa"/>
            <w:shd w:val="clear" w:color="auto" w:fill="auto"/>
          </w:tcPr>
          <w:p w:rsidR="00A510AE" w:rsidRDefault="00A510AE" w:rsidP="000452DE"/>
        </w:tc>
        <w:tc>
          <w:tcPr>
            <w:tcW w:w="1630" w:type="dxa"/>
            <w:shd w:val="clear" w:color="auto" w:fill="auto"/>
          </w:tcPr>
          <w:p w:rsidR="00A510AE" w:rsidRDefault="00A9635A" w:rsidP="000452DE">
            <w:r>
              <w:t>Som I/S</w:t>
            </w:r>
          </w:p>
        </w:tc>
        <w:tc>
          <w:tcPr>
            <w:tcW w:w="1630" w:type="dxa"/>
            <w:shd w:val="clear" w:color="auto" w:fill="auto"/>
          </w:tcPr>
          <w:p w:rsidR="00A510AE" w:rsidRDefault="00A510AE" w:rsidP="000452DE"/>
        </w:tc>
        <w:tc>
          <w:tcPr>
            <w:tcW w:w="1630" w:type="dxa"/>
            <w:shd w:val="clear" w:color="auto" w:fill="auto"/>
          </w:tcPr>
          <w:p w:rsidR="00A510AE" w:rsidRDefault="00A510AE" w:rsidP="000452DE"/>
        </w:tc>
      </w:tr>
      <w:tr w:rsidR="00C72735" w:rsidTr="00B333CE">
        <w:tc>
          <w:tcPr>
            <w:tcW w:w="1629" w:type="dxa"/>
            <w:shd w:val="clear" w:color="auto" w:fill="auto"/>
          </w:tcPr>
          <w:p w:rsidR="00A510AE" w:rsidRDefault="00A510AE" w:rsidP="000452DE">
            <w:r>
              <w:t>Holdingselskab</w:t>
            </w:r>
          </w:p>
        </w:tc>
        <w:tc>
          <w:tcPr>
            <w:tcW w:w="1629" w:type="dxa"/>
            <w:shd w:val="clear" w:color="auto" w:fill="auto"/>
          </w:tcPr>
          <w:p w:rsidR="00A510AE" w:rsidRDefault="009440B0" w:rsidP="000452DE">
            <w:r>
              <w:t>Mindst 1</w:t>
            </w:r>
          </w:p>
        </w:tc>
        <w:tc>
          <w:tcPr>
            <w:tcW w:w="1630" w:type="dxa"/>
            <w:shd w:val="clear" w:color="auto" w:fill="auto"/>
          </w:tcPr>
          <w:p w:rsidR="00A510AE" w:rsidRDefault="00A510AE" w:rsidP="000452DE"/>
        </w:tc>
        <w:tc>
          <w:tcPr>
            <w:tcW w:w="1630" w:type="dxa"/>
            <w:shd w:val="clear" w:color="auto" w:fill="auto"/>
          </w:tcPr>
          <w:p w:rsidR="00A510AE" w:rsidRDefault="00A510AE" w:rsidP="000452DE"/>
        </w:tc>
        <w:tc>
          <w:tcPr>
            <w:tcW w:w="1630" w:type="dxa"/>
            <w:shd w:val="clear" w:color="auto" w:fill="auto"/>
          </w:tcPr>
          <w:p w:rsidR="00A510AE" w:rsidRDefault="009440B0" w:rsidP="000452DE">
            <w:r>
              <w:t>Ejer andre firmaer</w:t>
            </w:r>
          </w:p>
          <w:p w:rsidR="009440B0" w:rsidRDefault="00DF16A2" w:rsidP="000452DE">
            <w:r>
              <w:t>Generationsskifte</w:t>
            </w:r>
          </w:p>
        </w:tc>
        <w:tc>
          <w:tcPr>
            <w:tcW w:w="1630" w:type="dxa"/>
            <w:shd w:val="clear" w:color="auto" w:fill="auto"/>
          </w:tcPr>
          <w:p w:rsidR="00A510AE" w:rsidRDefault="00A510AE" w:rsidP="000452DE"/>
        </w:tc>
      </w:tr>
    </w:tbl>
    <w:p w:rsidR="000C0A41" w:rsidRDefault="00073A58" w:rsidP="000452DE">
      <w:r>
        <w:t xml:space="preserve">Link til </w:t>
      </w:r>
      <w:hyperlink r:id="rId10" w:history="1">
        <w:r w:rsidRPr="00073A58">
          <w:rPr>
            <w:rStyle w:val="Hyperlink"/>
          </w:rPr>
          <w:t>ditselskab.dk</w:t>
        </w:r>
      </w:hyperlink>
    </w:p>
    <w:p w:rsidR="00073A58" w:rsidRDefault="00073A58" w:rsidP="000452DE"/>
    <w:p w:rsidR="0073300D" w:rsidRDefault="00A9635A">
      <w:r>
        <w:t xml:space="preserve">De 2 første ejerformer er ikke selskaber med selvstændigt juridisk ansvar. </w:t>
      </w:r>
      <w:r w:rsidR="00580607">
        <w:t xml:space="preserve">Alle de andre ejerformer er selskaber hvor kravene til stiftelsesdokumenter, bestyrelse, revisor og regnskab er større. Det er administrativt tungt. Se evt. regler for indberetning af årsrapport til </w:t>
      </w:r>
      <w:hyperlink r:id="rId11" w:history="1">
        <w:r w:rsidR="00580607" w:rsidRPr="00580607">
          <w:rPr>
            <w:rStyle w:val="Hyperlink"/>
          </w:rPr>
          <w:t>erhvervsstyrelsen.dk.</w:t>
        </w:r>
      </w:hyperlink>
      <w:r w:rsidR="0073300D">
        <w:br w:type="page"/>
      </w:r>
    </w:p>
    <w:p w:rsidR="00084F18" w:rsidRPr="00DB661B" w:rsidRDefault="00084F18" w:rsidP="00084F18">
      <w:pPr>
        <w:pStyle w:val="Overskrift2"/>
      </w:pPr>
      <w:bookmarkStart w:id="4" w:name="_Toc31565066"/>
      <w:r>
        <w:lastRenderedPageBreak/>
        <w:t xml:space="preserve">1.3 </w:t>
      </w:r>
      <w:r w:rsidRPr="00DB661B">
        <w:t>Konkurrenceformer</w:t>
      </w:r>
      <w:bookmarkEnd w:id="4"/>
    </w:p>
    <w:p w:rsidR="00084F18" w:rsidRPr="00DB661B" w:rsidRDefault="00084F18" w:rsidP="00084F18">
      <w:pPr>
        <w:rPr>
          <w:rFonts w:ascii="Garamond" w:hAnsi="Garamond"/>
          <w:szCs w:val="20"/>
        </w:rPr>
      </w:pPr>
      <w:r w:rsidRPr="00DB661B">
        <w:rPr>
          <w:rFonts w:ascii="Garamond" w:hAnsi="Garamond"/>
          <w:szCs w:val="20"/>
        </w:rPr>
        <w:t>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87"/>
        <w:gridCol w:w="1512"/>
        <w:gridCol w:w="1604"/>
        <w:gridCol w:w="1604"/>
        <w:gridCol w:w="1698"/>
        <w:gridCol w:w="1623"/>
      </w:tblGrid>
      <w:tr w:rsidR="00D47F26" w:rsidRPr="00DB661B" w:rsidTr="00B50BB2">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Default="00084F18" w:rsidP="009E7A22">
            <w:pPr>
              <w:rPr>
                <w:rFonts w:ascii="Garamond" w:hAnsi="Garamond"/>
                <w:szCs w:val="20"/>
              </w:rPr>
            </w:pPr>
            <w:r>
              <w:rPr>
                <w:rFonts w:ascii="Garamond" w:hAnsi="Garamond"/>
                <w:szCs w:val="20"/>
              </w:rPr>
              <w:t xml:space="preserve"> </w:t>
            </w:r>
          </w:p>
          <w:p w:rsidR="00084F18" w:rsidRDefault="00084F18" w:rsidP="009E7A22">
            <w:pPr>
              <w:rPr>
                <w:rFonts w:ascii="Garamond" w:hAnsi="Garamond"/>
                <w:szCs w:val="20"/>
              </w:rPr>
            </w:pPr>
            <w:r>
              <w:rPr>
                <w:rFonts w:ascii="Garamond" w:hAnsi="Garamond"/>
                <w:szCs w:val="20"/>
              </w:rPr>
              <w:t>Antallet af udbydere</w:t>
            </w:r>
          </w:p>
          <w:p w:rsidR="00084F18" w:rsidRDefault="00084F18" w:rsidP="009E7A22">
            <w:pPr>
              <w:rPr>
                <w:rFonts w:ascii="Garamond" w:hAnsi="Garamond"/>
                <w:szCs w:val="20"/>
              </w:rPr>
            </w:pPr>
          </w:p>
          <w:p w:rsidR="00084F18" w:rsidRPr="00DB661B" w:rsidRDefault="00084F18" w:rsidP="009E7A22">
            <w:pPr>
              <w:rPr>
                <w:rFonts w:ascii="Garamond" w:hAnsi="Garamond"/>
                <w:szCs w:val="20"/>
              </w:rPr>
            </w:pPr>
            <w:r w:rsidRPr="00DB661B">
              <w:rPr>
                <w:rFonts w:ascii="Garamond" w:hAnsi="Garamond"/>
                <w:szCs w:val="20"/>
              </w:rPr>
              <w:t xml:space="preserve">Graden </w:t>
            </w:r>
          </w:p>
          <w:p w:rsidR="00084F18" w:rsidRPr="00DB661B" w:rsidRDefault="00084F18" w:rsidP="009E7A22">
            <w:pPr>
              <w:rPr>
                <w:rFonts w:ascii="Garamond" w:hAnsi="Garamond"/>
                <w:szCs w:val="20"/>
              </w:rPr>
            </w:pPr>
            <w:r w:rsidRPr="00DB661B">
              <w:rPr>
                <w:rFonts w:ascii="Garamond" w:hAnsi="Garamond"/>
                <w:szCs w:val="20"/>
              </w:rPr>
              <w:t>af præference</w:t>
            </w:r>
          </w:p>
          <w:p w:rsidR="00084F18" w:rsidRPr="00DB661B" w:rsidRDefault="00084F18" w:rsidP="009E7A22">
            <w:pPr>
              <w:rPr>
                <w:rFonts w:ascii="Garamond" w:hAnsi="Garamond"/>
                <w:szCs w:val="20"/>
              </w:rPr>
            </w:pPr>
            <w:r w:rsidRPr="00DB661B">
              <w:rPr>
                <w:rFonts w:ascii="Garamond" w:hAnsi="Garamond"/>
                <w:szCs w:val="20"/>
              </w:rPr>
              <w:t> </w:t>
            </w:r>
          </w:p>
        </w:tc>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Pr="00DB661B" w:rsidRDefault="00084F18" w:rsidP="009E7A22">
            <w:pPr>
              <w:rPr>
                <w:rFonts w:ascii="Garamond" w:hAnsi="Garamond"/>
                <w:b/>
                <w:sz w:val="28"/>
                <w:szCs w:val="20"/>
              </w:rPr>
            </w:pPr>
            <w:r w:rsidRPr="00DB661B">
              <w:rPr>
                <w:rFonts w:ascii="Garamond" w:hAnsi="Garamond"/>
                <w:b/>
                <w:sz w:val="28"/>
                <w:szCs w:val="20"/>
              </w:rPr>
              <w:t>  </w:t>
            </w:r>
          </w:p>
          <w:p w:rsidR="00084F18" w:rsidRPr="00DB661B" w:rsidRDefault="00084F18" w:rsidP="009E7A22">
            <w:pPr>
              <w:jc w:val="center"/>
              <w:rPr>
                <w:rFonts w:ascii="Garamond" w:hAnsi="Garamond"/>
                <w:b/>
                <w:sz w:val="28"/>
                <w:szCs w:val="20"/>
              </w:rPr>
            </w:pPr>
            <w:r w:rsidRPr="00DB661B">
              <w:rPr>
                <w:rFonts w:ascii="Garamond" w:hAnsi="Garamond"/>
                <w:b/>
                <w:sz w:val="28"/>
                <w:szCs w:val="20"/>
              </w:rPr>
              <w:t>1</w:t>
            </w:r>
          </w:p>
        </w:tc>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Pr="00DB661B" w:rsidRDefault="00084F18" w:rsidP="009E7A22">
            <w:pPr>
              <w:rPr>
                <w:rFonts w:ascii="Garamond" w:hAnsi="Garamond"/>
                <w:b/>
                <w:sz w:val="28"/>
                <w:szCs w:val="20"/>
              </w:rPr>
            </w:pPr>
            <w:r w:rsidRPr="00DB661B">
              <w:rPr>
                <w:rFonts w:ascii="Garamond" w:hAnsi="Garamond"/>
                <w:b/>
                <w:sz w:val="28"/>
                <w:szCs w:val="20"/>
              </w:rPr>
              <w:t> </w:t>
            </w:r>
          </w:p>
          <w:p w:rsidR="00FA3A69" w:rsidRPr="00DB661B" w:rsidRDefault="00084F18" w:rsidP="00FA3A69">
            <w:pPr>
              <w:keepNext/>
              <w:jc w:val="center"/>
              <w:outlineLvl w:val="0"/>
              <w:rPr>
                <w:rFonts w:ascii="Garamond" w:hAnsi="Garamond"/>
                <w:b/>
                <w:sz w:val="28"/>
                <w:szCs w:val="20"/>
              </w:rPr>
            </w:pPr>
            <w:r w:rsidRPr="00DB661B">
              <w:rPr>
                <w:rFonts w:ascii="Garamond" w:hAnsi="Garamond"/>
                <w:b/>
                <w:sz w:val="28"/>
                <w:szCs w:val="20"/>
              </w:rPr>
              <w:t> </w:t>
            </w:r>
            <w:r w:rsidR="00FA3A69" w:rsidRPr="00DB661B">
              <w:rPr>
                <w:rFonts w:ascii="Garamond" w:hAnsi="Garamond"/>
                <w:b/>
                <w:sz w:val="28"/>
                <w:szCs w:val="20"/>
              </w:rPr>
              <w:t>En stor</w:t>
            </w:r>
          </w:p>
          <w:p w:rsidR="00084F18" w:rsidRPr="00DB661B" w:rsidRDefault="00FA3A69" w:rsidP="00FA3A69">
            <w:pPr>
              <w:jc w:val="center"/>
              <w:rPr>
                <w:rFonts w:ascii="Garamond" w:hAnsi="Garamond"/>
                <w:b/>
                <w:sz w:val="28"/>
                <w:szCs w:val="20"/>
              </w:rPr>
            </w:pPr>
            <w:r w:rsidRPr="00DB661B">
              <w:rPr>
                <w:rFonts w:ascii="Garamond" w:hAnsi="Garamond"/>
                <w:b/>
                <w:sz w:val="28"/>
                <w:szCs w:val="20"/>
              </w:rPr>
              <w:t>Og et antal små</w:t>
            </w:r>
          </w:p>
        </w:tc>
        <w:tc>
          <w:tcPr>
            <w:tcW w:w="1629" w:type="dxa"/>
            <w:tcBorders>
              <w:top w:val="single" w:sz="4" w:space="0" w:color="auto"/>
              <w:left w:val="single" w:sz="4" w:space="0" w:color="auto"/>
              <w:bottom w:val="single" w:sz="4" w:space="0" w:color="auto"/>
              <w:right w:val="single" w:sz="4" w:space="0" w:color="auto"/>
            </w:tcBorders>
            <w:shd w:val="clear" w:color="auto" w:fill="66CCFF"/>
          </w:tcPr>
          <w:p w:rsidR="00FA3A69" w:rsidRDefault="00FA3A69" w:rsidP="009E7A22">
            <w:pPr>
              <w:jc w:val="center"/>
              <w:rPr>
                <w:rFonts w:ascii="Garamond" w:hAnsi="Garamond"/>
                <w:szCs w:val="20"/>
              </w:rPr>
            </w:pPr>
          </w:p>
          <w:p w:rsidR="00084F18" w:rsidRPr="00FA3A69" w:rsidRDefault="00FA3A69" w:rsidP="009E7A22">
            <w:pPr>
              <w:jc w:val="center"/>
              <w:rPr>
                <w:rFonts w:ascii="Garamond" w:hAnsi="Garamond"/>
                <w:b/>
                <w:sz w:val="28"/>
                <w:szCs w:val="28"/>
              </w:rPr>
            </w:pPr>
            <w:r w:rsidRPr="00FA3A69">
              <w:rPr>
                <w:rFonts w:ascii="Garamond" w:hAnsi="Garamond"/>
                <w:b/>
                <w:sz w:val="28"/>
                <w:szCs w:val="28"/>
              </w:rPr>
              <w:t>2</w:t>
            </w:r>
          </w:p>
          <w:p w:rsidR="00FA3A69" w:rsidRPr="00DB661B" w:rsidRDefault="00FA3A69" w:rsidP="00FA3A69">
            <w:pPr>
              <w:rPr>
                <w:rFonts w:ascii="Garamond" w:hAnsi="Garamond"/>
                <w:szCs w:val="20"/>
              </w:rPr>
            </w:pPr>
          </w:p>
        </w:tc>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Pr="00DB661B" w:rsidRDefault="00084F18" w:rsidP="009E7A22">
            <w:pPr>
              <w:keepNext/>
              <w:outlineLvl w:val="0"/>
              <w:rPr>
                <w:rFonts w:ascii="Garamond" w:hAnsi="Garamond"/>
                <w:b/>
                <w:sz w:val="28"/>
                <w:szCs w:val="20"/>
              </w:rPr>
            </w:pPr>
            <w:r w:rsidRPr="00DB661B">
              <w:rPr>
                <w:rFonts w:ascii="Garamond" w:hAnsi="Garamond"/>
                <w:b/>
                <w:sz w:val="28"/>
                <w:szCs w:val="20"/>
              </w:rPr>
              <w:t> </w:t>
            </w:r>
          </w:p>
          <w:p w:rsidR="00084F18" w:rsidRPr="00DB661B" w:rsidRDefault="00084F18" w:rsidP="009E7A22">
            <w:pPr>
              <w:keepNext/>
              <w:jc w:val="center"/>
              <w:outlineLvl w:val="0"/>
              <w:rPr>
                <w:rFonts w:ascii="Garamond" w:hAnsi="Garamond"/>
                <w:b/>
                <w:sz w:val="28"/>
                <w:szCs w:val="20"/>
              </w:rPr>
            </w:pPr>
            <w:r w:rsidRPr="00DB661B">
              <w:rPr>
                <w:rFonts w:ascii="Garamond" w:hAnsi="Garamond"/>
                <w:b/>
                <w:sz w:val="28"/>
                <w:szCs w:val="20"/>
              </w:rPr>
              <w:t>Få store</w:t>
            </w:r>
          </w:p>
        </w:tc>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Pr="00DB661B" w:rsidRDefault="00084F18" w:rsidP="009E7A22">
            <w:pPr>
              <w:keepNext/>
              <w:outlineLvl w:val="0"/>
              <w:rPr>
                <w:rFonts w:ascii="Garamond" w:hAnsi="Garamond"/>
                <w:b/>
                <w:sz w:val="28"/>
                <w:szCs w:val="20"/>
              </w:rPr>
            </w:pPr>
            <w:r w:rsidRPr="00DB661B">
              <w:rPr>
                <w:rFonts w:ascii="Garamond" w:hAnsi="Garamond"/>
                <w:b/>
                <w:sz w:val="28"/>
                <w:szCs w:val="20"/>
              </w:rPr>
              <w:t> </w:t>
            </w:r>
          </w:p>
          <w:p w:rsidR="00084F18" w:rsidRPr="00DB661B" w:rsidRDefault="00084F18" w:rsidP="009E7A22">
            <w:pPr>
              <w:keepNext/>
              <w:jc w:val="center"/>
              <w:outlineLvl w:val="0"/>
              <w:rPr>
                <w:rFonts w:ascii="Garamond" w:hAnsi="Garamond"/>
                <w:b/>
                <w:sz w:val="28"/>
                <w:szCs w:val="20"/>
              </w:rPr>
            </w:pPr>
            <w:r w:rsidRPr="00DB661B">
              <w:rPr>
                <w:rFonts w:ascii="Garamond" w:hAnsi="Garamond"/>
                <w:b/>
                <w:sz w:val="28"/>
                <w:szCs w:val="20"/>
              </w:rPr>
              <w:t> Mange</w:t>
            </w:r>
          </w:p>
        </w:tc>
      </w:tr>
      <w:tr w:rsidR="00D47F26" w:rsidRPr="00DB46E4" w:rsidTr="00B50BB2">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Pr="00DB46E4" w:rsidRDefault="00084F18" w:rsidP="009E7A22">
            <w:pPr>
              <w:rPr>
                <w:rFonts w:ascii="Garamond" w:hAnsi="Garamond"/>
                <w:b/>
              </w:rPr>
            </w:pPr>
            <w:r w:rsidRPr="00DB46E4">
              <w:rPr>
                <w:rFonts w:ascii="Garamond" w:hAnsi="Garamond"/>
                <w:b/>
              </w:rPr>
              <w:t>Homogent marked</w:t>
            </w:r>
          </w:p>
          <w:p w:rsidR="00084F18" w:rsidRPr="00DB46E4" w:rsidRDefault="00084F18" w:rsidP="009E7A22">
            <w:pPr>
              <w:rPr>
                <w:rFonts w:ascii="Garamond" w:hAnsi="Garamond"/>
              </w:rPr>
            </w:pPr>
            <w:r w:rsidRPr="00DB46E4">
              <w:rPr>
                <w:rFonts w:ascii="Garamond" w:hAnsi="Garamond"/>
                <w:b/>
              </w:rPr>
              <w:t>(ingen præferencer)</w:t>
            </w:r>
          </w:p>
        </w:tc>
        <w:tc>
          <w:tcPr>
            <w:tcW w:w="1629" w:type="dxa"/>
            <w:vMerge w:val="restart"/>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rPr>
            </w:pPr>
            <w:r w:rsidRPr="00DB46E4">
              <w:rPr>
                <w:rFonts w:ascii="Garamond" w:hAnsi="Garamond"/>
                <w:b/>
              </w:rPr>
              <w:t> </w:t>
            </w:r>
          </w:p>
          <w:p w:rsidR="00084F18" w:rsidRPr="00FA3A69" w:rsidRDefault="00084F18" w:rsidP="00FA3A69">
            <w:pPr>
              <w:rPr>
                <w:rFonts w:ascii="Garamond" w:hAnsi="Garamond"/>
                <w:b/>
              </w:rPr>
            </w:pPr>
            <w:r w:rsidRPr="00FA3A69">
              <w:rPr>
                <w:rFonts w:ascii="Garamond" w:hAnsi="Garamond"/>
                <w:b/>
              </w:rPr>
              <w:t xml:space="preserve">Monopol </w:t>
            </w:r>
          </w:p>
          <w:p w:rsidR="00FA3A69" w:rsidRPr="00FA3A69" w:rsidRDefault="00FA3A69" w:rsidP="009E7A22">
            <w:pPr>
              <w:keepNext/>
              <w:outlineLvl w:val="0"/>
              <w:rPr>
                <w:rFonts w:ascii="Garamond" w:hAnsi="Garamond"/>
                <w:b/>
              </w:rPr>
            </w:pPr>
            <w:r w:rsidRPr="00FA3A69">
              <w:rPr>
                <w:rFonts w:ascii="Garamond" w:hAnsi="Garamond"/>
                <w:b/>
              </w:rPr>
              <w:t>DR</w:t>
            </w:r>
          </w:p>
          <w:p w:rsidR="00FA3A69" w:rsidRPr="00FA3A69" w:rsidRDefault="00FA3A69" w:rsidP="009E7A22">
            <w:pPr>
              <w:keepNext/>
              <w:outlineLvl w:val="0"/>
              <w:rPr>
                <w:rFonts w:ascii="Garamond" w:hAnsi="Garamond"/>
                <w:b/>
              </w:rPr>
            </w:pPr>
            <w:r w:rsidRPr="00FA3A69">
              <w:rPr>
                <w:rFonts w:ascii="Garamond" w:hAnsi="Garamond"/>
                <w:b/>
              </w:rPr>
              <w:t>Tele</w:t>
            </w:r>
            <w:r>
              <w:rPr>
                <w:rFonts w:ascii="Garamond" w:hAnsi="Garamond"/>
                <w:b/>
              </w:rPr>
              <w:t>fon</w:t>
            </w:r>
          </w:p>
          <w:p w:rsidR="00FA3A69" w:rsidRPr="00FA3A69" w:rsidRDefault="00FA3A69" w:rsidP="009E7A22">
            <w:pPr>
              <w:keepNext/>
              <w:outlineLvl w:val="0"/>
              <w:rPr>
                <w:rFonts w:ascii="Garamond" w:hAnsi="Garamond"/>
                <w:b/>
              </w:rPr>
            </w:pPr>
            <w:r>
              <w:rPr>
                <w:rFonts w:ascii="Garamond" w:hAnsi="Garamond"/>
                <w:b/>
              </w:rPr>
              <w:t>T</w:t>
            </w:r>
            <w:r w:rsidRPr="00FA3A69">
              <w:rPr>
                <w:rFonts w:ascii="Garamond" w:hAnsi="Garamond"/>
                <w:b/>
              </w:rPr>
              <w:t>ips</w:t>
            </w:r>
          </w:p>
          <w:p w:rsidR="00FA3A69" w:rsidRPr="00FA3A69" w:rsidRDefault="00FA3A69" w:rsidP="009E7A22">
            <w:pPr>
              <w:keepNext/>
              <w:outlineLvl w:val="0"/>
              <w:rPr>
                <w:rFonts w:ascii="Garamond" w:hAnsi="Garamond"/>
                <w:b/>
              </w:rPr>
            </w:pPr>
            <w:r w:rsidRPr="00FA3A69">
              <w:rPr>
                <w:rFonts w:ascii="Garamond" w:hAnsi="Garamond"/>
                <w:b/>
              </w:rPr>
              <w:t xml:space="preserve">Post </w:t>
            </w:r>
          </w:p>
          <w:p w:rsidR="00FA3A69" w:rsidRDefault="00FA3A69" w:rsidP="009E7A22">
            <w:pPr>
              <w:keepNext/>
              <w:outlineLvl w:val="0"/>
              <w:rPr>
                <w:rFonts w:ascii="Garamond" w:hAnsi="Garamond"/>
                <w:b/>
              </w:rPr>
            </w:pPr>
            <w:r w:rsidRPr="00FA3A69">
              <w:rPr>
                <w:rFonts w:ascii="Garamond" w:hAnsi="Garamond"/>
                <w:b/>
              </w:rPr>
              <w:t>DSB</w:t>
            </w:r>
          </w:p>
          <w:p w:rsidR="00FA3A69" w:rsidRDefault="00FA3A69" w:rsidP="009E7A22">
            <w:pPr>
              <w:keepNext/>
              <w:outlineLvl w:val="0"/>
              <w:rPr>
                <w:rFonts w:ascii="Garamond" w:hAnsi="Garamond"/>
                <w:b/>
              </w:rPr>
            </w:pPr>
            <w:r>
              <w:rPr>
                <w:rFonts w:ascii="Garamond" w:hAnsi="Garamond"/>
                <w:b/>
              </w:rPr>
              <w:t>El</w:t>
            </w:r>
          </w:p>
          <w:p w:rsidR="00EA1C38" w:rsidRDefault="00EA1C38" w:rsidP="009E7A22">
            <w:pPr>
              <w:keepNext/>
              <w:outlineLvl w:val="0"/>
              <w:rPr>
                <w:rFonts w:ascii="Garamond" w:hAnsi="Garamond"/>
                <w:b/>
              </w:rPr>
            </w:pPr>
            <w:r>
              <w:rPr>
                <w:rFonts w:ascii="Garamond" w:hAnsi="Garamond"/>
                <w:b/>
              </w:rPr>
              <w:t>Mads</w:t>
            </w:r>
          </w:p>
          <w:p w:rsidR="00EA1C38" w:rsidRDefault="00EA1C38" w:rsidP="009E7A22">
            <w:pPr>
              <w:keepNext/>
              <w:outlineLvl w:val="0"/>
              <w:rPr>
                <w:rFonts w:ascii="Garamond" w:hAnsi="Garamond"/>
                <w:b/>
              </w:rPr>
            </w:pPr>
            <w:r>
              <w:rPr>
                <w:rFonts w:ascii="Garamond" w:hAnsi="Garamond"/>
                <w:b/>
              </w:rPr>
              <w:t>Konen</w:t>
            </w:r>
          </w:p>
          <w:p w:rsidR="00EA1C38" w:rsidRPr="00FA3A69" w:rsidRDefault="00EA1C38" w:rsidP="009E7A22">
            <w:pPr>
              <w:keepNext/>
              <w:outlineLvl w:val="0"/>
              <w:rPr>
                <w:rFonts w:ascii="Garamond" w:hAnsi="Garamond"/>
                <w:b/>
              </w:rPr>
            </w:pPr>
          </w:p>
          <w:p w:rsidR="00FA3A69" w:rsidRPr="00FA3A69" w:rsidRDefault="00FA3A69" w:rsidP="009E7A22">
            <w:pPr>
              <w:keepNext/>
              <w:outlineLvl w:val="0"/>
              <w:rPr>
                <w:rFonts w:ascii="Garamond" w:hAnsi="Garamond"/>
                <w:b/>
              </w:rPr>
            </w:pPr>
          </w:p>
        </w:tc>
        <w:tc>
          <w:tcPr>
            <w:tcW w:w="1629" w:type="dxa"/>
            <w:tcBorders>
              <w:top w:val="single" w:sz="4" w:space="0" w:color="auto"/>
              <w:left w:val="single" w:sz="4" w:space="0" w:color="auto"/>
              <w:bottom w:val="single" w:sz="4" w:space="0" w:color="auto"/>
              <w:right w:val="single" w:sz="4" w:space="0" w:color="auto"/>
            </w:tcBorders>
          </w:tcPr>
          <w:p w:rsidR="00084F18" w:rsidRPr="00FA3A69" w:rsidRDefault="00084F18" w:rsidP="009E7A22">
            <w:pPr>
              <w:jc w:val="center"/>
              <w:rPr>
                <w:rFonts w:ascii="Garamond" w:hAnsi="Garamond"/>
                <w:b/>
              </w:rPr>
            </w:pPr>
            <w:r w:rsidRPr="00FA3A69">
              <w:rPr>
                <w:rFonts w:ascii="Garamond" w:hAnsi="Garamond"/>
                <w:b/>
              </w:rPr>
              <w:t> </w:t>
            </w:r>
          </w:p>
          <w:p w:rsidR="00084F18" w:rsidRPr="00FA3A69" w:rsidRDefault="00084F18" w:rsidP="009E7A22">
            <w:pPr>
              <w:jc w:val="center"/>
              <w:rPr>
                <w:rFonts w:ascii="Garamond" w:hAnsi="Garamond"/>
                <w:b/>
              </w:rPr>
            </w:pPr>
            <w:r w:rsidRPr="00FA3A69">
              <w:rPr>
                <w:rFonts w:ascii="Garamond" w:hAnsi="Garamond"/>
                <w:b/>
              </w:rPr>
              <w:t> </w:t>
            </w:r>
          </w:p>
          <w:p w:rsidR="00084F18" w:rsidRPr="00DB46E4" w:rsidRDefault="00FA3A69" w:rsidP="00FA3A69">
            <w:pPr>
              <w:keepNext/>
              <w:jc w:val="center"/>
              <w:outlineLvl w:val="1"/>
              <w:rPr>
                <w:rFonts w:ascii="Garamond" w:hAnsi="Garamond"/>
                <w:b/>
                <w:lang w:val="en-GB"/>
              </w:rPr>
            </w:pPr>
            <w:r w:rsidRPr="00DB46E4">
              <w:rPr>
                <w:rFonts w:ascii="Garamond" w:hAnsi="Garamond"/>
                <w:b/>
                <w:lang w:val="en-GB"/>
              </w:rPr>
              <w:t xml:space="preserve">Delvist monopol </w:t>
            </w: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jc w:val="center"/>
              <w:rPr>
                <w:rFonts w:ascii="Garamond" w:hAnsi="Garamond"/>
                <w:b/>
                <w:lang w:val="en-GB"/>
              </w:rPr>
            </w:pPr>
            <w:r w:rsidRPr="00DB46E4">
              <w:rPr>
                <w:rFonts w:ascii="Garamond" w:hAnsi="Garamond"/>
                <w:b/>
                <w:lang w:val="en-GB"/>
              </w:rPr>
              <w:t> </w:t>
            </w:r>
          </w:p>
          <w:p w:rsidR="00084F18" w:rsidRPr="00DB46E4" w:rsidRDefault="00084F18" w:rsidP="009E7A22">
            <w:pPr>
              <w:jc w:val="center"/>
              <w:rPr>
                <w:rFonts w:ascii="Garamond" w:hAnsi="Garamond"/>
                <w:b/>
                <w:lang w:val="en-GB"/>
              </w:rPr>
            </w:pPr>
            <w:r w:rsidRPr="00DB46E4">
              <w:rPr>
                <w:rFonts w:ascii="Garamond" w:hAnsi="Garamond"/>
                <w:b/>
                <w:lang w:val="en-GB"/>
              </w:rPr>
              <w:t> </w:t>
            </w:r>
          </w:p>
          <w:p w:rsidR="00084F18" w:rsidRDefault="00FA3A69" w:rsidP="009E7A22">
            <w:pPr>
              <w:jc w:val="center"/>
              <w:rPr>
                <w:rFonts w:ascii="Garamond" w:hAnsi="Garamond"/>
                <w:b/>
                <w:lang w:val="en-GB"/>
              </w:rPr>
            </w:pPr>
            <w:r>
              <w:rPr>
                <w:rFonts w:ascii="Garamond" w:hAnsi="Garamond"/>
                <w:b/>
                <w:lang w:val="en-GB"/>
              </w:rPr>
              <w:t>Duopol</w:t>
            </w:r>
          </w:p>
          <w:p w:rsidR="00EA1C38" w:rsidRPr="00DB46E4" w:rsidRDefault="00EA1C38" w:rsidP="009E7A22">
            <w:pPr>
              <w:jc w:val="center"/>
              <w:rPr>
                <w:rFonts w:ascii="Garamond" w:hAnsi="Garamond"/>
                <w:b/>
                <w:lang w:val="en-GB"/>
              </w:rPr>
            </w:pP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lang w:val="en-GB"/>
              </w:rPr>
            </w:pPr>
            <w:r w:rsidRPr="00DB46E4">
              <w:rPr>
                <w:rFonts w:ascii="Garamond" w:hAnsi="Garamond"/>
                <w:b/>
                <w:lang w:val="en-GB"/>
              </w:rPr>
              <w:t> </w:t>
            </w:r>
          </w:p>
          <w:p w:rsidR="00084F18" w:rsidRPr="00DB46E4" w:rsidRDefault="00084F18" w:rsidP="009E7A22">
            <w:pPr>
              <w:rPr>
                <w:rFonts w:ascii="Garamond" w:hAnsi="Garamond"/>
                <w:b/>
                <w:lang w:val="en-GB"/>
              </w:rPr>
            </w:pPr>
            <w:r w:rsidRPr="00DB46E4">
              <w:rPr>
                <w:rFonts w:ascii="Garamond" w:hAnsi="Garamond"/>
                <w:b/>
                <w:lang w:val="en-GB"/>
              </w:rPr>
              <w:t> </w:t>
            </w:r>
          </w:p>
          <w:p w:rsidR="00084F18" w:rsidRPr="00DB46E4" w:rsidRDefault="00084F18" w:rsidP="009E7A22">
            <w:pPr>
              <w:keepNext/>
              <w:outlineLvl w:val="0"/>
              <w:rPr>
                <w:rFonts w:ascii="Garamond" w:hAnsi="Garamond"/>
                <w:b/>
              </w:rPr>
            </w:pPr>
            <w:r w:rsidRPr="00DB46E4">
              <w:rPr>
                <w:rFonts w:ascii="Garamond" w:hAnsi="Garamond"/>
                <w:b/>
              </w:rPr>
              <w:t xml:space="preserve">Oligopol </w:t>
            </w: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rPr>
            </w:pPr>
            <w:r w:rsidRPr="00DB46E4">
              <w:rPr>
                <w:rFonts w:ascii="Garamond" w:hAnsi="Garamond"/>
                <w:b/>
              </w:rPr>
              <w:t> </w:t>
            </w:r>
          </w:p>
          <w:p w:rsidR="00EA1C38" w:rsidRPr="00DB46E4" w:rsidRDefault="00084F18" w:rsidP="009E7A22">
            <w:pPr>
              <w:rPr>
                <w:rFonts w:ascii="Garamond" w:hAnsi="Garamond"/>
                <w:b/>
              </w:rPr>
            </w:pPr>
            <w:r w:rsidRPr="00DB46E4">
              <w:rPr>
                <w:rFonts w:ascii="Garamond" w:hAnsi="Garamond"/>
                <w:b/>
              </w:rPr>
              <w:t>Fuldkommen konkurrence</w:t>
            </w:r>
            <w:r w:rsidR="00EA1C38">
              <w:rPr>
                <w:rFonts w:ascii="Garamond" w:hAnsi="Garamond"/>
                <w:b/>
              </w:rPr>
              <w:t xml:space="preserve">, guld, Benzin, Olie, kaffe, </w:t>
            </w:r>
            <w:r w:rsidR="00BA6903">
              <w:rPr>
                <w:rFonts w:ascii="Garamond" w:hAnsi="Garamond"/>
                <w:b/>
              </w:rPr>
              <w:t>stål</w:t>
            </w:r>
          </w:p>
        </w:tc>
      </w:tr>
      <w:tr w:rsidR="00D47F26" w:rsidRPr="00DB46E4" w:rsidTr="00B50BB2">
        <w:tc>
          <w:tcPr>
            <w:tcW w:w="1629" w:type="dxa"/>
            <w:tcBorders>
              <w:top w:val="single" w:sz="4" w:space="0" w:color="auto"/>
              <w:left w:val="single" w:sz="4" w:space="0" w:color="auto"/>
              <w:bottom w:val="single" w:sz="4" w:space="0" w:color="auto"/>
              <w:right w:val="single" w:sz="4" w:space="0" w:color="auto"/>
            </w:tcBorders>
            <w:shd w:val="clear" w:color="auto" w:fill="66CCFF"/>
          </w:tcPr>
          <w:p w:rsidR="00084F18" w:rsidRPr="00DB46E4" w:rsidRDefault="00084F18" w:rsidP="009E7A22">
            <w:pPr>
              <w:rPr>
                <w:rFonts w:ascii="Garamond" w:hAnsi="Garamond"/>
                <w:b/>
              </w:rPr>
            </w:pPr>
            <w:r w:rsidRPr="00DB46E4">
              <w:rPr>
                <w:rFonts w:ascii="Garamond" w:hAnsi="Garamond"/>
                <w:b/>
              </w:rPr>
              <w:t> </w:t>
            </w:r>
          </w:p>
          <w:p w:rsidR="00084F18" w:rsidRPr="00DB46E4" w:rsidRDefault="00084F18" w:rsidP="009E7A22">
            <w:pPr>
              <w:rPr>
                <w:rFonts w:ascii="Garamond" w:hAnsi="Garamond"/>
                <w:b/>
              </w:rPr>
            </w:pPr>
            <w:r w:rsidRPr="00DB46E4">
              <w:rPr>
                <w:rFonts w:ascii="Garamond" w:hAnsi="Garamond"/>
                <w:b/>
              </w:rPr>
              <w:t>Heterogent marked</w:t>
            </w:r>
          </w:p>
          <w:p w:rsidR="00084F18" w:rsidRPr="00DB46E4" w:rsidRDefault="00084F18" w:rsidP="009E7A22">
            <w:pPr>
              <w:rPr>
                <w:rFonts w:ascii="Garamond" w:hAnsi="Garamond"/>
              </w:rPr>
            </w:pPr>
            <w:r w:rsidRPr="00DB46E4">
              <w:rPr>
                <w:rFonts w:ascii="Garamond" w:hAnsi="Garamond"/>
                <w:b/>
              </w:rPr>
              <w:t>(nogen præference</w:t>
            </w:r>
            <w:r w:rsidRPr="00DB46E4">
              <w:rPr>
                <w:rFonts w:ascii="Garamond" w:hAnsi="Garamond"/>
              </w:rPr>
              <w:t>)</w:t>
            </w:r>
          </w:p>
          <w:p w:rsidR="00084F18" w:rsidRPr="00DB46E4" w:rsidRDefault="00084F18" w:rsidP="009E7A22">
            <w:pPr>
              <w:rPr>
                <w:rFonts w:ascii="Garamond" w:hAnsi="Garamond"/>
              </w:rPr>
            </w:pPr>
            <w:r w:rsidRPr="00DB46E4">
              <w:rPr>
                <w:rFonts w:ascii="Garamond" w:hAnsi="Garamond"/>
              </w:rPr>
              <w:t> </w:t>
            </w:r>
          </w:p>
        </w:tc>
        <w:tc>
          <w:tcPr>
            <w:tcW w:w="0" w:type="auto"/>
            <w:vMerge/>
            <w:tcBorders>
              <w:top w:val="single" w:sz="4" w:space="0" w:color="auto"/>
              <w:left w:val="single" w:sz="4" w:space="0" w:color="auto"/>
              <w:bottom w:val="single" w:sz="4" w:space="0" w:color="auto"/>
              <w:right w:val="single" w:sz="4" w:space="0" w:color="auto"/>
            </w:tcBorders>
            <w:vAlign w:val="center"/>
          </w:tcPr>
          <w:p w:rsidR="00084F18" w:rsidRPr="00DB46E4" w:rsidRDefault="00084F18" w:rsidP="009E7A22">
            <w:pPr>
              <w:rPr>
                <w:rFonts w:ascii="Garamond" w:hAnsi="Garamond"/>
                <w:b/>
                <w:lang w:val="en-GB"/>
              </w:rPr>
            </w:pP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rPr>
            </w:pPr>
            <w:r w:rsidRPr="00DB46E4">
              <w:rPr>
                <w:rFonts w:ascii="Garamond" w:hAnsi="Garamond"/>
                <w:b/>
              </w:rPr>
              <w:t> </w:t>
            </w:r>
          </w:p>
          <w:p w:rsidR="00084F18" w:rsidRPr="00DB46E4" w:rsidRDefault="00BF6E3D" w:rsidP="00BF6E3D">
            <w:pPr>
              <w:rPr>
                <w:rFonts w:ascii="Garamond" w:hAnsi="Garamond"/>
              </w:rPr>
            </w:pPr>
            <w:r w:rsidRPr="00DB46E4">
              <w:rPr>
                <w:rFonts w:ascii="Garamond" w:hAnsi="Garamond"/>
                <w:b/>
              </w:rPr>
              <w:t xml:space="preserve">Differentieret delvist monopol </w:t>
            </w:r>
            <w:r w:rsidR="00084F18" w:rsidRPr="00DB46E4">
              <w:rPr>
                <w:rFonts w:ascii="Garamond" w:hAnsi="Garamond"/>
              </w:rPr>
              <w:t xml:space="preserve"> </w:t>
            </w: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rPr>
            </w:pPr>
            <w:r w:rsidRPr="00DB46E4">
              <w:rPr>
                <w:rFonts w:ascii="Garamond" w:hAnsi="Garamond"/>
                <w:b/>
              </w:rPr>
              <w:t> </w:t>
            </w:r>
          </w:p>
          <w:p w:rsidR="00084F18" w:rsidRPr="00DB46E4" w:rsidRDefault="00BF6E3D" w:rsidP="009E7A22">
            <w:pPr>
              <w:rPr>
                <w:rFonts w:ascii="Garamond" w:hAnsi="Garamond"/>
                <w:b/>
              </w:rPr>
            </w:pPr>
            <w:r>
              <w:rPr>
                <w:rFonts w:ascii="Garamond" w:hAnsi="Garamond"/>
                <w:b/>
              </w:rPr>
              <w:t>Differentieret Duopol</w:t>
            </w: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rPr>
            </w:pPr>
            <w:r w:rsidRPr="00DB46E4">
              <w:rPr>
                <w:rFonts w:ascii="Garamond" w:hAnsi="Garamond"/>
                <w:b/>
              </w:rPr>
              <w:t> </w:t>
            </w:r>
          </w:p>
          <w:p w:rsidR="00084F18" w:rsidRDefault="00891B24" w:rsidP="009E7A22">
            <w:pPr>
              <w:rPr>
                <w:rFonts w:ascii="Garamond" w:hAnsi="Garamond"/>
                <w:b/>
              </w:rPr>
            </w:pPr>
            <w:r>
              <w:rPr>
                <w:rFonts w:ascii="Garamond" w:hAnsi="Garamond"/>
                <w:b/>
              </w:rPr>
              <w:t>Differentieret oligopol,</w:t>
            </w:r>
          </w:p>
          <w:p w:rsidR="00891B24" w:rsidRPr="00DB46E4" w:rsidRDefault="00891B24" w:rsidP="009E7A22">
            <w:pPr>
              <w:rPr>
                <w:rFonts w:ascii="Garamond" w:hAnsi="Garamond"/>
                <w:b/>
              </w:rPr>
            </w:pPr>
            <w:r>
              <w:rPr>
                <w:rFonts w:ascii="Garamond" w:hAnsi="Garamond"/>
                <w:b/>
              </w:rPr>
              <w:t>Mobiltelefoner</w:t>
            </w:r>
            <w:r w:rsidR="00D47F26">
              <w:rPr>
                <w:rFonts w:ascii="Garamond" w:hAnsi="Garamond"/>
                <w:b/>
              </w:rPr>
              <w:t>, biler</w:t>
            </w:r>
          </w:p>
        </w:tc>
        <w:tc>
          <w:tcPr>
            <w:tcW w:w="1629" w:type="dxa"/>
            <w:tcBorders>
              <w:top w:val="single" w:sz="4" w:space="0" w:color="auto"/>
              <w:left w:val="single" w:sz="4" w:space="0" w:color="auto"/>
              <w:bottom w:val="single" w:sz="4" w:space="0" w:color="auto"/>
              <w:right w:val="single" w:sz="4" w:space="0" w:color="auto"/>
            </w:tcBorders>
          </w:tcPr>
          <w:p w:rsidR="00084F18" w:rsidRPr="00DB46E4" w:rsidRDefault="00084F18" w:rsidP="009E7A22">
            <w:pPr>
              <w:rPr>
                <w:rFonts w:ascii="Garamond" w:hAnsi="Garamond"/>
                <w:b/>
              </w:rPr>
            </w:pPr>
            <w:r w:rsidRPr="00DB46E4">
              <w:rPr>
                <w:rFonts w:ascii="Garamond" w:hAnsi="Garamond"/>
                <w:b/>
              </w:rPr>
              <w:t> </w:t>
            </w:r>
          </w:p>
          <w:p w:rsidR="00084F18" w:rsidRPr="00DB46E4" w:rsidRDefault="00084F18" w:rsidP="009E7A22">
            <w:pPr>
              <w:rPr>
                <w:rFonts w:ascii="Garamond" w:hAnsi="Garamond"/>
                <w:b/>
              </w:rPr>
            </w:pPr>
            <w:r w:rsidRPr="00DB46E4">
              <w:rPr>
                <w:rFonts w:ascii="Garamond" w:hAnsi="Garamond"/>
                <w:b/>
              </w:rPr>
              <w:t>Monopolistisk konkurrence</w:t>
            </w:r>
            <w:r w:rsidR="00D47F26">
              <w:rPr>
                <w:rFonts w:ascii="Garamond" w:hAnsi="Garamond"/>
                <w:b/>
              </w:rPr>
              <w:t xml:space="preserve">, tøj, </w:t>
            </w:r>
          </w:p>
        </w:tc>
      </w:tr>
    </w:tbl>
    <w:p w:rsidR="00084F18" w:rsidRPr="00DB46E4" w:rsidRDefault="00084F18" w:rsidP="00084F18">
      <w:pPr>
        <w:rPr>
          <w:rFonts w:ascii="Garamond" w:hAnsi="Garamond"/>
        </w:rPr>
      </w:pPr>
      <w:r w:rsidRPr="00DB46E4">
        <w:rPr>
          <w:rFonts w:ascii="Garamond" w:hAnsi="Garamond"/>
        </w:rPr>
        <w:t> </w:t>
      </w:r>
    </w:p>
    <w:p w:rsidR="00084F18" w:rsidRPr="000259BC" w:rsidRDefault="00084F18" w:rsidP="00084F18">
      <w:r w:rsidRPr="000259BC">
        <w:t xml:space="preserve">Når </w:t>
      </w:r>
      <w:r>
        <w:t>man</w:t>
      </w:r>
      <w:r w:rsidRPr="000259BC">
        <w:t xml:space="preserve"> er på et marked med monopol er der kun 1 udbyder og udbyderen fastsætter selv prisen og mængden som skal sælges på markedet.</w:t>
      </w:r>
    </w:p>
    <w:p w:rsidR="00084F18" w:rsidRPr="000259BC" w:rsidRDefault="00084F18" w:rsidP="00084F18">
      <w:pPr>
        <w:shd w:val="clear" w:color="auto" w:fill="FFFFFF"/>
        <w:spacing w:before="100" w:beforeAutospacing="1" w:after="240"/>
        <w:rPr>
          <w:color w:val="000000"/>
        </w:rPr>
      </w:pPr>
      <w:r w:rsidRPr="000259BC">
        <w:rPr>
          <w:color w:val="000000"/>
        </w:rPr>
        <w:t xml:space="preserve">Konkurrenceformerne monopol og fuldkommen konkurrence kan betragtes som yderpunkter på en skala over forskellige konkurrenceformer. I praksis vil der være mange eksempler på den ufuldkomne konkurrence. Udbyderne forsøger at skabe </w:t>
      </w:r>
      <w:r w:rsidRPr="000259BC">
        <w:rPr>
          <w:b/>
          <w:bCs/>
          <w:i/>
          <w:iCs/>
          <w:color w:val="65A8C0"/>
        </w:rPr>
        <w:t>præferencer</w:t>
      </w:r>
      <w:r w:rsidRPr="000259BC">
        <w:rPr>
          <w:color w:val="000000"/>
        </w:rPr>
        <w:t xml:space="preserve"> for deres produkter for på den måde at forbedre mulighederne for selv at påvirke prisdannelsen. Det er f</w:t>
      </w:r>
      <w:r>
        <w:rPr>
          <w:color w:val="000000"/>
        </w:rPr>
        <w:t xml:space="preserve">.eks. </w:t>
      </w:r>
      <w:r w:rsidRPr="000259BC">
        <w:rPr>
          <w:color w:val="000000"/>
        </w:rPr>
        <w:t>tilfældet på markederne for mærkevaretøj.</w:t>
      </w:r>
    </w:p>
    <w:p w:rsidR="00084F18" w:rsidRPr="000259BC" w:rsidRDefault="00084F18" w:rsidP="00084F18">
      <w:pPr>
        <w:shd w:val="clear" w:color="auto" w:fill="FFFFFF"/>
        <w:spacing w:before="100" w:beforeAutospacing="1" w:after="240"/>
        <w:rPr>
          <w:color w:val="000000"/>
        </w:rPr>
      </w:pPr>
      <w:r w:rsidRPr="000259BC">
        <w:rPr>
          <w:color w:val="000000"/>
        </w:rPr>
        <w:t>Ved ufuldkommen konkurrence forstås en konkurrenceform, hvor sælgerne forsøger at skabe præferencer for deres varer, f</w:t>
      </w:r>
      <w:r>
        <w:rPr>
          <w:color w:val="000000"/>
        </w:rPr>
        <w:t xml:space="preserve">.eks. </w:t>
      </w:r>
      <w:r w:rsidRPr="000259BC">
        <w:rPr>
          <w:color w:val="000000"/>
        </w:rPr>
        <w:t xml:space="preserve">gennem </w:t>
      </w:r>
      <w:r w:rsidRPr="000259BC">
        <w:rPr>
          <w:rStyle w:val="glossary-term1"/>
          <w:color w:val="000000"/>
        </w:rPr>
        <w:t>reklame</w:t>
      </w:r>
      <w:r w:rsidRPr="000259BC">
        <w:rPr>
          <w:color w:val="000000"/>
        </w:rPr>
        <w:t>.</w:t>
      </w:r>
    </w:p>
    <w:p w:rsidR="00084F18" w:rsidRPr="000259BC" w:rsidRDefault="00084F18" w:rsidP="00084F18">
      <w:pPr>
        <w:shd w:val="clear" w:color="auto" w:fill="FFFFFF"/>
        <w:spacing w:before="100" w:beforeAutospacing="1" w:after="240"/>
      </w:pPr>
      <w:r w:rsidRPr="000259BC">
        <w:t xml:space="preserve">En </w:t>
      </w:r>
      <w:r w:rsidRPr="000259BC">
        <w:rPr>
          <w:bCs/>
          <w:iCs/>
        </w:rPr>
        <w:t>konkurrenceform</w:t>
      </w:r>
      <w:r w:rsidRPr="000259BC">
        <w:t xml:space="preserve"> er med andre ord bestemt af to forhold:</w:t>
      </w:r>
    </w:p>
    <w:p w:rsidR="00084F18" w:rsidRPr="000259BC" w:rsidRDefault="00084F18" w:rsidP="00084F18">
      <w:pPr>
        <w:numPr>
          <w:ilvl w:val="0"/>
          <w:numId w:val="4"/>
        </w:numPr>
        <w:shd w:val="clear" w:color="auto" w:fill="FFFFFF"/>
        <w:spacing w:before="100" w:beforeAutospacing="1" w:after="100" w:afterAutospacing="1"/>
        <w:ind w:left="480"/>
        <w:rPr>
          <w:color w:val="000000"/>
        </w:rPr>
      </w:pPr>
      <w:r w:rsidRPr="000259BC">
        <w:rPr>
          <w:color w:val="000000"/>
        </w:rPr>
        <w:t>Antallet af sælgere og deres størrelse</w:t>
      </w:r>
    </w:p>
    <w:p w:rsidR="00084F18" w:rsidRPr="000259BC" w:rsidRDefault="00084F18" w:rsidP="00084F18">
      <w:pPr>
        <w:numPr>
          <w:ilvl w:val="0"/>
          <w:numId w:val="4"/>
        </w:numPr>
        <w:shd w:val="clear" w:color="auto" w:fill="FFFFFF"/>
        <w:spacing w:before="100" w:beforeAutospacing="1" w:after="100" w:afterAutospacing="1"/>
        <w:ind w:left="480"/>
        <w:rPr>
          <w:color w:val="000000"/>
        </w:rPr>
      </w:pPr>
      <w:r>
        <w:rPr>
          <w:color w:val="000000"/>
        </w:rPr>
        <w:t>Om er eksis</w:t>
      </w:r>
      <w:r w:rsidRPr="000259BC">
        <w:rPr>
          <w:color w:val="000000"/>
        </w:rPr>
        <w:t xml:space="preserve">terer præferencer </w:t>
      </w:r>
      <w:r>
        <w:rPr>
          <w:color w:val="000000"/>
        </w:rPr>
        <w:t xml:space="preserve">på markedet </w:t>
      </w:r>
      <w:r w:rsidRPr="000259BC">
        <w:rPr>
          <w:color w:val="000000"/>
        </w:rPr>
        <w:t>eller ej.</w:t>
      </w:r>
    </w:p>
    <w:p w:rsidR="00084F18" w:rsidRPr="000259BC" w:rsidRDefault="00084F18" w:rsidP="00084F18">
      <w:pPr>
        <w:shd w:val="clear" w:color="auto" w:fill="FFFFFF"/>
        <w:spacing w:before="100" w:beforeAutospacing="1" w:after="240"/>
        <w:rPr>
          <w:color w:val="000000"/>
        </w:rPr>
      </w:pPr>
      <w:r w:rsidRPr="000259BC">
        <w:rPr>
          <w:color w:val="000000"/>
        </w:rPr>
        <w:t xml:space="preserve">Ved </w:t>
      </w:r>
      <w:r w:rsidRPr="000259BC">
        <w:rPr>
          <w:b/>
          <w:bCs/>
          <w:i/>
          <w:iCs/>
          <w:color w:val="65A8C0"/>
        </w:rPr>
        <w:t>fuldkommen konkurrence</w:t>
      </w:r>
      <w:r w:rsidRPr="000259BC">
        <w:rPr>
          <w:color w:val="000000"/>
        </w:rPr>
        <w:t xml:space="preserve"> vil den enkelte sælger ikke kunne påvirke prisen. Da markedet er homogent, er det ikke muligt at opnå en højere pris end markedsprisen, da de potentielle (mulige) købere i så fald vil købe varen hos en anden sælger. Sælgeren har modsat heller ikke noget motiv til at udbyde varen til en lavere pris. Hele produktionen kan nemlig sælges til markedsprisen, idet den enkelte udbyder ifølge definitionen er meget lille i forhold til det samlede marked. Markedsprisen er altså givet udefra, og den udbudte mængde må tilpasses herefter. Sælgeren siges at være </w:t>
      </w:r>
      <w:r w:rsidRPr="000259BC">
        <w:rPr>
          <w:rStyle w:val="glossary-term1"/>
          <w:b/>
          <w:bCs/>
          <w:i/>
          <w:iCs/>
          <w:color w:val="65A8C0"/>
        </w:rPr>
        <w:t>mængdetilpasser</w:t>
      </w:r>
      <w:r w:rsidRPr="000259BC">
        <w:rPr>
          <w:color w:val="000000"/>
        </w:rPr>
        <w:t>.</w:t>
      </w:r>
    </w:p>
    <w:p w:rsidR="00084F18" w:rsidRDefault="00084F18" w:rsidP="000452DE">
      <w:r>
        <w:br w:type="page"/>
      </w:r>
    </w:p>
    <w:p w:rsidR="00C72735" w:rsidRDefault="0073300D" w:rsidP="0073300D">
      <w:pPr>
        <w:pStyle w:val="Overskrift2"/>
      </w:pPr>
      <w:bookmarkStart w:id="5" w:name="_Toc31565067"/>
      <w:r>
        <w:lastRenderedPageBreak/>
        <w:t>1.</w:t>
      </w:r>
      <w:r w:rsidR="00084F18">
        <w:t>4</w:t>
      </w:r>
      <w:r>
        <w:t xml:space="preserve"> </w:t>
      </w:r>
      <w:r w:rsidR="00E06022">
        <w:t>Interessentmodellen</w:t>
      </w:r>
      <w:bookmarkEnd w:id="5"/>
    </w:p>
    <w:p w:rsidR="00E06022" w:rsidRDefault="00A9635A" w:rsidP="000452DE">
      <w:r>
        <w:t>(S</w:t>
      </w:r>
      <w:r w:rsidR="00E06022">
        <w:t>takeholder)</w:t>
      </w:r>
    </w:p>
    <w:p w:rsidR="00E7484B" w:rsidRDefault="00EC1E58" w:rsidP="00E7484B">
      <w:pPr>
        <w:jc w:val="center"/>
        <w:rPr>
          <w:sz w:val="40"/>
          <w:szCs w:val="40"/>
        </w:rPr>
      </w:pPr>
      <w:r>
        <w:rPr>
          <w:sz w:val="40"/>
          <w:szCs w:val="40"/>
        </w:rPr>
        <w:t>Interessentmodellen</w:t>
      </w:r>
    </w:p>
    <w:p w:rsidR="00E7484B" w:rsidRDefault="00B62D14" w:rsidP="00E7484B">
      <w:pPr>
        <w:jc w:val="center"/>
        <w:rPr>
          <w:sz w:val="40"/>
          <w:szCs w:val="40"/>
        </w:rPr>
      </w:pPr>
      <w:r w:rsidRPr="00BD2B35">
        <w:rPr>
          <w:noProof/>
        </w:rPr>
        <mc:AlternateContent>
          <mc:Choice Requires="wps">
            <w:drawing>
              <wp:anchor distT="0" distB="0" distL="114300" distR="114300" simplePos="0" relativeHeight="251704832" behindDoc="0" locked="0" layoutInCell="1" allowOverlap="1" wp14:anchorId="7D57FA58" wp14:editId="332BFFB3">
                <wp:simplePos x="0" y="0"/>
                <wp:positionH relativeFrom="margin">
                  <wp:align>center</wp:align>
                </wp:positionH>
                <wp:positionV relativeFrom="paragraph">
                  <wp:posOffset>89535</wp:posOffset>
                </wp:positionV>
                <wp:extent cx="1116281" cy="724395"/>
                <wp:effectExtent l="0" t="0" r="0" b="0"/>
                <wp:wrapNone/>
                <wp:docPr id="14" name="Tekstfelt 14"/>
                <wp:cNvGraphicFramePr/>
                <a:graphic xmlns:a="http://schemas.openxmlformats.org/drawingml/2006/main">
                  <a:graphicData uri="http://schemas.microsoft.com/office/word/2010/wordprocessingShape">
                    <wps:wsp>
                      <wps:cNvSpPr txBox="1"/>
                      <wps:spPr>
                        <a:xfrm>
                          <a:off x="0" y="0"/>
                          <a:ext cx="1116281" cy="7243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bookmarkStart w:id="6" w:name="_GoBack"/>
                            <w:bookmarkEnd w:id="6"/>
                            <w:r>
                              <w:t>Medarbejdere:</w:t>
                            </w:r>
                          </w:p>
                          <w:p w:rsidR="004F6DD0" w:rsidRDefault="004F6DD0" w:rsidP="00E7484B">
                            <w:r>
                              <w:t>Løn</w:t>
                            </w:r>
                          </w:p>
                          <w:p w:rsidR="004F6DD0" w:rsidRDefault="004F6DD0" w:rsidP="00E7484B">
                            <w:r>
                              <w:t>Udvikling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7FA58" id="_x0000_t202" coordsize="21600,21600" o:spt="202" path="m,l,21600r21600,l21600,xe">
                <v:stroke joinstyle="miter"/>
                <v:path gradientshapeok="t" o:connecttype="rect"/>
              </v:shapetype>
              <v:shape id="Tekstfelt 14" o:spid="_x0000_s1026" type="#_x0000_t202" style="position:absolute;left:0;text-align:left;margin-left:0;margin-top:7.05pt;width:87.9pt;height:57.0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WxewIAAFcFAAAOAAAAZHJzL2Uyb0RvYy54bWysVEtPGzEQvlfqf7B8L5uk4RWxQSmIqhIC&#10;VKg4O147WWF7XHuS3fTXM/buBkp7oepl1573fPONz85ba9hWhViDK/n4YMSZchKq2q1K/uPh6tMJ&#10;ZxGFq4QBp0q+U5Gfzz9+OGv8TE1gDaZSgVEQF2eNL/ka0c+KIsq1siIegFeOlBqCFUjXsCqqIBqK&#10;bk0xGY2OigZC5QNIFSNJLzsln+f4WiuJt1pHhcyUnGrD/A35u0zfYn4mZqsg/LqWfRniH6qwonaU&#10;dB/qUqBgm1D/EcrWMkAEjQcSbAFa11LlHqib8ehNN/dr4VXuhcCJfg9T/H9h5c32LrC6otlNOXPC&#10;0owe1FNErQwykhFAjY8zsrv3ZIntF2jJeJBHEqa+Wx1s+lNHjPQE9W4Pr2qRyeQ0Hh9NTsacSdId&#10;T6afTw9TmOLF24eIXxVYlg4lDzS+jKrYXkfsTAeTlMzBVW1MHqFxvwkoZpIUqfSuxHzCnVHJzrjv&#10;SlPXudIkiDKslhcmsI4axF3qYCBIDkYOyVBTwnf69i7JW2VGvtN/75Tzg8O9v60dhAxQ3heVGtgK&#10;Ynr1lAdEhevOfoCiAyBhge2y7We7hGpHow3QbUf08qom/K9FxDsRaB0IC1pxvKWPNtCUHPoTZ2sI&#10;v/4mT/bEUtJy1tB6lTz+3IigODPfHPH3dDydpn3Ml+nh8YQu4bVm+VrjNvYCqC/iDlWXj8kezXDU&#10;AewjvQSLlJVUwknKXXIcjhfYTZZeEqkWi2xEG+gFXrt7L1PoBG9i10P7KILvKYhE3hsYFlHM3jCx&#10;s02eDhYbBF1nmiaAO1R74Gl7M9H7lyY9D6/v2erlPZw/AwAA//8DAFBLAwQUAAYACAAAACEA62/L&#10;JtsAAAAHAQAADwAAAGRycy9kb3ducmV2LnhtbEyPT0/DMAzF70h8h8hI3FiyaoOtNJ0QiCuI8Ufa&#10;zWu8tqJxqiZby7fHO8HN9nt6/r1iM/lOnWiIbWAL85kBRVwF13Jt4eP9+WYFKiZkh11gsvBDETbl&#10;5UWBuQsjv9Fpm2olIRxztNCk1Odax6ohj3EWemLRDmHwmGQdau0GHCXcdzoz5lZ7bFk+NNjTY0PV&#10;9/boLXy+HHZfC/NaP/llP4bJaPZrbe311fRwDyrRlP7McMYXdCiFaR+O7KLqLEiRJNfFHNRZvVtK&#10;kb0M2SoDXRb6P3/5CwAA//8DAFBLAQItABQABgAIAAAAIQC2gziS/gAAAOEBAAATAAAAAAAAAAAA&#10;AAAAAAAAAABbQ29udGVudF9UeXBlc10ueG1sUEsBAi0AFAAGAAgAAAAhADj9If/WAAAAlAEAAAsA&#10;AAAAAAAAAAAAAAAALwEAAF9yZWxzLy5yZWxzUEsBAi0AFAAGAAgAAAAhACMjFbF7AgAAVwUAAA4A&#10;AAAAAAAAAAAAAAAALgIAAGRycy9lMm9Eb2MueG1sUEsBAi0AFAAGAAgAAAAhAOtvyybbAAAABwEA&#10;AA8AAAAAAAAAAAAAAAAA1QQAAGRycy9kb3ducmV2LnhtbFBLBQYAAAAABAAEAPMAAADdBQAAAAA=&#10;" filled="f" stroked="f">
                <v:textbox>
                  <w:txbxContent>
                    <w:p w:rsidR="004F6DD0" w:rsidRDefault="004F6DD0" w:rsidP="00E7484B">
                      <w:bookmarkStart w:id="7" w:name="_GoBack"/>
                      <w:bookmarkEnd w:id="7"/>
                      <w:r>
                        <w:t>Medarbejdere:</w:t>
                      </w:r>
                    </w:p>
                    <w:p w:rsidR="004F6DD0" w:rsidRDefault="004F6DD0" w:rsidP="00E7484B">
                      <w:r>
                        <w:t>Løn</w:t>
                      </w:r>
                    </w:p>
                    <w:p w:rsidR="004F6DD0" w:rsidRDefault="004F6DD0" w:rsidP="00E7484B">
                      <w:r>
                        <w:t>Udvikling</w:t>
                      </w:r>
                    </w:p>
                  </w:txbxContent>
                </v:textbox>
                <w10:wrap anchorx="margin"/>
              </v:shape>
            </w:pict>
          </mc:Fallback>
        </mc:AlternateContent>
      </w:r>
      <w:r w:rsidR="00E7484B" w:rsidRPr="00BD2B35">
        <w:rPr>
          <w:noProof/>
        </w:rPr>
        <mc:AlternateContent>
          <mc:Choice Requires="wps">
            <w:drawing>
              <wp:anchor distT="0" distB="0" distL="114300" distR="114300" simplePos="0" relativeHeight="251703808" behindDoc="0" locked="0" layoutInCell="1" allowOverlap="1" wp14:anchorId="22C5B48A" wp14:editId="15ABDD5D">
                <wp:simplePos x="0" y="0"/>
                <wp:positionH relativeFrom="margin">
                  <wp:posOffset>2428132</wp:posOffset>
                </wp:positionH>
                <wp:positionV relativeFrom="paragraph">
                  <wp:posOffset>25021</wp:posOffset>
                </wp:positionV>
                <wp:extent cx="1152939" cy="762718"/>
                <wp:effectExtent l="0" t="0" r="28575" b="18415"/>
                <wp:wrapNone/>
                <wp:docPr id="21" name="Ellipse 21"/>
                <wp:cNvGraphicFramePr/>
                <a:graphic xmlns:a="http://schemas.openxmlformats.org/drawingml/2006/main">
                  <a:graphicData uri="http://schemas.microsoft.com/office/word/2010/wordprocessingShape">
                    <wps:wsp>
                      <wps:cNvSpPr/>
                      <wps:spPr>
                        <a:xfrm>
                          <a:off x="0" y="0"/>
                          <a:ext cx="1152939" cy="762718"/>
                        </a:xfrm>
                        <a:prstGeom prst="ellipse">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1F37B" id="Ellipse 21" o:spid="_x0000_s1026" style="position:absolute;margin-left:191.2pt;margin-top:1.95pt;width:90.8pt;height:60.0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QgXgIAABkFAAAOAAAAZHJzL2Uyb0RvYy54bWysVFtr2zAUfh/sPwi9r47d9JJQp4R0HYPS&#10;hrWjz6osNQJJR5OUONmv35HsOKErFMZeZB2d+3e+46vrrdFkI3xQYGtanowoEZZDo+xrTX8+3X65&#10;pCREZhumwYqa7kSg17PPn65aNxUVrEA3whMMYsO0dTVdxeimRRH4ShgWTsAJi0oJ3rCIon8tGs9a&#10;jG50UY1G50ULvnEeuAgBX286JZ3l+FIKHh+kDCISXVOsLebT5/MlncXsik1fPXMrxfsy2D9UYZiy&#10;mHQIdcMiI2uv/gplFPcQQMYTDqYAKRUXuQfsphy96eZxxZzIvSA4wQ0whf8Xlt9vlp6opqZVSYll&#10;Bmf0VWvlgiD4gvC0LkzR6tEtfS8FvKZet9Kb9MUuyDZDuhsgFdtIOD6W5Vk1OZ1QwlF3cV5dlJcp&#10;aHHwdj7EbwIMSZeaii55BpNt7kLsrPdW6JoK6krIt7jTIlWh7Q8hsZOUNHtnDomF9mTDcPqMc2Hj&#10;uM+erZObVFoPjqcfO/b2yVVkfg3O1cfOg0fODDYOzkZZ8O8F0DFPAQGTnf0ega7vBMELNDscooeO&#10;3cHxW4VY3rEQl8wjnZH4uKLxAQ+poa0p9DdKVuB/v/ee7JFlqKWkxfWoafi1Zl5Qor9b5N+kHI/T&#10;PmVhfHZRoeCPNS/HGrs2C8AZIMWwunxN9lHvr9KDecZNnqesqGKWY+6a8uj3wiJ2a4v/Ai7m82yG&#10;O+RYvLOPju+nnojytH1m3vWEikjFe9ivEpu+IVVnm+ZhYb6OIFVm3AHXHm/cv0zb/l+RFvxYzlaH&#10;P9rsDwAAAP//AwBQSwMEFAAGAAgAAAAhALksEAffAAAACQEAAA8AAABkcnMvZG93bnJldi54bWxM&#10;j0FLw0AQhe+C/2EZwZvdGtvSxmyKCCLqQYwV9DbNTrPB7GzIbtvor3c86e0N7/Hme8V69J060BDb&#10;wAYuJ1NQxHWwLTcGNq93F0tQMSFb7AKTgS+KsC5PTwrMbTjyCx2q1Cgp4ZijAZdSn2sda0ce4yT0&#10;xOLtwuAxyTk02g54lHLf6Ww6XWiPLcsHhz3dOqo/q703EN7CDqv798fvD/c0188PK0cba8z52Xhz&#10;DSrRmP7C8Isv6FAK0zbs2UbVGbhaZjOJiliBEn++mMm2rQQzEbos9P8F5Q8AAAD//wMAUEsBAi0A&#10;FAAGAAgAAAAhALaDOJL+AAAA4QEAABMAAAAAAAAAAAAAAAAAAAAAAFtDb250ZW50X1R5cGVzXS54&#10;bWxQSwECLQAUAAYACAAAACEAOP0h/9YAAACUAQAACwAAAAAAAAAAAAAAAAAvAQAAX3JlbHMvLnJl&#10;bHNQSwECLQAUAAYACAAAACEAS/DEIF4CAAAZBQAADgAAAAAAAAAAAAAAAAAuAgAAZHJzL2Uyb0Rv&#10;Yy54bWxQSwECLQAUAAYACAAAACEAuSwQB98AAAAJAQAADwAAAAAAAAAAAAAAAAC4BAAAZHJzL2Rv&#10;d25yZXYueG1sUEsFBgAAAAAEAAQA8wAAAMQFAAAAAA==&#10;" fillcolor="#ed7824 [3031]" strokecolor="#ec7016 [3207]" strokeweight=".5pt">
                <v:fill color2="#eb6d13 [3175]" rotate="t" colors="0 #f0814a;.5 #f76e0b;1 #e55f00" focus="100%" type="gradient">
                  <o:fill v:ext="view" type="gradientUnscaled"/>
                </v:fill>
                <v:stroke joinstyle="miter"/>
                <w10:wrap anchorx="margin"/>
              </v:oval>
            </w:pict>
          </mc:Fallback>
        </mc:AlternateContent>
      </w:r>
    </w:p>
    <w:p w:rsidR="00E7484B" w:rsidRPr="00BD2B35" w:rsidRDefault="00E7484B" w:rsidP="00E7484B">
      <w:pPr>
        <w:jc w:val="center"/>
        <w:rPr>
          <w:sz w:val="40"/>
          <w:szCs w:val="40"/>
        </w:rPr>
      </w:pPr>
    </w:p>
    <w:p w:rsidR="00E7484B" w:rsidRPr="00BD2B35" w:rsidRDefault="00E7484B" w:rsidP="00E7484B"/>
    <w:p w:rsidR="00E7484B" w:rsidRPr="00BD2B35" w:rsidRDefault="00E7484B" w:rsidP="00E7484B"/>
    <w:p w:rsidR="00E7484B" w:rsidRPr="00BD2B35" w:rsidRDefault="00E7484B" w:rsidP="00E7484B"/>
    <w:p w:rsidR="00E7484B" w:rsidRPr="00BD2B35" w:rsidRDefault="00E7484B" w:rsidP="00E7484B"/>
    <w:p w:rsidR="00E7484B" w:rsidRPr="00BD2B35" w:rsidRDefault="00E7484B" w:rsidP="00E7484B">
      <w:r w:rsidRPr="00BD2B35">
        <w:rPr>
          <w:noProof/>
        </w:rPr>
        <mc:AlternateContent>
          <mc:Choice Requires="wps">
            <w:drawing>
              <wp:anchor distT="0" distB="0" distL="114300" distR="114300" simplePos="0" relativeHeight="251705856" behindDoc="0" locked="0" layoutInCell="1" allowOverlap="1" wp14:anchorId="39FD4813" wp14:editId="44C2D6C5">
                <wp:simplePos x="0" y="0"/>
                <wp:positionH relativeFrom="column">
                  <wp:posOffset>5010785</wp:posOffset>
                </wp:positionH>
                <wp:positionV relativeFrom="paragraph">
                  <wp:posOffset>6350</wp:posOffset>
                </wp:positionV>
                <wp:extent cx="1327150" cy="953770"/>
                <wp:effectExtent l="0" t="0" r="25400" b="17780"/>
                <wp:wrapNone/>
                <wp:docPr id="24" name="Ellipse 24"/>
                <wp:cNvGraphicFramePr/>
                <a:graphic xmlns:a="http://schemas.openxmlformats.org/drawingml/2006/main">
                  <a:graphicData uri="http://schemas.microsoft.com/office/word/2010/wordprocessingShape">
                    <wps:wsp>
                      <wps:cNvSpPr/>
                      <wps:spPr>
                        <a:xfrm>
                          <a:off x="0" y="0"/>
                          <a:ext cx="1327150" cy="95377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630A" id="Ellipse 24" o:spid="_x0000_s1026" style="position:absolute;margin-left:394.55pt;margin-top:.5pt;width:104.5pt;height:75.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ZeXwIAABkFAAAOAAAAZHJzL2Uyb0RvYy54bWysVN9P2zAQfp+0/8Hy+5omtOuoSFFVxjQJ&#10;ARpMPBvHbq3ZPs92m3Z/PWcnDYghbZr2kvh8v7/7zmfne6PJTvigwNa0HI0pEZZDo+y6pt/vLz98&#10;oiREZhumwYqaHkSg54v3785aNxcVbEA3whMMYsO8dTXdxOjmRRH4RhgWRuCERaUEb1hE0a+LxrMW&#10;oxtdVOPxx6IF3zgPXISAtxedki5yfCkFjzdSBhGJrinWFvPX5+9j+haLMzZfe+Y2ivdlsH+owjBl&#10;MekQ6oJFRrZe/RbKKO4hgIwjDqYAKRUXuQfsphy/6uZuw5zIvSA4wQ0whf8Xll/vbj1RTU2rCSWW&#10;GZzRZ62VC4LgDcLTujBHqzt363sp4DH1upfepD92QfYZ0sMAqdhHwvGyPKlm5RSR56g7nZ7MZhnz&#10;4tnb+RC/CDAkHWoquuQZTLa7ChGTovXRCoVUUFdCPsWDFqkKbb8JiZ2kpNk7c0istCc7htNnnAsb&#10;q9QSxsvWyU0qrQfH6s+OvX1yFZlfg/NfZB08cmawcXA2yoJ/K3vzo+xLlp39EYGu7wTBIzQHHKKH&#10;jt3B8UuFWF6xEG+ZRzoj/Lii8QY/UkNbU+hPlGzA/3rrPtkjy1BLSYvrUdPwc8u8oER/tci/03Iy&#10;SfuUhcl0VqHgX2oeX2rs1qwAZ1DiY+B4Pib7qI9H6cE84CYvU1ZUMcsxd0159EdhFbu1xbeAi+Uy&#10;m+EOORav7J3jx6knotzvH5h3PaEiUvEajqvE5q9I1dmmeVhYbiNIlRn3jGuPN+5fJk7/VqQFfyln&#10;q+cXbfEEAAD//wMAUEsDBBQABgAIAAAAIQB9qxf42wAAAAkBAAAPAAAAZHJzL2Rvd25yZXYueG1s&#10;TI/NSsQwFIX3gu8QruDOSTugtrXpIKILQZCZ0X3aXJs6zU1JMp369l5XzvLjHM5PvVncKGYMcfCk&#10;IF9lIJA6bwbqFXzsX24KEDFpMnr0hAp+MMKmubyodWX8ibY471IvOIRipRXYlKZKythZdDqu/ITE&#10;2pcPTifG0EsT9InD3SjXWXYnnR6IG6ye8Mlid9gdnYK3YAo7fuZbf5D77rt9nl9deFfq+mp5fACR&#10;cEn/Zvibz9Oh4U2tP5KJYlRwX5Q5W1ngS6yXZcHcMt/ma5BNLc8fNL8AAAD//wMAUEsBAi0AFAAG&#10;AAgAAAAhALaDOJL+AAAA4QEAABMAAAAAAAAAAAAAAAAAAAAAAFtDb250ZW50X1R5cGVzXS54bWxQ&#10;SwECLQAUAAYACAAAACEAOP0h/9YAAACUAQAACwAAAAAAAAAAAAAAAAAvAQAAX3JlbHMvLnJlbHNQ&#10;SwECLQAUAAYACAAAACEAykTGXl8CAAAZBQAADgAAAAAAAAAAAAAAAAAuAgAAZHJzL2Uyb0RvYy54&#10;bWxQSwECLQAUAAYACAAAACEAfasX+NsAAAAJAQAADwAAAAAAAAAAAAAAAAC5BAAAZHJzL2Rvd25y&#10;ZXYueG1sUEsFBgAAAAAEAAQA8wAAAMEFAAAAAA==&#10;" fillcolor="#fab668 [2165]" strokecolor="#f8931d [3205]" strokeweight=".5pt">
                <v:fill color2="#f9a748 [2613]" rotate="t" colors="0 #fec6a0;.5 #fcbc91;1 #ffb37c" focus="100%" type="gradient">
                  <o:fill v:ext="view" type="gradientUnscaled"/>
                </v:fill>
                <v:stroke joinstyle="miter"/>
              </v:oval>
            </w:pict>
          </mc:Fallback>
        </mc:AlternateContent>
      </w:r>
    </w:p>
    <w:p w:rsidR="00E7484B" w:rsidRPr="00BD2B35" w:rsidRDefault="00BA6903" w:rsidP="00E7484B">
      <w:r w:rsidRPr="00BD2B35">
        <w:rPr>
          <w:noProof/>
        </w:rPr>
        <mc:AlternateContent>
          <mc:Choice Requires="wps">
            <w:drawing>
              <wp:anchor distT="0" distB="0" distL="114300" distR="114300" simplePos="0" relativeHeight="251694592" behindDoc="0" locked="0" layoutInCell="1" allowOverlap="1" wp14:anchorId="228FB1E7" wp14:editId="7DA8A1C3">
                <wp:simplePos x="0" y="0"/>
                <wp:positionH relativeFrom="column">
                  <wp:posOffset>317169</wp:posOffset>
                </wp:positionH>
                <wp:positionV relativeFrom="paragraph">
                  <wp:posOffset>70917</wp:posOffset>
                </wp:positionV>
                <wp:extent cx="914400" cy="914400"/>
                <wp:effectExtent l="0" t="0" r="0" b="0"/>
                <wp:wrapNone/>
                <wp:docPr id="4" name="Tekstfelt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Leverandører:</w:t>
                            </w:r>
                          </w:p>
                          <w:p w:rsidR="004F6DD0" w:rsidRDefault="004F6DD0" w:rsidP="00E7484B">
                            <w:r>
                              <w:t>Overskud</w:t>
                            </w:r>
                          </w:p>
                          <w:p w:rsidR="004F6DD0" w:rsidRDefault="004F6DD0" w:rsidP="00E7484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FB1E7" id="Tekstfelt 4" o:spid="_x0000_s1027" type="#_x0000_t202" style="position:absolute;margin-left:24.95pt;margin-top:5.6pt;width:1in;height:1in;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azdAIAAFkFAAAOAAAAZHJzL2Uyb0RvYy54bWysVFtP2zAUfp+0/2D5faRF3a1qiroipkkI&#10;0GDi2XXsNsLxsWzTpPv1++wkhbG9MO3FOTn3853L4qxrDNsrH2qyJZ+eTDhTVlJV223Jf9xdvPvE&#10;WYjCVsKQVSU/qMDPlm/fLFo3V6e0I1Mpz+DEhnnrSr6L0c2LIsidakQ4IacshJp8IyJ+/baovGjh&#10;vTHF6WTyoWjJV86TVCGAe94L+TL711rJeK11UJGZkiO3mF+f3016i+VCzLdeuF0thzTEP2TRiNoi&#10;6NHVuYiCPfr6D1dNLT0F0vFEUlOQ1rVUuQZUM528qOZ2J5zKtQCc4I4whf/nVl7tbzyrq5LPOLOi&#10;QYvu1EOIWpnIZgme1oU5tG4d9GL3hTq0eeQHMFPVnfZN+qIeBjmAPhzBVV1kEszP09lsAomEaKDh&#10;vXgydj7Er4oaloiSe/QuQyr2lyH2qqNKimXpojYm98/Y3xjwmThFyrzPMFPxYFTSM/a70ig5J5oY&#10;QfrtZm086+cCg4s0x+nIzmCQFDUCvtJ2MEnWKo/jK+2PRjk+2Xi0b2pLPgOUl0WlAvYCY1495P4g&#10;cd3rj1D0ACQsYrfpctOPndxQdUCDPfUbEpy8qNGGSxHijfBYCUCCNY/XeLShtuQ0UJztyP/8Gz/p&#10;Y1Ih5azFipXc4gZwZr5ZTHCeAWxk/pm9/3iKCP65ZPNcYh+bNaG4Kc6Jk5lM+tGMpPbU3OMWrFJM&#10;iISViFzyOJLr2LcXt0Sq1SorYQediJf21snkOmGcRuyuuxfeDXMYMcBXNK6imL8Yx143WVpaPUbS&#10;dZ7VhHKP6YA+9jdP+3Br0oF4/p+1ni7i8hcAAAD//wMAUEsDBBQABgAIAAAAIQDtlQVx4AAAAAkB&#10;AAAPAAAAZHJzL2Rvd25yZXYueG1sTI/BTsMwEETvSPyDtUhcUOvEpYiEOBUCwYWqiJYDRyc2SSBe&#10;R7abhn492xPcdmdGs2+L1WR7NhofOocS0nkCzGDtdIeNhPfd0+wWWIgKteodGgk/JsCqPD8rVK7d&#10;Ad/MuI0NoxIMuZLQxjjknIe6NVaFuRsMkvfpvFWRVt9w7dWBym3PRZLccKs6pAutGsxDa+rv7d5K&#10;OL76tRNi/ZxWH4tujI9XX5uXjZSXF9P9HbBopvgXhhM+oUNJTJXbow6sl3CdZZQkPRXATn62IKGi&#10;YbkUwMuC//+g/AUAAP//AwBQSwECLQAUAAYACAAAACEAtoM4kv4AAADhAQAAEwAAAAAAAAAAAAAA&#10;AAAAAAAAW0NvbnRlbnRfVHlwZXNdLnhtbFBLAQItABQABgAIAAAAIQA4/SH/1gAAAJQBAAALAAAA&#10;AAAAAAAAAAAAAC8BAABfcmVscy8ucmVsc1BLAQItABQABgAIAAAAIQDRNPazdAIAAFkFAAAOAAAA&#10;AAAAAAAAAAAAAC4CAABkcnMvZTJvRG9jLnhtbFBLAQItABQABgAIAAAAIQDtlQVx4AAAAAkBAAAP&#10;AAAAAAAAAAAAAAAAAM4EAABkcnMvZG93bnJldi54bWxQSwUGAAAAAAQABADzAAAA2wUAAAAA&#10;" filled="f" stroked="f">
                <v:textbox>
                  <w:txbxContent>
                    <w:p w:rsidR="004F6DD0" w:rsidRDefault="004F6DD0" w:rsidP="00E7484B">
                      <w:r>
                        <w:t>Leverandører:</w:t>
                      </w:r>
                    </w:p>
                    <w:p w:rsidR="004F6DD0" w:rsidRDefault="004F6DD0" w:rsidP="00E7484B">
                      <w:r>
                        <w:t>Overskud</w:t>
                      </w:r>
                    </w:p>
                    <w:p w:rsidR="004F6DD0" w:rsidRDefault="004F6DD0" w:rsidP="00E7484B"/>
                  </w:txbxContent>
                </v:textbox>
              </v:shape>
            </w:pict>
          </mc:Fallback>
        </mc:AlternateContent>
      </w:r>
      <w:r w:rsidR="00B62D14" w:rsidRPr="00BD2B35">
        <w:rPr>
          <w:noProof/>
        </w:rPr>
        <mc:AlternateContent>
          <mc:Choice Requires="wps">
            <w:drawing>
              <wp:anchor distT="0" distB="0" distL="114300" distR="114300" simplePos="0" relativeHeight="251706880" behindDoc="0" locked="0" layoutInCell="1" allowOverlap="1" wp14:anchorId="4952B48B" wp14:editId="04E51855">
                <wp:simplePos x="0" y="0"/>
                <wp:positionH relativeFrom="column">
                  <wp:posOffset>5358765</wp:posOffset>
                </wp:positionH>
                <wp:positionV relativeFrom="paragraph">
                  <wp:posOffset>1905</wp:posOffset>
                </wp:positionV>
                <wp:extent cx="914400" cy="914400"/>
                <wp:effectExtent l="0" t="0" r="0" b="0"/>
                <wp:wrapNone/>
                <wp:docPr id="23" name="Tekstfelt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 xml:space="preserve">Kunder: </w:t>
                            </w:r>
                          </w:p>
                          <w:p w:rsidR="004F6DD0" w:rsidRDefault="004F6DD0" w:rsidP="00E7484B">
                            <w:r>
                              <w:t>Lav pris</w:t>
                            </w:r>
                          </w:p>
                          <w:p w:rsidR="004F6DD0" w:rsidRDefault="004F6DD0" w:rsidP="00E7484B">
                            <w:r>
                              <w:t>Høj kvalitet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2B48B" id="Tekstfelt 23" o:spid="_x0000_s1028" type="#_x0000_t202" style="position:absolute;margin-left:421.95pt;margin-top:.15pt;width:1in;height:1in;z-index:25170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b6dQIAAFsFAAAOAAAAZHJzL2Uyb0RvYy54bWysVFtv0zAUfkfiP1h+Z2nLgFEtncqmIaRp&#10;m+jQnl3HbqM5PpbtNSm/ns9O0o3ByxAvzsm5n+9cTs+6xrCd8qEmW/Lp0YQzZSVVtd2U/Mfd5bsT&#10;zkIUthKGrCr5XgV+tnj75rR1czWjLZlKeQYnNsxbV/JtjG5eFEFuVSPCETllIdTkGxHx6zdF5UUL&#10;740pZpPJx6IlXzlPUoUA7kUv5IvsX2sl443WQUVmSo7cYn59ftfpLRanYr7xwm1rOaQh/iGLRtQW&#10;QQ+uLkQU7NHXf7hqaukpkI5HkpqCtK6lyjWgmunkRTWrrXAq1wJwgjvAFP6fW3m9u/Wsrko+e8+Z&#10;FQ16dKceQtTKRAYeAGpdmENv5aAZuy/UodEjP4CZ6u60b9IXFTHIAfX+AK/qIpNgfp4eH08gkRAN&#10;NLwXT8bOh/hVUcMSUXKP7mVQxe4qxF51VEmxLF3WxuQOGvsbAz4Tp0iZ9xlmKu6NSnrGflcaRedE&#10;EyNIv1mfG8/6ycDoIs1xPrIzGCRFjYCvtB1MkrXKA/lK+4NRjk82Huyb2pLPAOV1UamAncCgVw+5&#10;P0hc9/ojFD0ACYvYrbu+7WMn11Tt0WBP/Y4EJy9rtOFKhHgrPJYCkGDR4w0ebagtOQ0UZ1vyP//G&#10;T/qYVUg5a7FkJbe4ApyZbxYznGcAO5l/jj98miGCfy5ZP5fYx+acUNwUB8XJTCb9aEZSe2rucQ2W&#10;KSZEwkpELnkcyfPYtxfXRKrlMithC52IV3blZHKdME4jdtfdC++GOYwY4Gsal1HMX4xjr5ssLS0f&#10;I+k6z2pCucd0QB8bnKd9uDbpRDz/z1pPN3HxCwAA//8DAFBLAwQUAAYACAAAACEAuONDzN8AAAAI&#10;AQAADwAAAGRycy9kb3ducmV2LnhtbEyPQU+DQBCF7yb+h82YeDF2KRClyNIYjV5saqwePC4wAsrO&#10;kt0tRX99x5MeX96XN98U69kMYkLne0sKlosIBFJtm55aBW+vD5cZCB80NXqwhAq+0cO6PD0pdN7Y&#10;A73gtAut4BHyuVbQhTDmUvq6Q6P9wo5I3H1YZ3Tg6FrZOH3gcTPIOIqupNE98YVOj3jXYf212xsF&#10;P89uY+N487is3pN+CvcXn9unrVLnZ/PtDYiAc/iD4Vef1aFkp8ruqfFiUJClyYpRBQkIrlfZNceK&#10;uTRNQJaF/P9AeQQAAP//AwBQSwECLQAUAAYACAAAACEAtoM4kv4AAADhAQAAEwAAAAAAAAAAAAAA&#10;AAAAAAAAW0NvbnRlbnRfVHlwZXNdLnhtbFBLAQItABQABgAIAAAAIQA4/SH/1gAAAJQBAAALAAAA&#10;AAAAAAAAAAAAAC8BAABfcmVscy8ucmVsc1BLAQItABQABgAIAAAAIQAEPgb6dQIAAFsFAAAOAAAA&#10;AAAAAAAAAAAAAC4CAABkcnMvZTJvRG9jLnhtbFBLAQItABQABgAIAAAAIQC440PM3wAAAAgBAAAP&#10;AAAAAAAAAAAAAAAAAM8EAABkcnMvZG93bnJldi54bWxQSwUGAAAAAAQABADzAAAA2wUAAAAA&#10;" filled="f" stroked="f">
                <v:textbox>
                  <w:txbxContent>
                    <w:p w:rsidR="004F6DD0" w:rsidRDefault="004F6DD0" w:rsidP="00E7484B">
                      <w:r>
                        <w:t xml:space="preserve">Kunder: </w:t>
                      </w:r>
                    </w:p>
                    <w:p w:rsidR="004F6DD0" w:rsidRDefault="004F6DD0" w:rsidP="00E7484B">
                      <w:r>
                        <w:t>Lav pris</w:t>
                      </w:r>
                    </w:p>
                    <w:p w:rsidR="004F6DD0" w:rsidRDefault="004F6DD0" w:rsidP="00E7484B">
                      <w:r>
                        <w:t>Høj kvalitet</w:t>
                      </w:r>
                    </w:p>
                  </w:txbxContent>
                </v:textbox>
              </v:shape>
            </w:pict>
          </mc:Fallback>
        </mc:AlternateContent>
      </w:r>
      <w:r w:rsidR="00583A3A" w:rsidRPr="00BD2B35">
        <w:rPr>
          <w:noProof/>
        </w:rPr>
        <mc:AlternateContent>
          <mc:Choice Requires="wps">
            <w:drawing>
              <wp:anchor distT="0" distB="0" distL="114300" distR="114300" simplePos="0" relativeHeight="251693568" behindDoc="0" locked="0" layoutInCell="1" allowOverlap="1" wp14:anchorId="01B6238E" wp14:editId="437EA5D9">
                <wp:simplePos x="0" y="0"/>
                <wp:positionH relativeFrom="column">
                  <wp:posOffset>236232</wp:posOffset>
                </wp:positionH>
                <wp:positionV relativeFrom="paragraph">
                  <wp:posOffset>9165</wp:posOffset>
                </wp:positionV>
                <wp:extent cx="1152939" cy="762718"/>
                <wp:effectExtent l="0" t="0" r="28575" b="18415"/>
                <wp:wrapNone/>
                <wp:docPr id="5" name="Ellipse 5"/>
                <wp:cNvGraphicFramePr/>
                <a:graphic xmlns:a="http://schemas.openxmlformats.org/drawingml/2006/main">
                  <a:graphicData uri="http://schemas.microsoft.com/office/word/2010/wordprocessingShape">
                    <wps:wsp>
                      <wps:cNvSpPr/>
                      <wps:spPr>
                        <a:xfrm>
                          <a:off x="0" y="0"/>
                          <a:ext cx="1152939" cy="762718"/>
                        </a:xfrm>
                        <a:prstGeom prst="ellips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4579C" id="Ellipse 5" o:spid="_x0000_s1026" style="position:absolute;margin-left:18.6pt;margin-top:.7pt;width:90.8pt;height:60.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moXQIAABcFAAAOAAAAZHJzL2Uyb0RvYy54bWysVN9v2yAQfp+0/wHxvjrOmqaN6lRRuk6T&#10;orZaO/WZYEjQgGNA4mR//Q7sOFFXadO0F8z5fn/3Hdc3O6PJVvigwFa0PBtQIiyHWtlVRb893324&#10;pCREZmumwYqK7kWgN9P3764bNxFDWIOuhScYxIZJ4yq6jtFNiiLwtTAsnIETFpUSvGERRb8qas8a&#10;jG50MRwMLooGfO08cBEC/r1tlXSa40speHyQMohIdEWxtphPn89lOovpNZusPHNrxbsy2D9UYZiy&#10;mLQPdcsiIxuvfgtlFPcQQMYzDqYAKRUXuQfsphy86uZpzZzIvSA4wfUwhf8Xlt9vHz1RdUVHlFhm&#10;cESftFYuCDJK4DQuTNDmyT36Tgp4TZ3upDfpiz2QXQZ03wMqdpFw/FmWo+HVxytKOOrGF8NxeZmC&#10;Fkdv50P8LMCQdKmoaHNnKNl2EWJrfbBC11RQW0K+xb0WqQptvwqJfaSk2TszSMy1J1uGs2ecCxtz&#10;S5g9Wyc3qbTuHYd/duzsk6vI7Oqd/yJr75Ezg429s1EW/FvZ6+9lB5hs7Q8ItH0nCJZQ73GEHlpu&#10;B8fvFGK5YCE+Mo9kRtrjgsYHPKSGpqLQ3ShZg//51v9kjxxDLSUNLkdFw48N84IS/cUi+67K8/O0&#10;TVk4H42HKPhTzfJUYzdmDjiDEp8Cx/M12Ud9uEoP5gX3eJayoopZjrkryqM/CPPYLi2+BFzMZtkM&#10;N8ixuLBPjh+mnojyvHth3nWEikjFezgsEpu8IlVrm+ZhYbaJIFVm3BHXDm/cvkzb7qVI630qZ6vj&#10;ezb9BQAA//8DAFBLAwQUAAYACAAAACEAobb5FNsAAAAIAQAADwAAAGRycy9kb3ducmV2LnhtbEyP&#10;S0/DMBCE70j8B2uRuFEnAUoIcSpU8eiVgMTVjZckwl5HsfPov2c5wXF2RrPflLvVWTHjGHpPCtJN&#10;AgKp8aanVsHH+/NVDiJETUZbT6jghAF21flZqQvjF3rDuY6t4BIKhVbQxTgUUoamQ6fDxg9I7H35&#10;0enIcmylGfXC5c7KLEm20ume+EOnB9x32HzXk1OwPNX5vUm2/enT5odXbOTLtJ+VurxYHx9ARFzj&#10;Xxh+8RkdKmY6+olMEFbB9V3GSb7fgGA7S3NecmSdpbcgq1L+H1D9AAAA//8DAFBLAQItABQABgAI&#10;AAAAIQC2gziS/gAAAOEBAAATAAAAAAAAAAAAAAAAAAAAAABbQ29udGVudF9UeXBlc10ueG1sUEsB&#10;Ai0AFAAGAAgAAAAhADj9If/WAAAAlAEAAAsAAAAAAAAAAAAAAAAALwEAAF9yZWxzLy5yZWxzUEsB&#10;Ai0AFAAGAAgAAAAhAHzeCahdAgAAFwUAAA4AAAAAAAAAAAAAAAAALgIAAGRycy9lMm9Eb2MueG1s&#10;UEsBAi0AFAAGAAgAAAAhAKG2+RTbAAAACAEAAA8AAAAAAAAAAAAAAAAAtwQAAGRycy9kb3ducmV2&#10;LnhtbFBLBQYAAAAABAAEAPMAAAC/BQAAAAA=&#10;" fillcolor="#ee846c [2168]" strokecolor="#e64823 [3208]" strokeweight=".5pt">
                <v:fill color2="#ea6a4d [2616]" rotate="t" colors="0 #f3a9a1;.5 #f09b92;1 #f3897d" focus="100%" type="gradient">
                  <o:fill v:ext="view" type="gradientUnscaled"/>
                </v:fill>
                <v:stroke joinstyle="miter"/>
              </v:oval>
            </w:pict>
          </mc:Fallback>
        </mc:AlternateContent>
      </w:r>
      <w:r w:rsidR="00E7484B" w:rsidRPr="00BD2B35">
        <w:rPr>
          <w:noProof/>
        </w:rPr>
        <mc:AlternateContent>
          <mc:Choice Requires="wps">
            <w:drawing>
              <wp:anchor distT="0" distB="0" distL="114300" distR="114300" simplePos="0" relativeHeight="251700736" behindDoc="0" locked="0" layoutInCell="1" allowOverlap="1" wp14:anchorId="6CAD5690" wp14:editId="50DED643">
                <wp:simplePos x="0" y="0"/>
                <wp:positionH relativeFrom="column">
                  <wp:posOffset>2233620</wp:posOffset>
                </wp:positionH>
                <wp:positionV relativeFrom="paragraph">
                  <wp:posOffset>111292</wp:posOffset>
                </wp:positionV>
                <wp:extent cx="1771347" cy="426720"/>
                <wp:effectExtent l="0" t="13652" r="0" b="25083"/>
                <wp:wrapNone/>
                <wp:docPr id="18" name="Venstrepil 18"/>
                <wp:cNvGraphicFramePr/>
                <a:graphic xmlns:a="http://schemas.openxmlformats.org/drawingml/2006/main">
                  <a:graphicData uri="http://schemas.microsoft.com/office/word/2010/wordprocessingShape">
                    <wps:wsp>
                      <wps:cNvSpPr/>
                      <wps:spPr>
                        <a:xfrm rot="5400000">
                          <a:off x="0" y="0"/>
                          <a:ext cx="1771347" cy="426720"/>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096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Venstrepil 18" o:spid="_x0000_s1026" type="#_x0000_t66" style="position:absolute;margin-left:175.9pt;margin-top:8.75pt;width:139.5pt;height:33.6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TfpwIAAKAFAAAOAAAAZHJzL2Uyb0RvYy54bWysVN1P2zAQf5+0/8Hy+0gTSgsVKapATJMQ&#10;Q4ONZ+PYJJO/dnabdn/9znYayuBpWh6i8935d77ffZxfbLUiGwG+s6am5dGEEmG4bTrzXNPvD9ef&#10;TinxgZmGKWtETXfC04vlxw/nvVuIyrZWNQIIghi/6F1N2xDcoig8b4Vm/sg6YdAoLWgW8AjPRQOs&#10;R3StimoymRW9hcaB5cJ71F5lI10mfCkFD1+l9CIQVVN8W0h/SP+n+C+W52zxDMy1HR+ewf7hFZp1&#10;BoOOUFcsMLKG7g2U7jhYb2U44lYXVsqOi5QDZlNO/srmvmVOpFyQHO9Gmvz/g+W3mzsgXYO1w0oZ&#10;prFGP4TxAYTrFEElMtQ7v0DHe3cHw8mjGNPdStAELNJ6Mp3EL5GAaZFt4ng3ciy2gXBUlvN5eTyd&#10;U8LRNq1m8yoVochYEdOBD5+F1SQKNVVChhWA7RM029z4kIhuhtey5mdJidQK67ZhihzPZsfVUNcD&#10;n+qVz9npaRl9MOyAiNI+MKpjxjnHJIWdEjGoMt+ERLYwjyo9J/WpuFRAMHRNGefChDKbWtaIrD5J&#10;zORw440UPAFGZNkpNWIPAHEG3mJnmME/XhWpzcfLuQRjmNcPy5fHGymyNWG8rDtj4b3MFGY1RM7+&#10;e5IyNZGlJ9vssJdSN+CoecevO6zgDfPhjgFWB5W4KcJX/Ell+5raQaKktfD7PX30x2ZHKyU9TmlN&#10;/a81A0GJ+mJwDM7K6TSOdTpMT2IzETi0PB1azFpfWiwT9gu+LonRP6i9KMHqR1woqxgVTcxwjF1T&#10;HmB/uAx5e+BK4mK1Sm44yo6FG3PveASPrMZeetg+MnBDGwccgFu7n+ih7TKjL77xprGrdbCyC9H4&#10;wutwwDWQGmdYWXHPHJ6T18tiXf4BAAD//wMAUEsDBBQABgAIAAAAIQD8RfQu3gAAAAsBAAAPAAAA&#10;ZHJzL2Rvd25yZXYueG1sTI/BTsMwEETvSPyDtUjcWpuSpmmIU1VI9MSFttzd2Ikj7HUUO234e5YT&#10;HFfzNPO22s3esasZYx9QwtNSADPYBN1jJ+F8elsUwGJSqJULaCR8mwi7+v6uUqUON/ww12PqGJVg&#10;LJUEm9JQch4ba7yKyzAYpKwNo1eJzrHjelQ3KveOr4TIuVc90oJVg3m1pvk6Tp5G3PM7HqL4nKPd&#10;H06TVrptcykfH+b9C7Bk5vQHw68+qUNNTpcwoY7MScjWmw2hEhZFkQEjYr3KtsAuhG5FDryu+P8f&#10;6h8AAAD//wMAUEsBAi0AFAAGAAgAAAAhALaDOJL+AAAA4QEAABMAAAAAAAAAAAAAAAAAAAAAAFtD&#10;b250ZW50X1R5cGVzXS54bWxQSwECLQAUAAYACAAAACEAOP0h/9YAAACUAQAACwAAAAAAAAAAAAAA&#10;AAAvAQAAX3JlbHMvLnJlbHNQSwECLQAUAAYACAAAACEAB4mk36cCAACgBQAADgAAAAAAAAAAAAAA&#10;AAAuAgAAZHJzL2Uyb0RvYy54bWxQSwECLQAUAAYACAAAACEA/EX0Lt4AAAALAQAADwAAAAAAAAAA&#10;AAAAAAABBQAAZHJzL2Rvd25yZXYueG1sUEsFBgAAAAAEAAQA8wAAAAwGAAAAAA==&#10;" adj="2075,6844" fillcolor="#ffca08 [3204]" strokecolor="#826600 [1604]" strokeweight="1pt"/>
            </w:pict>
          </mc:Fallback>
        </mc:AlternateContent>
      </w:r>
      <w:r w:rsidR="00E7484B" w:rsidRPr="00BD2B35">
        <w:rPr>
          <w:noProof/>
        </w:rPr>
        <mc:AlternateContent>
          <mc:Choice Requires="wps">
            <w:drawing>
              <wp:anchor distT="0" distB="0" distL="114300" distR="114300" simplePos="0" relativeHeight="251702784" behindDoc="0" locked="0" layoutInCell="1" allowOverlap="1" wp14:anchorId="0FCE9D3D" wp14:editId="0472D8EC">
                <wp:simplePos x="0" y="0"/>
                <wp:positionH relativeFrom="column">
                  <wp:posOffset>2482668</wp:posOffset>
                </wp:positionH>
                <wp:positionV relativeFrom="paragraph">
                  <wp:posOffset>21406</wp:posOffset>
                </wp:positionV>
                <wp:extent cx="2058035" cy="484450"/>
                <wp:effectExtent l="6033" t="0" r="5397" b="0"/>
                <wp:wrapNone/>
                <wp:docPr id="17" name="Tekstfelt 17"/>
                <wp:cNvGraphicFramePr/>
                <a:graphic xmlns:a="http://schemas.openxmlformats.org/drawingml/2006/main">
                  <a:graphicData uri="http://schemas.microsoft.com/office/word/2010/wordprocessingShape">
                    <wps:wsp>
                      <wps:cNvSpPr txBox="1"/>
                      <wps:spPr>
                        <a:xfrm rot="5400000" flipV="1">
                          <a:off x="0" y="0"/>
                          <a:ext cx="2058035" cy="484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løn, ansvar, tryghed, udvikling. Hertzberg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E9D3D" id="Tekstfelt 17" o:spid="_x0000_s1029" type="#_x0000_t202" style="position:absolute;margin-left:195.5pt;margin-top:1.7pt;width:162.05pt;height:38.15pt;rotation:-9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oOjwIAAHYFAAAOAAAAZHJzL2Uyb0RvYy54bWysVE1PGzEQvVfqf7B8L5uEpNCIDUpBVJUQ&#10;oELL2fHayQqvx7WdZNNf32dvNqW0F6ruYWXPvBnPx5s5O28bwzbKh5psyYdHA86UlVTVdlnyrw9X&#10;7045C1HYShiyquQ7Ffj57O2bs62bqhGtyFTKMzixYbp1JV/F6KZFEeRKNSIckVMWSk2+ERFXvywq&#10;L7bw3phiNBi8L7bkK+dJqhAgveyUfJb9a61kvNU6qMhMyRFbzH+f/4v0L2ZnYrr0wq1quQ9D/EMU&#10;jagtHj24uhRRsLWv/3DV1NJTIB2PJDUFaV1LlXNANsPBi2zuV8KpnAuKE9yhTOH/uZU3mzvP6gq9&#10;O+HMigY9elBPIWplIoMMBdq6MAXu3gEZ24/UAtzLA4Qp71b7hnlCfSfjQfo406Z23xI06ZEpgx3E&#10;u0PZVRuZhHA0mJwOjiecSejGp+PxJPel6Lwma+dD/KSoYelQco+2Zq9icx0iIgS0hyS4pavamNxa&#10;Y38TAJgkRUqpCz2f4s6ohDP2i9KoRo40CYL0y8WF8ayjDDiNDHriZGcwSECNB19puzdJ1ioz9ZX2&#10;B6P8Ptl4sG9qSz4XKM+RSglsBCagesqNQ+C6w/el6AqQahHbRZv5cNy3eEHVDp3PzUX2wcmrGm24&#10;FiHeCY9pgRAbIN7ipw1tS077E2cr8j/+Jk94kBhazraYvpKH72vhFWfmswW9PwzHY7iN+TKenIxw&#10;8c81i+cau24uCOkNc3T5mPDR9EftqXnEopinV6ESVuLtksf+eBG7BmPRSDWfZxAG1Il4be+d7Fmc&#10;SPbQPgrv9kyM4PAN9XMqpi8I2WFTfyzN15F0ndma6txVdV9/DHcm8X4Rpe3x/J5Rv9bl7CcAAAD/&#10;/wMAUEsDBBQABgAIAAAAIQAmNUgR4QAAAAwBAAAPAAAAZHJzL2Rvd25yZXYueG1sTI8xT8MwEIV3&#10;JP6DdUgsqLVjSEVCnAohMdCJtgwd3fhIIuxziN0m8OsxE4yn9+m976r17Cw74xh6TwqypQCG1HjT&#10;U6vgbf+8uAcWoiajrSdU8IUB1vXlRaVL4yfa4nkXW5ZKKJRaQRfjUHIemg6dDks/IKXs3Y9Ox3SO&#10;LTejnlK5s1wKseJO95QWOj3gU4fNx+7kFIQXS4cD+c9wM30XJOdNv3/dKHV9NT8+AIs4xz8YfvWT&#10;OtTJ6ehPZAKzCvLsrkiogkUmRQ4sIXmRSWBHBVLcroDXFf//RP0DAAD//wMAUEsBAi0AFAAGAAgA&#10;AAAhALaDOJL+AAAA4QEAABMAAAAAAAAAAAAAAAAAAAAAAFtDb250ZW50X1R5cGVzXS54bWxQSwEC&#10;LQAUAAYACAAAACEAOP0h/9YAAACUAQAACwAAAAAAAAAAAAAAAAAvAQAAX3JlbHMvLnJlbHNQSwEC&#10;LQAUAAYACAAAACEAV1VKDo8CAAB2BQAADgAAAAAAAAAAAAAAAAAuAgAAZHJzL2Uyb0RvYy54bWxQ&#10;SwECLQAUAAYACAAAACEAJjVIEeEAAAAMAQAADwAAAAAAAAAAAAAAAADpBAAAZHJzL2Rvd25yZXYu&#10;eG1sUEsFBgAAAAAEAAQA8wAAAPcFAAAAAA==&#10;" filled="f" stroked="f">
                <v:textbox>
                  <w:txbxContent>
                    <w:p w:rsidR="004F6DD0" w:rsidRDefault="004F6DD0" w:rsidP="00E7484B">
                      <w:r>
                        <w:t>løn, ansvar, tryghed, udvikling. Hertzberg</w:t>
                      </w:r>
                    </w:p>
                  </w:txbxContent>
                </v:textbox>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01760" behindDoc="0" locked="0" layoutInCell="1" allowOverlap="1" wp14:anchorId="44F88C35" wp14:editId="0E27A91F">
                <wp:simplePos x="0" y="0"/>
                <wp:positionH relativeFrom="column">
                  <wp:posOffset>1545906</wp:posOffset>
                </wp:positionH>
                <wp:positionV relativeFrom="paragraph">
                  <wp:posOffset>155846</wp:posOffset>
                </wp:positionV>
                <wp:extent cx="2194075" cy="269240"/>
                <wp:effectExtent l="0" t="0" r="6667" b="0"/>
                <wp:wrapNone/>
                <wp:docPr id="19" name="Tekstfelt 19"/>
                <wp:cNvGraphicFramePr/>
                <a:graphic xmlns:a="http://schemas.openxmlformats.org/drawingml/2006/main">
                  <a:graphicData uri="http://schemas.microsoft.com/office/word/2010/wordprocessingShape">
                    <wps:wsp>
                      <wps:cNvSpPr txBox="1"/>
                      <wps:spPr>
                        <a:xfrm rot="5400000">
                          <a:off x="0" y="0"/>
                          <a:ext cx="2194075" cy="269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DB01F2" w:rsidP="00E7484B">
                            <w:r>
                              <w:t>Arbejdskraft.</w:t>
                            </w:r>
                            <w:r w:rsidR="004F6DD0">
                              <w:t xml:space="preserve"> know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8C35" id="Tekstfelt 19" o:spid="_x0000_s1030" type="#_x0000_t202" style="position:absolute;margin-left:121.7pt;margin-top:12.25pt;width:172.75pt;height:21.2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8tiQIAAGwFAAAOAAAAZHJzL2Uyb0RvYy54bWysVMFOGzEQvVfqP1i+l02iAE3EBqUgqkoI&#10;UKHi7HjtZIXX49pOsunX99mbTVPaC1X3sLLHb8Yzb9744rJtDNsoH2qyJR+eDDhTVlJV22XJvz3d&#10;fPjIWYjCVsKQVSXfqcAvZ+/fXWzdVI1oRaZSniGIDdOtK/kqRjctiiBXqhHhhJyyONTkGxGx9cui&#10;8mKL6I0pRoPBWbElXzlPUoUA63V3yGc5vtZKxnutg4rMlBy5xfz3+b9I/2J2IaZLL9yqlvs0xD9k&#10;0Yja4tJDqGsRBVv7+o9QTS09BdLxRFJTkNa1VLkGVDMcvKrmcSWcyrWAnOAONIX/F1bebR48qyv0&#10;bsKZFQ169KReQtTKRAYbCNq6MAXu0QEZ20/UAtzbA4yp7lb7hnkCv6fjQfoyG6iPAQ3idweyVRuZ&#10;hHE0nIwH56ecSZyNziajce5G0cVKMZ0P8bOihqVFyT2amaOKzW2IyAvQHpLglm5qY3JDjf3NAGCy&#10;FKmQLuG8ijujEs7Yr0qDg5xpMgTpl4sr41knFCgZFfRyycHgkIAaF77Rd++SvFXW5xv9D075frLx&#10;4N/UlnwmKE+PSgVsBHRfveR2IXHd4XsqOgISF7FdtFkF476xC6p26HduKaoPTt7UaMOtCPFBeMwI&#10;jJj7eI+fNrQtOe1XnK3I//ibPeEhXZxytsXMlTx8XwuvODNfLEQ9GY4hAhbzZnx6PsLGH58sjk/s&#10;urkilDfM2eVlwkfTL7Wn5hnPwzzdiiNhJe4ueeyXV7FrMJ4XqebzDMJYOhFv7aOTKXRiOYnsqX0W&#10;3u2VGKHhO+qnU0xfCbLDJk9L83UkXWe1Jp47Vvf8Y6SziPfPT3ozjvcZ9euRnP0EAAD//wMAUEsD&#10;BBQABgAIAAAAIQBLM4m34gAAAAwBAAAPAAAAZHJzL2Rvd25yZXYueG1sTI/BTsMwEETvSPyDtUjc&#10;WsdpaNoQp4JK5QC5tPQD3HhJIuJ1FDtN4OsxJziOZjTzJt/NpmNXHFxrSYJYRsCQKqtbqiWc3w+L&#10;DTDnFWnVWUIJX+hgV9ze5CrTdqIjXk++ZqGEXKYkNN73GeeuatAot7Q9UvA+7GCUD3KouR7UFMpN&#10;x+MoWnOjWgoLjepx32D1eRqNhHF662j/WpYv6/T7eCgrUc7PQsr7u/npEZjH2f+F4Rc/oEMRmC52&#10;JO1YJ2G1fQhfvISFiFMBLESSVZoAu0iIxSYBXuT8/4niBwAA//8DAFBLAQItABQABgAIAAAAIQC2&#10;gziS/gAAAOEBAAATAAAAAAAAAAAAAAAAAAAAAABbQ29udGVudF9UeXBlc10ueG1sUEsBAi0AFAAG&#10;AAgAAAAhADj9If/WAAAAlAEAAAsAAAAAAAAAAAAAAAAALwEAAF9yZWxzLy5yZWxzUEsBAi0AFAAG&#10;AAgAAAAhAFn1Xy2JAgAAbAUAAA4AAAAAAAAAAAAAAAAALgIAAGRycy9lMm9Eb2MueG1sUEsBAi0A&#10;FAAGAAgAAAAhAEszibfiAAAADAEAAA8AAAAAAAAAAAAAAAAA4wQAAGRycy9kb3ducmV2LnhtbFBL&#10;BQYAAAAABAAEAPMAAADyBQAAAAA=&#10;" filled="f" stroked="f">
                <v:textbox>
                  <w:txbxContent>
                    <w:p w:rsidR="004F6DD0" w:rsidRDefault="00DB01F2" w:rsidP="00E7484B">
                      <w:r>
                        <w:t>Arbejdskraft.</w:t>
                      </w:r>
                      <w:r w:rsidR="004F6DD0">
                        <w:t xml:space="preserve"> know -how</w:t>
                      </w:r>
                    </w:p>
                  </w:txbxContent>
                </v:textbox>
              </v:shape>
            </w:pict>
          </mc:Fallback>
        </mc:AlternateContent>
      </w:r>
      <w:r w:rsidR="00E7484B" w:rsidRPr="00BD2B35">
        <w:rPr>
          <w:noProof/>
        </w:rPr>
        <mc:AlternateContent>
          <mc:Choice Requires="wps">
            <w:drawing>
              <wp:anchor distT="0" distB="0" distL="114300" distR="114300" simplePos="0" relativeHeight="251699712" behindDoc="0" locked="0" layoutInCell="1" allowOverlap="1" wp14:anchorId="63E33491" wp14:editId="1E6487A7">
                <wp:simplePos x="0" y="0"/>
                <wp:positionH relativeFrom="column">
                  <wp:posOffset>1901735</wp:posOffset>
                </wp:positionH>
                <wp:positionV relativeFrom="paragraph">
                  <wp:posOffset>17751</wp:posOffset>
                </wp:positionV>
                <wp:extent cx="1777232" cy="222885"/>
                <wp:effectExtent l="0" t="4128" r="0" b="28892"/>
                <wp:wrapNone/>
                <wp:docPr id="20" name="Højrepil 20"/>
                <wp:cNvGraphicFramePr/>
                <a:graphic xmlns:a="http://schemas.openxmlformats.org/drawingml/2006/main">
                  <a:graphicData uri="http://schemas.microsoft.com/office/word/2010/wordprocessingShape">
                    <wps:wsp>
                      <wps:cNvSpPr/>
                      <wps:spPr>
                        <a:xfrm rot="5400000">
                          <a:off x="0" y="0"/>
                          <a:ext cx="1777232"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042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20" o:spid="_x0000_s1026" type="#_x0000_t13" style="position:absolute;margin-left:149.75pt;margin-top:1.4pt;width:139.95pt;height:17.5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4DsAIAAKAFAAAOAAAAZHJzL2Uyb0RvYy54bWysVM1u2zAMvg/YOwi6r3bcpGmDOkXQotuA&#10;oi3WDj2rshS70N8oJU72ZL3vxUbJjpOtPQ3zwZBE8iP58ef8YqMVWQvwjTUlHR3llAjDbdWYZUm/&#10;P15/OqXEB2YqpqwRJd0KTy/mHz+ct24mCltbVQkgCGL8rHUlrUNwsyzzvBaa+SPrhEGhtKBZwCss&#10;swpYi+haZUWen2SthcqB5cJ7fL3qhHSe8KUUPNxJ6UUgqqQYW0h/SP/n+M/m52y2BObqhvdhsH+I&#10;QrPGoNMB6ooFRlbQvIHSDQfrrQxH3OrMStlwkXLAbEb5X9k81MyJlAuS491Ak/9/sPx2fQ+kqUpa&#10;ID2GaazRl1+vLyBcowi+IUGt8zPUe3D30N88HmO2GwmagEVWJ+M8fokDzIpsEsXbgWKxCYTj42g6&#10;nRbHBSUcZUVRnJ5Ooousw4qYDnz4LKwm8VBSaJZ1WADYNmGz9Y0Pieiqj5ZVLyNKpFZYtzXDmM/y&#10;0XFf1wMddLnXmZ7lxye93x4RI9h5xnBiyl2S6RS2SkSnynwTEtnCRIoUTupTcamAoOuSMs6FCaNO&#10;VLNKdM+TRE2X5mCRkk6AEVk2Sg3YPUCcgbfYHUyvH01FavPBuKvB4ObPwDrjwSJ5tiYMxroxFt7L&#10;TGFWvedOf0dSR01k6dlWW+yl1A7YS97x6wZLeMN8uGeA1cFH3BThDn9S2baktj9RUlv4+d571Mdm&#10;RyklLU5pSf2PFQNBifpqcAzORuNxHOt0GU+msYnhUPJ8KDErfWmxTNgvGF06Rv2gdkcJVj/hQllE&#10;ryhihqPvkvIAu8tl6LYHriQuFoukhqPsWLgxD45H8Mhq7KXHzRMD1/dxwAm4tbuJZrPUdh2je91o&#10;aexiFaxsQhTuee0vuAZS4/QrK+6Zw3vS2i/W+W8AAAD//wMAUEsDBBQABgAIAAAAIQBXMS395QAA&#10;AAwBAAAPAAAAZHJzL2Rvd25yZXYueG1sTI9RS8MwFIXfBf9DuIIvsiWts9tq0zFkiog41g3Et6y5&#10;tsUmKU3W1X/v9UkfL/fjnO9kq9G0bMDeN85KiKYCGNrS6cZWEg77x8kCmA/KatU6ixK+0cMqv7zI&#10;VKrd2e5wKELFKMT6VEmoQ+hSzn1Zo1F+6jq09Pt0vVGBzr7iuldnCjctj4VIuFGNpYZadfhQY/lV&#10;nIyEl+EpXs8Xw/Z5+/528/G6EfvCbKS8vhrX98ACjuEPhl99UoecnI7uZLVnrYRZHC0JlTCJomUC&#10;jJDZ3ZzmHYlNxC3wPOP/R+Q/AAAA//8DAFBLAQItABQABgAIAAAAIQC2gziS/gAAAOEBAAATAAAA&#10;AAAAAAAAAAAAAAAAAABbQ29udGVudF9UeXBlc10ueG1sUEsBAi0AFAAGAAgAAAAhADj9If/WAAAA&#10;lAEAAAsAAAAAAAAAAAAAAAAALwEAAF9yZWxzLy5yZWxzUEsBAi0AFAAGAAgAAAAhAKDazgOwAgAA&#10;oAUAAA4AAAAAAAAAAAAAAAAALgIAAGRycy9lMm9Eb2MueG1sUEsBAi0AFAAGAAgAAAAhAFcxLf3l&#10;AAAADAEAAA8AAAAAAAAAAAAAAAAACgUAAGRycy9kb3ducmV2LnhtbFBLBQYAAAAABAAEAPMAAAAc&#10;BgAAAAA=&#10;" adj="19459,7667" fillcolor="#ffca08 [3204]" strokecolor="#826600 [1604]" strokeweight="1pt"/>
            </w:pict>
          </mc:Fallback>
        </mc:AlternateContent>
      </w:r>
    </w:p>
    <w:p w:rsidR="00E7484B" w:rsidRPr="00BD2B35" w:rsidRDefault="00E7484B" w:rsidP="00E7484B"/>
    <w:p w:rsidR="00E7484B" w:rsidRPr="00BD2B35" w:rsidRDefault="00E7484B" w:rsidP="00E7484B"/>
    <w:p w:rsidR="00E7484B" w:rsidRPr="00BD2B35" w:rsidRDefault="00E7484B" w:rsidP="00E7484B">
      <w:r w:rsidRPr="00BD2B35">
        <w:rPr>
          <w:noProof/>
        </w:rPr>
        <mc:AlternateContent>
          <mc:Choice Requires="wps">
            <w:drawing>
              <wp:anchor distT="0" distB="0" distL="114300" distR="114300" simplePos="0" relativeHeight="251708928" behindDoc="0" locked="0" layoutInCell="1" allowOverlap="1" wp14:anchorId="11B4D781" wp14:editId="61BC2E6D">
                <wp:simplePos x="0" y="0"/>
                <wp:positionH relativeFrom="column">
                  <wp:posOffset>4061911</wp:posOffset>
                </wp:positionH>
                <wp:positionV relativeFrom="paragraph">
                  <wp:posOffset>21410</wp:posOffset>
                </wp:positionV>
                <wp:extent cx="1058545" cy="426720"/>
                <wp:effectExtent l="0" t="190500" r="0" b="182880"/>
                <wp:wrapNone/>
                <wp:docPr id="26" name="Venstrepil 26"/>
                <wp:cNvGraphicFramePr/>
                <a:graphic xmlns:a="http://schemas.openxmlformats.org/drawingml/2006/main">
                  <a:graphicData uri="http://schemas.microsoft.com/office/word/2010/wordprocessingShape">
                    <wps:wsp>
                      <wps:cNvSpPr/>
                      <wps:spPr>
                        <a:xfrm rot="8700039">
                          <a:off x="0" y="0"/>
                          <a:ext cx="1058545" cy="426720"/>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6017" id="Venstrepil 26" o:spid="_x0000_s1026" type="#_x0000_t66" style="position:absolute;margin-left:319.85pt;margin-top:1.7pt;width:83.35pt;height:33.6pt;rotation:9502763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CGpgIAAKAFAAAOAAAAZHJzL2Uyb0RvYy54bWysVEtPGzEQvlfqf7B8L/sgCSFigyIQVSUE&#10;qNByNl6b3cqvjp1s0l/P2LtZ0oJ6qHqxbM/MNzPfPM7Ot1qRjQDfWlPR4iinRBhu69Y8V/Tbw9Wn&#10;OSU+MFMzZY2o6E54er78+OGscwtR2saqWgBBEOMXnatoE4JbZJnnjdDMH1knDAqlBc0CPuE5q4F1&#10;iK5VVub5LOss1A4sF97j72UvpMuEL6Xg4VZKLwJRFcXYQjohnU/xzJZnbPEMzDUtH8Jg/xCFZq1B&#10;pyPUJQuMrKF9A6VbDtZbGY641ZmVsuUi5YDZFPkf2dw3zImUC5Lj3UiT/3+w/GZzB6StK1rOKDFM&#10;Y42+C+MDCNcqgp/IUOf8AhXv3R0ML4/XmO5WgiZgkdb5SZ7nx6eJBEyLbBPHu5FjsQ2E42eRT+fT&#10;yZQSjrJJOTspUxGyHitiOvDhs7CaxEtFlZBhBWC7BM021z4koushWlb/KCiRWmHdNkyR49nsuBzq&#10;eqBT/qZzOp8XUQfdDoh42zvG75hxn2O6hZ0S0akyX4VEtjCPMoWT+lRcKCDouqKMc2FC0YsaVov+&#10;e4rU7LMcLZLzBBiRZavUiD0AxBl4i91HPehHU5HafDTO/xZYbzxaJM/WhNFYt8bCewAKsxo89/p7&#10;knpqIktPtt5hL6VuwFHzjl+1WMFr5sMdA6wOfuKmCLd4SGW7itrhRklj4dd7/1Efmx2llHQ4pRX1&#10;P9cMBCXqi8ExOC0mkzjW6TGZxmYicCh5OpSYtb6wWCbsF4wuXaN+UPurBKsfcaGsolcUMcPRd0V5&#10;gP3jIvTbA1cSF6tVUsNRdixcm3vHI3hkNfbSw/aRgRvaOOAA3Nj9RA9t1zP6qhstjV2tg5VtiMJX&#10;XocHroHUOMPKinvm8J20Xhfr8gUAAP//AwBQSwMEFAAGAAgAAAAhAC+cnFrgAAAACAEAAA8AAABk&#10;cnMvZG93bnJldi54bWxMj8FOwzAQRO9I/IO1SFxQa0MhKSFOBUhcUEGihUNvbryNI+J1ZDtN+Pua&#10;E9xmNaOZt+Vqsh07og+tIwnXcwEMqXa6pUbC5/ZltgQWoiKtOkco4QcDrKrzs1IV2o30gcdNbFgq&#10;oVAoCSbGvuA81AatCnPXIyXv4LxVMZ2+4dqrMZXbjt8IkXGrWkoLRvX4bLD+3gxWwtfh7Sp/fcrX&#10;ZufX7zvVD3Q3opSXF9PjA7CIU/wLwy9+QocqMe3dQDqwTkK2uM9TVMLiFljylyJLYi8hFxnwquT/&#10;H6hOAAAA//8DAFBLAQItABQABgAIAAAAIQC2gziS/gAAAOEBAAATAAAAAAAAAAAAAAAAAAAAAABb&#10;Q29udGVudF9UeXBlc10ueG1sUEsBAi0AFAAGAAgAAAAhADj9If/WAAAAlAEAAAsAAAAAAAAAAAAA&#10;AAAALwEAAF9yZWxzLy5yZWxzUEsBAi0AFAAGAAgAAAAhAIrNwIamAgAAoAUAAA4AAAAAAAAAAAAA&#10;AAAALgIAAGRycy9lMm9Eb2MueG1sUEsBAi0AFAAGAAgAAAAhAC+cnFrgAAAACAEAAA8AAAAAAAAA&#10;AAAAAAAAAAUAAGRycy9kb3ducmV2LnhtbFBLBQYAAAAABAAEAPMAAAANBgAAAAA=&#10;" adj="3473,6844" fillcolor="#ffca08 [3204]" strokecolor="#826600 [1604]" strokeweight="1pt"/>
            </w:pict>
          </mc:Fallback>
        </mc:AlternateContent>
      </w:r>
      <w:r w:rsidRPr="00BD2B35">
        <w:rPr>
          <w:noProof/>
        </w:rPr>
        <mc:AlternateContent>
          <mc:Choice Requires="wps">
            <w:drawing>
              <wp:anchor distT="0" distB="0" distL="114300" distR="114300" simplePos="0" relativeHeight="251710976" behindDoc="0" locked="0" layoutInCell="1" allowOverlap="1" wp14:anchorId="0B4DFF24" wp14:editId="4A41BF00">
                <wp:simplePos x="0" y="0"/>
                <wp:positionH relativeFrom="column">
                  <wp:posOffset>3861926</wp:posOffset>
                </wp:positionH>
                <wp:positionV relativeFrom="paragraph">
                  <wp:posOffset>10112</wp:posOffset>
                </wp:positionV>
                <wp:extent cx="914400" cy="318053"/>
                <wp:effectExtent l="0" t="228600" r="0" b="234950"/>
                <wp:wrapNone/>
                <wp:docPr id="25" name="Tekstfelt 25"/>
                <wp:cNvGraphicFramePr/>
                <a:graphic xmlns:a="http://schemas.openxmlformats.org/drawingml/2006/main">
                  <a:graphicData uri="http://schemas.microsoft.com/office/word/2010/wordprocessingShape">
                    <wps:wsp>
                      <wps:cNvSpPr txBox="1"/>
                      <wps:spPr>
                        <a:xfrm rot="19405011">
                          <a:off x="0" y="0"/>
                          <a:ext cx="914400" cy="3180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Varer, service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4DFF24" id="Tekstfelt 25" o:spid="_x0000_s1031" type="#_x0000_t202" style="position:absolute;margin-left:304.1pt;margin-top:.8pt;width:1in;height:25.05pt;rotation:-2397513fd;z-index:251710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2rhgIAAGoFAAAOAAAAZHJzL2Uyb0RvYy54bWysVMFOGzEQvVfqP1i+l90NSQsRG5SCqCoh&#10;QIWKs+O1kxVej2WbZNOv77M3SSnthaqXlXfmzXjmzRufnfedYWvlQ0u25tVRyZmykprWLmv+/eHq&#10;wwlnIQrbCENW1XyrAj+fvX93tnFTNaIVmUZ5hiQ2TDeu5qsY3bQoglypToQjcsrCqcl3IuLXL4vG&#10;iw2yd6YYleXHYkO+cZ6kCgHWy8HJZzm/1krGW62DiszUHLXF/PX5u0jfYnYmpksv3KqVuzLEP1TR&#10;idbi0kOqSxEFe/btH6m6VnoKpOORpK4grVupcg/opipfdXO/Ek7lXkBOcAeawv9LK2/Wd561Tc1H&#10;E86s6DCjB/UUolYmMthA0MaFKXD3DsjYf6Yeg97bA4yp7177jnkCv9XpuJyUVZXpQIMMcDC/PbCt&#10;+sgkjKfVeFzCI+E6rk7KyXFKWgy5Uk7nQ/yiqGPpUHOPYeakYn0d4gDdQxLc0lVrTB6osb8ZkDNZ&#10;itTIUHA+xa1RCWfsN6XBQS40GYL0y8WF8WwQCpSMMvdyyckQkIAaF74xdheSolXW5xvjD0H5frLx&#10;EN+1lnwmKG+PSg2sBXTfPOVxoXA94PdUDAQkLmK/6LMKDgNfULPFvPNI0X1w8qrFGK5FiHfCY0dg&#10;xN7HW3y0oU3NaXfibEX+x9/sCQ/pwsvZBjtXc4tHgTPz1ULSWQ9Y0fwznnwa4Qb/0rN46bHP3QWh&#10;uSrXlo8JH83+qD11j3gc5ulOuISVuLnmcX+8iMN48bhINZ9nEJbSiXht751MqRPHSWIP/aPwbqfD&#10;CAHf0H43xfSVHAdsirQ0f46k26zVxPLA6Y59LHRW++7xSS/Gy/+M+vVEzn4CAAD//wMAUEsDBBQA&#10;BgAIAAAAIQCYA4yD3AAAAAgBAAAPAAAAZHJzL2Rvd25yZXYueG1sTI/BTsMwEETvSPyDtUjcqNNE&#10;TZs0ToWQyq0HCkIcnXgbR43XUey24e9ZTnAcvdHs22o3u0FccQq9JwXLRQICqfWmp07Bx/v+aQMi&#10;RE1GD55QwTcG2NX3d5Uujb/RG16PsRM8QqHUCmyMYyllaC06HRZ+RGJ28pPTkePUSTPpG4+7QaZJ&#10;kkune+ILVo/4YrE9Hy9OwfRlzf6UFbJ4PWSHrCs+Gx+dUo8P8/MWRMQ5/pXhV5/VoWanxl/IBDEo&#10;yJNNylUGOQjm61XKuVGwWq5B1pX8/0D9AwAA//8DAFBLAQItABQABgAIAAAAIQC2gziS/gAAAOEB&#10;AAATAAAAAAAAAAAAAAAAAAAAAABbQ29udGVudF9UeXBlc10ueG1sUEsBAi0AFAAGAAgAAAAhADj9&#10;If/WAAAAlAEAAAsAAAAAAAAAAAAAAAAALwEAAF9yZWxzLy5yZWxzUEsBAi0AFAAGAAgAAAAhALGN&#10;3auGAgAAagUAAA4AAAAAAAAAAAAAAAAALgIAAGRycy9lMm9Eb2MueG1sUEsBAi0AFAAGAAgAAAAh&#10;AJgDjIPcAAAACAEAAA8AAAAAAAAAAAAAAAAA4AQAAGRycy9kb3ducmV2LnhtbFBLBQYAAAAABAAE&#10;APMAAADpBQAAAAA=&#10;" filled="f" stroked="f">
                <v:textbox>
                  <w:txbxContent>
                    <w:p w:rsidR="004F6DD0" w:rsidRDefault="004F6DD0" w:rsidP="00E7484B">
                      <w:r>
                        <w:t>Varer, service</w:t>
                      </w:r>
                    </w:p>
                  </w:txbxContent>
                </v:textbox>
              </v:shape>
            </w:pict>
          </mc:Fallback>
        </mc:AlternateContent>
      </w:r>
      <w:r w:rsidRPr="00BD2B35">
        <w:rPr>
          <w:noProof/>
        </w:rPr>
        <mc:AlternateContent>
          <mc:Choice Requires="wps">
            <w:drawing>
              <wp:anchor distT="0" distB="0" distL="114300" distR="114300" simplePos="0" relativeHeight="251698688" behindDoc="0" locked="0" layoutInCell="1" allowOverlap="1" wp14:anchorId="5749424F" wp14:editId="3081AC56">
                <wp:simplePos x="0" y="0"/>
                <wp:positionH relativeFrom="column">
                  <wp:posOffset>1449705</wp:posOffset>
                </wp:positionH>
                <wp:positionV relativeFrom="paragraph">
                  <wp:posOffset>93345</wp:posOffset>
                </wp:positionV>
                <wp:extent cx="914400" cy="318053"/>
                <wp:effectExtent l="0" t="247650" r="0" b="254000"/>
                <wp:wrapNone/>
                <wp:docPr id="13" name="Tekstfelt 13"/>
                <wp:cNvGraphicFramePr/>
                <a:graphic xmlns:a="http://schemas.openxmlformats.org/drawingml/2006/main">
                  <a:graphicData uri="http://schemas.microsoft.com/office/word/2010/wordprocessingShape">
                    <wps:wsp>
                      <wps:cNvSpPr txBox="1"/>
                      <wps:spPr>
                        <a:xfrm rot="2336385">
                          <a:off x="0" y="0"/>
                          <a:ext cx="914400" cy="3180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Penge, betaling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9424F" id="Tekstfelt 13" o:spid="_x0000_s1032" type="#_x0000_t202" style="position:absolute;margin-left:114.15pt;margin-top:7.35pt;width:1in;height:25.05pt;rotation:2551955fd;z-index:25169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4QhgIAAGkFAAAOAAAAZHJzL2Uyb0RvYy54bWysVE1PGzEQvVfqf7B8L5sPoDRig1IQVSUE&#10;qFBxdrx2ssLrsWyT3fTX99mbTVPaC1UvK+/Mm/HMmzc+v+gawzbKh5psycdHI86UlVTVdlXy74/X&#10;H844C1HYShiyquRbFfjF/P2789bN1ITWZCrlGZLYMGtdydcxullRBLlWjQhH5JSFU5NvRMSvXxWV&#10;Fy2yN6aYjEanRUu+cp6kCgHWq97J5zm/1krGO62DisyUHLXF/PX5u0zfYn4uZisv3LqWuzLEP1TR&#10;iNri0n2qKxEFe/H1H6maWnoKpOORpKYgrWupcg/oZjx61c3DWjiVewE5we1pCv8vrbzd3HtWV5jd&#10;lDMrGszoUT2HqJWJDDYQ1LowA+7BARm7z9QBPNgDjKnvTvuGeQK/k+n0dHp2ktlAfwxoEL/dk626&#10;yCSMn8bHxyN4JFzT8dnoJN9V9KlSSudD/KKoYelQco9Z5qRicxMiygJ0gCS4pevamDxPY38zAJgs&#10;Reqjrzef4taohDP2m9KgIBeaDEH61fLSeNbrBEJGmYNacjIEJKDGhW+M3YWkaJXl+cb4fVC+n2zc&#10;xze1JZ8JysujUgMbAdlXz3laKFz3+IGKnoDEReyWXRbB6TDXJVVbjDtPFN0HJ69rjOFGhHgvPFYE&#10;Rqx9vMNHG2pLTrsTZ2vyP/5mT3goF17OWqxcyS3eBM7MVwtFZz1gQ/PP8cnHCW7wh57loce+NJeE&#10;5sa5tnxM+GiGo/bUPOFtWKQ74RJW4uaSx+F4Gfvx4m2RarHIIOykE/HGPjiZUieOk8Qeuyfh3U6H&#10;EQK+pWE1xeyVHHtsirS0eImk66zVxHLP6Y597HOW8O7tSQ/G4X9G/Xoh5z8BAAD//wMAUEsDBBQA&#10;BgAIAAAAIQDQ72vS4AAAAAkBAAAPAAAAZHJzL2Rvd25yZXYueG1sTI/BSsNAEIbvgu+wjOBF7Ma0&#10;JCFmU0QoRRCkrQeP2+yYxGZnY3abRJ/e8aTHmf/jn2+K9Ww7MeLgW0cK7hYRCKTKmZZqBa+HzW0G&#10;wgdNRneOUMEXeliXlxeFzo2baIfjPtSCS8jnWkETQp9L6asGrfYL1yNx9u4GqwOPQy3NoCcut52M&#10;oyiRVrfEFxrd42OD1Wl/tgo+brAbP5+S57dtsnk5HdJtPX2TUtdX88M9iIBz+IPhV5/VoWSnozuT&#10;8aJTEMfZklEOVikIBpZpzIujgmSVgSwL+f+D8gcAAP//AwBQSwECLQAUAAYACAAAACEAtoM4kv4A&#10;AADhAQAAEwAAAAAAAAAAAAAAAAAAAAAAW0NvbnRlbnRfVHlwZXNdLnhtbFBLAQItABQABgAIAAAA&#10;IQA4/SH/1gAAAJQBAAALAAAAAAAAAAAAAAAAAC8BAABfcmVscy8ucmVsc1BLAQItABQABgAIAAAA&#10;IQA0qV4QhgIAAGkFAAAOAAAAAAAAAAAAAAAAAC4CAABkcnMvZTJvRG9jLnhtbFBLAQItABQABgAI&#10;AAAAIQDQ72vS4AAAAAkBAAAPAAAAAAAAAAAAAAAAAOAEAABkcnMvZG93bnJldi54bWxQSwUGAAAA&#10;AAQABADzAAAA7QUAAAAA&#10;" filled="f" stroked="f">
                <v:textbox>
                  <w:txbxContent>
                    <w:p w:rsidR="004F6DD0" w:rsidRDefault="004F6DD0" w:rsidP="00E7484B">
                      <w:r>
                        <w:t>Penge, betaling</w:t>
                      </w:r>
                    </w:p>
                  </w:txbxContent>
                </v:textbox>
              </v:shape>
            </w:pict>
          </mc:Fallback>
        </mc:AlternateContent>
      </w:r>
      <w:r w:rsidRPr="00BD2B35">
        <w:rPr>
          <w:noProof/>
        </w:rPr>
        <mc:AlternateContent>
          <mc:Choice Requires="wps">
            <w:drawing>
              <wp:anchor distT="0" distB="0" distL="114300" distR="114300" simplePos="0" relativeHeight="251696640" behindDoc="0" locked="0" layoutInCell="1" allowOverlap="1" wp14:anchorId="79BD3EB3" wp14:editId="6C1B4299">
                <wp:simplePos x="0" y="0"/>
                <wp:positionH relativeFrom="column">
                  <wp:posOffset>1251448</wp:posOffset>
                </wp:positionH>
                <wp:positionV relativeFrom="paragraph">
                  <wp:posOffset>63472</wp:posOffset>
                </wp:positionV>
                <wp:extent cx="1058545" cy="426720"/>
                <wp:effectExtent l="0" t="209550" r="0" b="201930"/>
                <wp:wrapNone/>
                <wp:docPr id="7" name="Venstrepil 7"/>
                <wp:cNvGraphicFramePr/>
                <a:graphic xmlns:a="http://schemas.openxmlformats.org/drawingml/2006/main">
                  <a:graphicData uri="http://schemas.microsoft.com/office/word/2010/wordprocessingShape">
                    <wps:wsp>
                      <wps:cNvSpPr/>
                      <wps:spPr>
                        <a:xfrm rot="2392747">
                          <a:off x="0" y="0"/>
                          <a:ext cx="1058545" cy="426720"/>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9C9E" id="Venstrepil 7" o:spid="_x0000_s1026" type="#_x0000_t66" style="position:absolute;margin-left:98.55pt;margin-top:5pt;width:83.35pt;height:33.6pt;rotation:2613518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jpwIAAJ4FAAAOAAAAZHJzL2Uyb0RvYy54bWysVEtv2zAMvg/YfxB0X/1oXg3qFEGLDgOK&#10;rli79azKUu1BljRKiZP9+lGy4mZrscMwHwxJJD+SHx/nF7tOka0A1xpd0eIkp0RobupWP1f068P1&#10;hwUlzjNdM2W0qOheOHqxev/uvLdLUZrGqFoAQRDtlr2taOO9XWaZ443omDsxVmgUSgMd83iF56wG&#10;1iN6p7Iyz2dZb6C2YLhwDl+vBiFdRXwpBfefpXTCE1VRjM3HP8T/U/hnq3O2fAZmm5anMNg/RNGx&#10;VqPTEeqKeUY20L6C6loOxhnpT7jpMiNly0XMAbMp8j+yuW+YFTEXJMfZkSb3/2D57fYOSFtXdE6J&#10;Zh2W6JvQzoOwrSLzwE9v3RLV7u0dpJvDY0h2J6EjYJDU8vSsnE/mkQJMiuwiw/uRYbHzhONjkU8X&#10;08mUEo6ySTmbl7EE2YAVMC04/1GYjoRDRZWQfg1g+gjNtjfOR5rrFCyrvxeUyE5h1bZMkdPZ7LRM&#10;VT3SKX/TOVssiqCDbhMing6O8TlkPOQYT36vRHCq9BchkSvMo4zhxC4VlwoIuq4o41xoXwyihtVi&#10;eJ7m+CV3o0V0HgEDsmyVGrETQJiA19hD1Ek/mIrY5KNx/rfABuPRIno22o/GXasNvAWgMKvkedA/&#10;kDRQE1h6MvUeOyl2Aw6as/y6xQreMOfvGGB18BH3hP+MP6lMX1GTTpQ0Bn6+9R70sdVRSkmPM1pR&#10;92PDQFCiPmkcgrNiMglDHS+TaWgmAseSp2OJ3nSXBsuE/YLRxWPQ9+pwlGC6R1wn6+AVRUxz9F1R&#10;7uFwufTD7sCFxMV6HdVwkC3zN/re8gAeWA299LB7ZGBTG3scgFtzmOfUdgOjL7rBUpv1xhvZ+iB8&#10;4TVdcAnExkkLK2yZ43vUelmrq18AAAD//wMAUEsDBBQABgAIAAAAIQCyuLBh2wAAAAkBAAAPAAAA&#10;ZHJzL2Rvd25yZXYueG1sTI9NTsMwEIX3SNzBmkpsKmonRQ2kcSqE1APQ9gBubJLI8TiynTTl9Awr&#10;2M3TfHo/1WFxA5tNiL1HCdlGADPYeN1jK+FyPj6/AotJoVaDRyPhbiIc6seHSpXa3/DTzKfUMjLB&#10;WCoJXUpjyXlsOuNU3PjRIP2+fHAqkQwt10HdyNwNPBdix53qkRI6NZqPzjT2NDkJtjiu5/U5syJg&#10;nMLLt73b/CLl02p53wNLZkl/MPzWp+pQU6ern1BHNpB+KzJC6RC0iYDtbktbrhKKIgdeV/z/gvoH&#10;AAD//wMAUEsBAi0AFAAGAAgAAAAhALaDOJL+AAAA4QEAABMAAAAAAAAAAAAAAAAAAAAAAFtDb250&#10;ZW50X1R5cGVzXS54bWxQSwECLQAUAAYACAAAACEAOP0h/9YAAACUAQAACwAAAAAAAAAAAAAAAAAv&#10;AQAAX3JlbHMvLnJlbHNQSwECLQAUAAYACAAAACEA5Cif46cCAACeBQAADgAAAAAAAAAAAAAAAAAu&#10;AgAAZHJzL2Uyb0RvYy54bWxQSwECLQAUAAYACAAAACEAsriwYdsAAAAJAQAADwAAAAAAAAAAAAAA&#10;AAABBQAAZHJzL2Rvd25yZXYueG1sUEsFBgAAAAAEAAQA8wAAAAkGAAAAAA==&#10;" adj="3473,6844"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697664" behindDoc="0" locked="0" layoutInCell="1" allowOverlap="1" wp14:anchorId="6CD6E53C" wp14:editId="0B25202B">
                <wp:simplePos x="0" y="0"/>
                <wp:positionH relativeFrom="column">
                  <wp:posOffset>4523741</wp:posOffset>
                </wp:positionH>
                <wp:positionV relativeFrom="paragraph">
                  <wp:posOffset>103756</wp:posOffset>
                </wp:positionV>
                <wp:extent cx="1328634" cy="847889"/>
                <wp:effectExtent l="0" t="266700" r="62230" b="276225"/>
                <wp:wrapNone/>
                <wp:docPr id="12" name="Tekstfelt 12"/>
                <wp:cNvGraphicFramePr/>
                <a:graphic xmlns:a="http://schemas.openxmlformats.org/drawingml/2006/main">
                  <a:graphicData uri="http://schemas.microsoft.com/office/word/2010/wordprocessingShape">
                    <wps:wsp>
                      <wps:cNvSpPr txBox="1"/>
                      <wps:spPr>
                        <a:xfrm rot="19369168">
                          <a:off x="0" y="0"/>
                          <a:ext cx="1328634" cy="8478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Penge, Omtale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E53C" id="Tekstfelt 12" o:spid="_x0000_s1033" type="#_x0000_t202" style="position:absolute;margin-left:356.2pt;margin-top:8.15pt;width:104.6pt;height:66.75pt;rotation:-2436663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zqiwIAAG0FAAAOAAAAZHJzL2Uyb0RvYy54bWysVMFuGyEQvVfqPyDuzdqO69hW1pGbKFWl&#10;KImaVDljFuxVgKEw9q779R1Yr5umvaTqBcHMm8fMm4Hzi9YatlMh1uBKPjwZcKachKp265J/e7z+&#10;MOUsonCVMOBUyfcq8ovF+3fnjZ+rEWzAVCowInFx3viSbxD9vCii3Cgr4gl45cipIViBdAzrogqi&#10;IXZritFgMCkaCJUPIFWMZL3qnHyR+bVWEu+0jgqZKTnlhnkNeV2ltVici/k6CL+p5SEN8Q9ZWFE7&#10;uvRIdSVQsG2o/6CytQwQQeOJBFuA1rVUuQaqZjh4Vc3DRniVayFxoj/KFP8frbzd3QdWV9S7EWdO&#10;WOrRo3qOqJVBRjYSqPFxTrgHT0hsP0FL4N4eyZjqbnWwLADpO5ydTmbDyTTLQQUygpPy+6PaqkUm&#10;E8fpaDo5HXMmyTcdn02ns8RadGSJ1IeInxVYljYlD9TNzCp2NxE7aA9JcAfXtTG5o8b9ZiDOZClS&#10;JV3GeYd7oxLOuK9Kkwg502SIMqxXlyawblJolKmCfl4yGQUkoKYL3xh7CEnRKg/oG+OPQfl+cHiM&#10;t7WDkAXKz0elAnaCBr96zv2ixHWH76XoBEhaYLtq8xic9Z1dQbWnhueeUvXRy+ua2nAjIt6LQI+E&#10;jPTw8Y4WbaApORx2nG0g/PibPeFpdsnLWUOPruTx+1YExZn54miqZ8PxmGgxH8Yfz0Z0CC89q5ce&#10;t7WXQOUNc3Z5m/Bo+q0OYJ/of1imW8klnKS7S4799hK7BtP/ItVymUH0Lr3AG/fgZaJOKqche2yf&#10;RPCHSUSa4Vvon6eYvxrIDpsiHSy3CLrO05p07lQ96E9vOs/74f9Jn8bLc0b9+iUXPwEAAP//AwBQ&#10;SwMEFAAGAAgAAAAhAJL8YnXjAAAACgEAAA8AAABkcnMvZG93bnJldi54bWxMj01PwzAMhu9I/IfI&#10;SFwQS9uVspWmE0KaEBog2Pi4Zq1pqjVO1WRb+feYExzt99Hrx8VitJ044OBbRwriSQQCqXJ1S42C&#10;t83ycgbCB0217hyhgm/0sChPTwqd1+5Ir3hYh0ZwCflcKzAh9LmUvjJotZ+4HomzLzdYHXgcGlkP&#10;+sjltpNJFGXS6pb4gtE93hmsduu9VSBp+vC42t0/mdRslvHLx8Xn+9WzUudn4+0NiIBj+IPhV5/V&#10;oWSnrdtT7UWn4DpOUkY5yKYgGJgncQZiy4t0PgNZFvL/C+UPAAAA//8DAFBLAQItABQABgAIAAAA&#10;IQC2gziS/gAAAOEBAAATAAAAAAAAAAAAAAAAAAAAAABbQ29udGVudF9UeXBlc10ueG1sUEsBAi0A&#10;FAAGAAgAAAAhADj9If/WAAAAlAEAAAsAAAAAAAAAAAAAAAAALwEAAF9yZWxzLy5yZWxzUEsBAi0A&#10;FAAGAAgAAAAhAE31jOqLAgAAbQUAAA4AAAAAAAAAAAAAAAAALgIAAGRycy9lMm9Eb2MueG1sUEsB&#10;Ai0AFAAGAAgAAAAhAJL8YnXjAAAACgEAAA8AAAAAAAAAAAAAAAAA5QQAAGRycy9kb3ducmV2Lnht&#10;bFBLBQYAAAAABAAEAPMAAAD1BQAAAAA=&#10;" filled="f" stroked="f">
                <v:textbox>
                  <w:txbxContent>
                    <w:p w:rsidR="004F6DD0" w:rsidRDefault="004F6DD0" w:rsidP="00E7484B">
                      <w:r>
                        <w:t>Penge, Omtale</w:t>
                      </w:r>
                    </w:p>
                  </w:txbxContent>
                </v:textbox>
              </v:shape>
            </w:pict>
          </mc:Fallback>
        </mc:AlternateContent>
      </w:r>
      <w:r w:rsidR="00E7484B" w:rsidRPr="00BD2B35">
        <w:rPr>
          <w:noProof/>
        </w:rPr>
        <mc:AlternateContent>
          <mc:Choice Requires="wps">
            <w:drawing>
              <wp:anchor distT="0" distB="0" distL="114300" distR="114300" simplePos="0" relativeHeight="251707904" behindDoc="0" locked="0" layoutInCell="1" allowOverlap="1" wp14:anchorId="2A4FBE5B" wp14:editId="50466D64">
                <wp:simplePos x="0" y="0"/>
                <wp:positionH relativeFrom="column">
                  <wp:posOffset>1089936</wp:posOffset>
                </wp:positionH>
                <wp:positionV relativeFrom="paragraph">
                  <wp:posOffset>132798</wp:posOffset>
                </wp:positionV>
                <wp:extent cx="1003905" cy="222885"/>
                <wp:effectExtent l="0" t="266700" r="0" b="234315"/>
                <wp:wrapNone/>
                <wp:docPr id="28" name="Højrepil 28"/>
                <wp:cNvGraphicFramePr/>
                <a:graphic xmlns:a="http://schemas.openxmlformats.org/drawingml/2006/main">
                  <a:graphicData uri="http://schemas.microsoft.com/office/word/2010/wordprocessingShape">
                    <wps:wsp>
                      <wps:cNvSpPr/>
                      <wps:spPr>
                        <a:xfrm rot="2398270">
                          <a:off x="0" y="0"/>
                          <a:ext cx="1003905"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F801" id="Højrepil 28" o:spid="_x0000_s1026" type="#_x0000_t13" style="position:absolute;margin-left:85.8pt;margin-top:10.45pt;width:79.05pt;height:17.55pt;rotation:2619550fd;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xksQIAAKAFAAAOAAAAZHJzL2Uyb0RvYy54bWysVF9P2zAQf5+072D5fSRNKbQVKapAbJMQ&#10;oMHEs3HsJsixvbPbtPtkvO+L7ey4oRs8TctDZPvufnf3uz9n59tWkY0A1xhd0tFRTonQ3FSNXpX0&#10;+8PVpyklzjNdMWW0KOlOOHq++PjhrLNzUZjaqEoAQRDt5p0tae29nWeZ47VomTsyVmgUSgMt83iF&#10;VVYB6xC9VVmR5ydZZ6CyYLhwDl8veyFdRHwpBfe3UjrhiSopxubjH+L/KfyzxRmbr4DZuuEpDPYP&#10;UbSs0eh0gLpknpE1NG+g2oaDcUb6I27azEjZcBFzwGxG+V/Z3NfMipgLkuPsQJP7f7D8ZnMHpKlK&#10;WmClNGuxRl9+vTyDsI0i+IYEddbNUe/e3kG6OTyGbLcSWgIGWS3Gs2lxmkcOMCuyjRTvBorF1hOO&#10;j6M8H8/yCSUcZUVRTKeT4CLrsQKmBec/C9OScCgpNKvaLwFMF7HZ5tr5SHSVomXV84gS2Sqs24Zh&#10;zLN8NE51PdApDnVOZ/n4JPlNiBjB3jOGE1Luk4wnv1MiOFX6m5DIFiZSxHBin4oLBQRdl5RxLrQf&#10;9aKaVaJ/nuT4JXeDRUw6AgZk2Sg1YCeAMANvsXu2kn4wFbHNB+O+BoObPwPrjQeL6NloPxi3jTbw&#10;XmYKs0qee/09ST01gaUnU+2wl2I74Kg5y68aLOE1c/6OAVYHH3FT+Fv8SWW6kpp0oqQ28PO996CP&#10;zY5SSjqc0pK6H2sGghL1VeMYzEbHx2Gs4+V4clrgBQ4lT4cSvW4vDJYJ+wWji8eg79X+KMG0j7hQ&#10;lsEripjm6Luk3MP+cuH77YEriYvlMqrhKFvmr/W95QE8sBp66WH7yMCmPvY4ATdmP9FsHtuuZ/RV&#10;N1hqs1x7IxsfhK+8pguugdg4aWWFPXN4j1qvi3XxGwAA//8DAFBLAwQUAAYACAAAACEAISxBBN0A&#10;AAAJAQAADwAAAGRycy9kb3ducmV2LnhtbEyPQU+EMBCF7yb+h2ZMvBi3hY2si5TNxsSDN1k38Vro&#10;CEQ6JbSw+O8dT3p8mS/vfVMcVjeIBafQe9KQbBQIpMbbnloN5/eX+0cQIRqyZvCEGr4xwKG8vipM&#10;bv2FKlxOsRVcQiE3GroYx1zK0HToTNj4EYlvn35yJnKcWmknc+FyN8hUqUw60xMvdGbE5w6br9Ps&#10;NLxWCofjnKTjNluq+kz48ZbcaX17sx6fQERc4x8Mv/qsDiU71X4mG8TAeZdkjGpI1R4EA9t0vwNR&#10;a3jIFMiykP8/KH8AAAD//wMAUEsBAi0AFAAGAAgAAAAhALaDOJL+AAAA4QEAABMAAAAAAAAAAAAA&#10;AAAAAAAAAFtDb250ZW50X1R5cGVzXS54bWxQSwECLQAUAAYACAAAACEAOP0h/9YAAACUAQAACwAA&#10;AAAAAAAAAAAAAAAvAQAAX3JlbHMvLnJlbHNQSwECLQAUAAYACAAAACEALBdsZLECAACgBQAADgAA&#10;AAAAAAAAAAAAAAAuAgAAZHJzL2Uyb0RvYy54bWxQSwECLQAUAAYACAAAACEAISxBBN0AAAAJAQAA&#10;DwAAAAAAAAAAAAAAAAALBQAAZHJzL2Rvd25yZXYueG1sUEsFBgAAAAAEAAQA8wAAABUGAAAAAA==&#10;" adj="17810,7667"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709952" behindDoc="0" locked="0" layoutInCell="1" allowOverlap="1" wp14:anchorId="38DF8858" wp14:editId="727E6AD6">
                <wp:simplePos x="0" y="0"/>
                <wp:positionH relativeFrom="column">
                  <wp:posOffset>812251</wp:posOffset>
                </wp:positionH>
                <wp:positionV relativeFrom="paragraph">
                  <wp:posOffset>87076</wp:posOffset>
                </wp:positionV>
                <wp:extent cx="1394425" cy="405130"/>
                <wp:effectExtent l="0" t="361950" r="0" b="356870"/>
                <wp:wrapNone/>
                <wp:docPr id="27" name="Tekstfelt 27"/>
                <wp:cNvGraphicFramePr/>
                <a:graphic xmlns:a="http://schemas.openxmlformats.org/drawingml/2006/main">
                  <a:graphicData uri="http://schemas.microsoft.com/office/word/2010/wordprocessingShape">
                    <wps:wsp>
                      <wps:cNvSpPr txBox="1"/>
                      <wps:spPr>
                        <a:xfrm rot="2438150">
                          <a:off x="0" y="0"/>
                          <a:ext cx="1394425" cy="405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Råvarer, know-how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F8858" id="Tekstfelt 27" o:spid="_x0000_s1034" type="#_x0000_t202" style="position:absolute;margin-left:63.95pt;margin-top:6.85pt;width:109.8pt;height:31.9pt;rotation:2663110fd;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W7iwIAAGwFAAAOAAAAZHJzL2Uyb0RvYy54bWysVMFOGzEQvVfqP1i+l03CpkDEBqUgqkoI&#10;UKHi7HjtZIXtce1JdtOv79ibTSnthaoXy555M5558+zzi84atlUhNuAqPj4acaachLpxq4p/e7z+&#10;cMpZROFqYcCpiu9U5Bfz9+/OWz9TE1iDqVVglMTFWesrvkb0s6KIcq2siEfglSOnhmAF0jGsijqI&#10;lrJbU0xGo49FC6H2AaSKkaxXvZPPc36tlcQ7raNCZipOtWFeQ16XaS3m52K2CsKvG7kvQ/xDFVY0&#10;ji49pLoSKNgmNH+kso0MEEHjkQRbgNaNVLkH6mY8etXNw1p4lXshcqI/0BT/X1p5u70PrKkrPjnh&#10;zAlLM3pUzxG1MsjIRgS1Ps4I9+AJid0n6GjQgz2SMfXd6WBZAOJ3Uh6fjqejzAb1xwhNxO8OZKsO&#10;mUwpjs/KcjLlTJKvHE3Hx3kaRZ8r5fQh4mcFlqVNxQMNM2cV25uIVBdBB0iCO7hujMkDNe43AwGT&#10;pUiN9AXnHe6MSjjjvipNHORKkyHKsFpemsB6oZCSqYNBLjkZBSSgpgvfGLsPSdEq6/ON8YegfD84&#10;PMTbxkHIBOXXo1IDW0G6r5/zuKhw3eMHKnoCEhfYLbusgtNhsEuodzTvPFLqPnp53dAYbkTEexHo&#10;jZCR3j3e0aINtBWH/Y6zNYQff7MnPEmXvJy19OYqHr9vRFCcmS+ORH02LktKi/lQTk8mdAgvPcuX&#10;Hrexl0DtjXN1eZvwaIatDmCf6HtYpFvJJZykuyuOw/YS+wHT9yLVYpFB9Cy9wBv34GVKnVhOInvs&#10;nkTweyUiafgWhtcpZq8E2WNTpIPFBkE3Wa2J557VPf/0pLOI999P+jNenjPq1yc5/wkAAP//AwBQ&#10;SwMEFAAGAAgAAAAhACTFcvjeAAAACQEAAA8AAABkcnMvZG93bnJldi54bWxMj8FOwzAMhu9IvENk&#10;JG4sZQU6StNp6oSQOAyx8QBeY9qKxilNtpW3x5zGyf7l378/F8vJ9epIY+g8G7idJaCIa287bgx8&#10;7J5vFqBCRLbYeyYDPxRgWV5eFJhbf+J3Om5joySEQ44G2hiHXOtQt+QwzPxALLNPPzqMIsdG2xFP&#10;Eu56PU+SB+2wY7nQ4kBVS/XX9uAEY/2C7ttvXqt1uqp3i7cq2E1nzPXVtHoCFWmKZzP84csOlMK0&#10;9we2QfWi59mjWKVJM1BiSO+ye1B7A5lUXRb6/wflLwAAAP//AwBQSwECLQAUAAYACAAAACEAtoM4&#10;kv4AAADhAQAAEwAAAAAAAAAAAAAAAAAAAAAAW0NvbnRlbnRfVHlwZXNdLnhtbFBLAQItABQABgAI&#10;AAAAIQA4/SH/1gAAAJQBAAALAAAAAAAAAAAAAAAAAC8BAABfcmVscy8ucmVsc1BLAQItABQABgAI&#10;AAAAIQAU7mW7iwIAAGwFAAAOAAAAAAAAAAAAAAAAAC4CAABkcnMvZTJvRG9jLnhtbFBLAQItABQA&#10;BgAIAAAAIQAkxXL43gAAAAkBAAAPAAAAAAAAAAAAAAAAAOUEAABkcnMvZG93bnJldi54bWxQSwUG&#10;AAAAAAQABADzAAAA8AUAAAAA&#10;" filled="f" stroked="f">
                <v:textbox>
                  <w:txbxContent>
                    <w:p w:rsidR="004F6DD0" w:rsidRDefault="004F6DD0" w:rsidP="00E7484B">
                      <w:r>
                        <w:t>Råvarer, know-how</w:t>
                      </w:r>
                    </w:p>
                  </w:txbxContent>
                </v:textbox>
              </v:shape>
            </w:pict>
          </mc:Fallback>
        </mc:AlternateContent>
      </w:r>
      <w:r w:rsidR="00E7484B" w:rsidRPr="00BD2B35">
        <w:rPr>
          <w:noProof/>
        </w:rPr>
        <mc:AlternateContent>
          <mc:Choice Requires="wps">
            <w:drawing>
              <wp:anchor distT="0" distB="0" distL="114300" distR="114300" simplePos="0" relativeHeight="251730432" behindDoc="0" locked="0" layoutInCell="1" allowOverlap="1" wp14:anchorId="76D58FE5" wp14:editId="79FE43A4">
                <wp:simplePos x="0" y="0"/>
                <wp:positionH relativeFrom="column">
                  <wp:posOffset>-596265</wp:posOffset>
                </wp:positionH>
                <wp:positionV relativeFrom="paragraph">
                  <wp:posOffset>295276</wp:posOffset>
                </wp:positionV>
                <wp:extent cx="1190625" cy="981442"/>
                <wp:effectExtent l="0" t="0" r="28575" b="28575"/>
                <wp:wrapNone/>
                <wp:docPr id="54" name="Ellipse 54"/>
                <wp:cNvGraphicFramePr/>
                <a:graphic xmlns:a="http://schemas.openxmlformats.org/drawingml/2006/main">
                  <a:graphicData uri="http://schemas.microsoft.com/office/word/2010/wordprocessingShape">
                    <wps:wsp>
                      <wps:cNvSpPr/>
                      <wps:spPr>
                        <a:xfrm>
                          <a:off x="0" y="0"/>
                          <a:ext cx="1190625" cy="981442"/>
                        </a:xfrm>
                        <a:prstGeom prst="ellips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8D729" id="Ellipse 54" o:spid="_x0000_s1026" style="position:absolute;margin-left:-46.95pt;margin-top:23.25pt;width:93.75pt;height:77.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XCXAIAABkFAAAOAAAAZHJzL2Uyb0RvYy54bWysVM1qGzEQvhf6DkL3Zr2uncbG62CcphRC&#10;YpqUnGWtZAskjSrJXrtP35F2vTFpIFB6kWY0/zPfaHZ9MJrshQ8KbEXLiwElwnKold1U9OfT7acr&#10;SkJktmYarKjoUQR6Pf/4Yda4qRjCFnQtPEEnNkwbV9FtjG5aFIFvhWHhApywKJTgDYvI+k1Re9ag&#10;d6OL4WBwWTTga+eBixDw9aYV0nn2L6Xg8UHKICLRFcXcYj59PtfpLOYzNt145raKd2mwf8jCMGUx&#10;aO/qhkVGdl795coo7iGAjBccTAFSKi5yDVhNOXhVzeOWOZFrweYE17cp/D+3/H6/8kTVFR2PKLHM&#10;4Iy+aq1cEARfsD2NC1PUenQr33EByVTrQXqTbqyCHHJLj31LxSESjo9lORlcDseUcJRNrsrRaJic&#10;Fi/Wzof4TYAhiaioaIPnZrL9XYit9kkLTVNCbQqZikctUhba/hASK0lBs3XGkFhqT/YMp884FzaO&#10;u+hZO5lJpXVv+Pl9w04/mYqMr954+L5xb5Ejg429sVEW/FsOdCy7lGWrf+pAW3dqwRrqIw7RQ4vu&#10;4Pitwl7esRBXzCOcEfi4ovEBD6mhqSh0FCVb8L/fek/6iDKUUtLgelQ0/NoxLyjR3y3ib4KTTPuU&#10;mdH4yxAZfy5Zn0vsziwBZ1DiZ+B4JpN+1CdSejDPuMmLFBVFzHKMXVEe/YlZxnZt8S/gYrHIarhD&#10;jsU7++j4aeoJKE+HZ+ZdB6iIULyH0yqx6StQtbppHhYWuwhSZcS99LXrN+5fhm33V6QFP+ez1suP&#10;Nv8DAAD//wMAUEsDBBQABgAIAAAAIQAL3C4v4QAAAAkBAAAPAAAAZHJzL2Rvd25yZXYueG1sTI9B&#10;T8JAEIXvJv6HzZh4g20BC62dEmMiBw4moDEcl+7QNnRna3cp9d+7nvA4eV/e+yZfj6YVA/WusYwQ&#10;TyMQxKXVDVcInx9vkxUI5xVr1VomhB9ysC7u73KVaXvlHQ17X4lQwi5TCLX3XSalK2syyk1tRxyy&#10;k+2N8uHsK6l7dQ3lppWzKEqkUQ2HhVp19FpTed5fDMJuu1nJw3Cm7bLbRMv3L7OIvw3i48P48gzC&#10;0+hvMPzpB3UogtPRXlg70SJM0nkaUIRF8gQiAOk8AXFEmEVxDLLI5f8Pil8AAAD//wMAUEsBAi0A&#10;FAAGAAgAAAAhALaDOJL+AAAA4QEAABMAAAAAAAAAAAAAAAAAAAAAAFtDb250ZW50X1R5cGVzXS54&#10;bWxQSwECLQAUAAYACAAAACEAOP0h/9YAAACUAQAACwAAAAAAAAAAAAAAAAAvAQAAX3JlbHMvLnJl&#10;bHNQSwECLQAUAAYACAAAACEASNXFwlwCAAAZBQAADgAAAAAAAAAAAAAAAAAuAgAAZHJzL2Uyb0Rv&#10;Yy54bWxQSwECLQAUAAYACAAAACEAC9wuL+EAAAAJAQAADwAAAAAAAAAAAAAAAAC2BAAAZHJzL2Rv&#10;d25yZXYueG1sUEsFBgAAAAAEAAQA8wAAAMQFAAAAAA==&#10;" fillcolor="#e75330 [3032]" strokecolor="#e64823 [3208]" strokeweight=".5pt">
                <v:fill color2="#e54520 [3176]" rotate="t" colors="0 #eb634f;.5 #f04219;1 #e0330a" focus="100%" type="gradient">
                  <o:fill v:ext="view" type="gradientUnscaled"/>
                </v:fill>
                <v:stroke joinstyle="miter"/>
              </v:oval>
            </w:pict>
          </mc:Fallback>
        </mc:AlternateContent>
      </w:r>
      <w:r w:rsidR="00E7484B" w:rsidRPr="00BD2B35">
        <w:rPr>
          <w:noProof/>
        </w:rPr>
        <mc:AlternateContent>
          <mc:Choice Requires="wps">
            <w:drawing>
              <wp:anchor distT="0" distB="0" distL="114300" distR="114300" simplePos="0" relativeHeight="251695616" behindDoc="0" locked="0" layoutInCell="1" allowOverlap="1" wp14:anchorId="2A75E9BC" wp14:editId="08948E38">
                <wp:simplePos x="0" y="0"/>
                <wp:positionH relativeFrom="column">
                  <wp:posOffset>4085590</wp:posOffset>
                </wp:positionH>
                <wp:positionV relativeFrom="paragraph">
                  <wp:posOffset>138431</wp:posOffset>
                </wp:positionV>
                <wp:extent cx="1003300" cy="222885"/>
                <wp:effectExtent l="0" t="228600" r="0" b="196215"/>
                <wp:wrapNone/>
                <wp:docPr id="6" name="Højrepil 6"/>
                <wp:cNvGraphicFramePr/>
                <a:graphic xmlns:a="http://schemas.openxmlformats.org/drawingml/2006/main">
                  <a:graphicData uri="http://schemas.microsoft.com/office/word/2010/wordprocessingShape">
                    <wps:wsp>
                      <wps:cNvSpPr/>
                      <wps:spPr>
                        <a:xfrm rot="8666268">
                          <a:off x="0" y="0"/>
                          <a:ext cx="1003300"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277E" id="Højrepil 6" o:spid="_x0000_s1026" type="#_x0000_t13" style="position:absolute;margin-left:321.7pt;margin-top:10.9pt;width:79pt;height:17.55pt;rotation:9465876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qurQIAAJ4FAAAOAAAAZHJzL2Uyb0RvYy54bWysVM1u2zAMvg/YOwi6r3ac1kuDOkXQotuA&#10;oi3WDj2rshS7kCWNUuJkT7b7XmyUrLjBWuwwzAeDEqmP5Mefs/Ntp8hGgGuNrujkKKdEaG7qVq8q&#10;+u3h6sOMEueZrpkyWlR0Jxw9X7x/d9bbuShMY1QtgCCIdvPeVrTx3s6zzPFGdMwdGSs0KqWBjnk8&#10;wiqrgfWI3qmsyPMy6w3UFgwXzuHt5aCki4gvpeD+VkonPFEVxdh8/EP8P4V/tjhj8xUw27Q8hcH+&#10;IYqOtRqdjlCXzDOyhvYVVNdyMM5If8RNlxkpWy5iDpjNJP8jm/uGWRFzQXKcHWly/w+W32zugLR1&#10;RUtKNOuwRJ9//XwGYVtFykBPb90cre7tHaSTQzHkupXQETDI6awsy6KcRQYwJ7KNBO9GgsXWE46X&#10;kzyfTnOsA0ddURSz2UlwkQ1YAdOC85+E6UgQKgrtqvFLANNHbLa5dj7SXKdgWf08oUR2Cqu2YYoU&#10;p/lkmqp6YFMc2nw8zacxNfSbEFHae8ZwQspDklHyOyWCU6W/ColcYSJFDCd2qbhQQNB1RRnnQvvJ&#10;oGpYLYbrkxy/lOb4IiYdAQOybJUasRNAmIDX2ANbyT48FbHJx8f53wIbHo8vomej/fi4a7WBtwAU&#10;ZpU8D/Z7kgZqAktPpt5hJ8V2wAI7y69aLOE1c/6OAVYHL3FP+Fv8SWX6ipokUdIY+PHWfbDHVkct&#10;JT3OaEXd9zUDQYn6onEITifHx2Go4+H45GOBBzjUPB1q9Lq7MFgm7BeMLorB3qu9KMF0j7hOlsEr&#10;qpjm6Lui3MP+cOGH3YELiYvlMprhIFvmr/W95QE8sBp66WH7yMCmPvY4ATdmP8+p7QZGX2zDS22W&#10;a29k64Pyhdd0wCUQGyctrLBlDs/R6mWtLn4DAAD//wMAUEsDBBQABgAIAAAAIQCUBFc43gAAAAkB&#10;AAAPAAAAZHJzL2Rvd25yZXYueG1sTI/BTsMwDIbvSLxDZCQuiCUdpdpK0wmBOE0cOibOWWPaao1T&#10;Nela3h5zgqPtT7+/v9gtrhcXHEPnSUOyUiCQam87ajQcP97uNyBCNGRN7wk1fGOAXXl9VZjc+pkq&#10;vBxiIziEQm40tDEOuZShbtGZsPIDEt++/OhM5HFspB3NzOGul2ulMulMR/yhNQO+tFifD5PTUO39&#10;9n3eq65yZ9m82vTu+CknrW9vlucnEBGX+AfDrz6rQ8lOJz+RDaLXkKUPKaMa1glXYGCjEl6cNDxm&#10;W5BlIf83KH8AAAD//wMAUEsBAi0AFAAGAAgAAAAhALaDOJL+AAAA4QEAABMAAAAAAAAAAAAAAAAA&#10;AAAAAFtDb250ZW50X1R5cGVzXS54bWxQSwECLQAUAAYACAAAACEAOP0h/9YAAACUAQAACwAAAAAA&#10;AAAAAAAAAAAvAQAAX3JlbHMvLnJlbHNQSwECLQAUAAYACAAAACEAKuC6rq0CAACeBQAADgAAAAAA&#10;AAAAAAAAAAAuAgAAZHJzL2Uyb0RvYy54bWxQSwECLQAUAAYACAAAACEAlARXON4AAAAJAQAADwAA&#10;AAAAAAAAAAAAAAAHBQAAZHJzL2Rvd25yZXYueG1sUEsFBgAAAAAEAAQA8wAAABIGAAAAAA==&#10;" adj="17807,7667"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691520" behindDoc="0" locked="0" layoutInCell="1" allowOverlap="1" wp14:anchorId="4620A14E" wp14:editId="6CD9188E">
                <wp:simplePos x="0" y="0"/>
                <wp:positionH relativeFrom="column">
                  <wp:posOffset>2161133</wp:posOffset>
                </wp:positionH>
                <wp:positionV relativeFrom="paragraph">
                  <wp:posOffset>18008</wp:posOffset>
                </wp:positionV>
                <wp:extent cx="1672518" cy="1440611"/>
                <wp:effectExtent l="0" t="0" r="23495" b="26670"/>
                <wp:wrapNone/>
                <wp:docPr id="1" name="Ellipse 1"/>
                <wp:cNvGraphicFramePr/>
                <a:graphic xmlns:a="http://schemas.openxmlformats.org/drawingml/2006/main">
                  <a:graphicData uri="http://schemas.microsoft.com/office/word/2010/wordprocessingShape">
                    <wps:wsp>
                      <wps:cNvSpPr/>
                      <wps:spPr>
                        <a:xfrm>
                          <a:off x="0" y="0"/>
                          <a:ext cx="1672518" cy="1440611"/>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BCAA1" id="Ellipse 1" o:spid="_x0000_s1026" style="position:absolute;margin-left:170.15pt;margin-top:1.4pt;width:131.7pt;height:11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XTUQIAAAwFAAAOAAAAZHJzL2Uyb0RvYy54bWysVNtuEzEQfUfiHyy/081GvUDUTRW1FCFV&#10;paJFfXa9dmNhe8zYySZ8PWPvpVVBVEK8eD2eM/cze3q2c5ZtFUYDvuH1wYwz5SW0xj82/Nvd5bv3&#10;nMUkfCsseNXwvYr8bPn2zWkXFmoOa7CtQkZOfFx0oeHrlMKiqqJcKyfiAQTlSakBnUgk4mPVoujI&#10;u7PVfDY7rjrANiBIFSO9XvRKviz+tVYyfdE6qsRswym3VE4s50M+q+WpWDyiCGsjhzTEP2ThhPEU&#10;dHJ1IZJgGzS/uXJGIkTQ6UCCq0BrI1WpgaqpZy+quV2LoEot1JwYpjbF/+dWXm9vkJmWZseZF45G&#10;9NFaE6JidW5OF+KCMLfhBgcp0jVXutPo8pdqYLvS0P3UULVLTNJjfXwyP6qJApJ09eHh7LguXqsn&#10;84AxfVLgWL40XPXBSy/F9iomikroEUVCzqjPodzS3qqchvVflaZCctRiXSikzi2yraDht9/HyAWZ&#10;TbSxdjKa/91owGYzVWg1Gb4SbUKXiODTZOiMB3wlao8fq+5rzWU/QLunuSH0hI5BXhrq35WI6UYg&#10;MZi4TluZvtChLXQNh+HG2Rrw55/eM56IRVrOOtqIhscfG4GKM/vZE+U+5AHSChXh8OhkTgI+1zw8&#10;1/iNOwfqO9GKsivXjE92vGoEd0/Lu8pRSSW8pNgNlwlH4Tz1m0rrL9VqVWC0NkGkK38b5DjpTI67&#10;3b3AMJAoEf+uYdwesXhBpB6b5+FhtUmgTWHZU1+HftPKFfINv4e808/lgnr6iS1/AQAA//8DAFBL&#10;AwQUAAYACAAAACEARVsuneAAAAAJAQAADwAAAGRycy9kb3ducmV2LnhtbEyPQU/CQBSE7yb+h80z&#10;8Sa7bU2B0i0xRiKRk0BiuD3atS123zbdBeq/93nS42QmM9/ky9F24mIG3zrSEE0UCEOlq1qqNex3&#10;q4cZCB+QKuwcGQ3fxsOyuL3JMavcld7NZRtqwSXkM9TQhNBnUvqyMRb9xPWG2Pt0g8XAcqhlNeCV&#10;y20nY6VSabElXmiwN8+NKb+2Z6vhFL0eNruPl1M7W6dv8RpX6XwfaX1/Nz4tQAQzhr8w/OIzOhTM&#10;dHRnqrzoNCSPKuGohpgfsJ+qZAriyDqeT0EWufz/oPgBAAD//wMAUEsBAi0AFAAGAAgAAAAhALaD&#10;OJL+AAAA4QEAABMAAAAAAAAAAAAAAAAAAAAAAFtDb250ZW50X1R5cGVzXS54bWxQSwECLQAUAAYA&#10;CAAAACEAOP0h/9YAAACUAQAACwAAAAAAAAAAAAAAAAAvAQAAX3JlbHMvLnJlbHNQSwECLQAUAAYA&#10;CAAAACEAHh2l01ECAAAMBQAADgAAAAAAAAAAAAAAAAAuAgAAZHJzL2Uyb0RvYy54bWxQSwECLQAU&#10;AAYACAAAACEARVsuneAAAAAJAQAADwAAAAAAAAAAAAAAAACrBAAAZHJzL2Rvd25yZXYueG1sUEsF&#10;BgAAAAAEAAQA8wAAALgFAAAAAA==&#10;" fillcolor="#555 [2160]" strokecolor="black [3200]" strokeweight=".5pt">
                <v:fill color2="#313131 [2608]" rotate="t" colors="0 #9b9b9b;.5 #8e8e8e;1 #797979" focus="100%" type="gradient">
                  <o:fill v:ext="view" type="gradientUnscaled"/>
                </v:fill>
                <v:stroke joinstyle="miter"/>
              </v:oval>
            </w:pict>
          </mc:Fallback>
        </mc:AlternateContent>
      </w:r>
      <w:r w:rsidR="00E7484B" w:rsidRPr="00BD2B35">
        <w:rPr>
          <w:noProof/>
        </w:rPr>
        <mc:AlternateContent>
          <mc:Choice Requires="wps">
            <w:drawing>
              <wp:anchor distT="0" distB="0" distL="114300" distR="114300" simplePos="0" relativeHeight="251731456" behindDoc="0" locked="0" layoutInCell="1" allowOverlap="1" wp14:anchorId="5F8FFD04" wp14:editId="31EA5EFE">
                <wp:simplePos x="0" y="0"/>
                <wp:positionH relativeFrom="column">
                  <wp:posOffset>-330835</wp:posOffset>
                </wp:positionH>
                <wp:positionV relativeFrom="paragraph">
                  <wp:posOffset>292735</wp:posOffset>
                </wp:positionV>
                <wp:extent cx="914400" cy="914400"/>
                <wp:effectExtent l="0" t="0" r="0" b="0"/>
                <wp:wrapNone/>
                <wp:docPr id="53" name="Tekstfelt 5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 xml:space="preserve">Ledelse: </w:t>
                            </w:r>
                          </w:p>
                          <w:p w:rsidR="004F6DD0" w:rsidRDefault="004F6DD0" w:rsidP="00E7484B">
                            <w:r>
                              <w:t>Løn</w:t>
                            </w:r>
                          </w:p>
                          <w:p w:rsidR="004F6DD0" w:rsidRDefault="004F6DD0" w:rsidP="00E7484B">
                            <w:r>
                              <w:t>Udvikling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8FFD04" id="Tekstfelt 53" o:spid="_x0000_s1035" type="#_x0000_t202" style="position:absolute;margin-left:-26.05pt;margin-top:23.05pt;width:1in;height:1in;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EDdgIAAFsFAAAOAAAAZHJzL2Uyb0RvYy54bWysVFtP2zAUfp+0/2D5faRlsEFFijoQ0yQE&#10;aDDx7Dp2G+H4WLZp0v36fXaS0rG9MO3FOTn3853L2XnXGLZRPtRkSz49mHCmrKSqtquS/3i4+nDC&#10;WYjCVsKQVSXfqsDP5+/fnbVupg5pTaZSnsGJDbPWlXwdo5sVRZBr1YhwQE5ZCDX5RkT8+lVRedHC&#10;e2OKw8nkU9GSr5wnqUIA97IX8nn2r7WS8VbroCIzJUduMb8+v8v0FvMzMVt54da1HNIQ/5BFI2qL&#10;oDtXlyIK9uzrP1w1tfQUSMcDSU1BWtdS5RpQzXTyqpr7tXAq1wJwgtvBFP6fW3mzufOsrkp+/JEz&#10;Kxr06EE9haiViQw8ANS6MIPevYNm7L5Qh0aP/ABmqrvTvklfVMQgB9TbHbyqi0yCeTo9OppAIiEa&#10;aHgvXoydD/GrooYlouQe3cugis11iL3qqJJiWbqqjckdNPY3BnwmTpEy7zPMVNwalfSM/a40is6J&#10;JkaQfrW8MJ71k4HRRZrjfGRnMEiKGgHfaDuYJGuVB/KN9jujHJ9s3Nk3tSWfAcrrolIBG4FBr55y&#10;f5C47vVHKHoAEhaxW3a57adjJ5dUbdFgT/2OBCevarThWoR4JzyWApBg0eMtHm2oLTkNFGdr8j//&#10;xk/6mFVIOWuxZCW3uAKcmW8WM5xnADuZf46OPx8igt+XLPcl9rm5IBQ3xUFxMpNJP5qR1J6aR1yD&#10;RYoJkbASkUseR/Ii9u3FNZFqschK2EIn4rW9dzK5ThinEXvoHoV3wxxGDPANjcsoZq/GsddNlpYW&#10;z5F0nWc1odxjOqCPDc7TPlybdCL2/7PWy02c/wIAAP//AwBQSwMEFAAGAAgAAAAhAC/8YZ/gAAAA&#10;CQEAAA8AAABkcnMvZG93bnJldi54bWxMj8FOwzAMhu9IvENkJC5oS1tgoqXphEBwYRpicOCYNqYt&#10;NE6VZF3h6TEnOFmWP/3+/nI920FM6EPvSEG6TEAgNc701Cp4fblfXIEIUZPRgyNU8IUB1tXxUakL&#10;4w70jNMutoJDKBRaQRfjWEgZmg6tDks3IvHt3XmrI6++lcbrA4fbQWZJspJW98QfOj3ibYfN525v&#10;FXw/+Y3Lss1DWr+d91O8O/vYPm6VOj2Zb65BRJzjHwy/+qwOFTvVbk8miEHB4jJLGVVwseLJQJ7m&#10;IGoG8yQFWZXyf4PqBwAA//8DAFBLAQItABQABgAIAAAAIQC2gziS/gAAAOEBAAATAAAAAAAAAAAA&#10;AAAAAAAAAABbQ29udGVudF9UeXBlc10ueG1sUEsBAi0AFAAGAAgAAAAhADj9If/WAAAAlAEAAAsA&#10;AAAAAAAAAAAAAAAALwEAAF9yZWxzLy5yZWxzUEsBAi0AFAAGAAgAAAAhABxkAQN2AgAAWwUAAA4A&#10;AAAAAAAAAAAAAAAALgIAAGRycy9lMm9Eb2MueG1sUEsBAi0AFAAGAAgAAAAhAC/8YZ/gAAAACQEA&#10;AA8AAAAAAAAAAAAAAAAA0AQAAGRycy9kb3ducmV2LnhtbFBLBQYAAAAABAAEAPMAAADdBQAAAAA=&#10;" filled="f" stroked="f">
                <v:textbox>
                  <w:txbxContent>
                    <w:p w:rsidR="004F6DD0" w:rsidRDefault="004F6DD0" w:rsidP="00E7484B">
                      <w:r>
                        <w:t xml:space="preserve">Ledelse: </w:t>
                      </w:r>
                    </w:p>
                    <w:p w:rsidR="004F6DD0" w:rsidRDefault="004F6DD0" w:rsidP="00E7484B">
                      <w:r>
                        <w:t>Løn</w:t>
                      </w:r>
                    </w:p>
                    <w:p w:rsidR="004F6DD0" w:rsidRDefault="004F6DD0" w:rsidP="00E7484B">
                      <w:r>
                        <w:t>Udvikling</w:t>
                      </w:r>
                    </w:p>
                  </w:txbxContent>
                </v:textbox>
              </v:shape>
            </w:pict>
          </mc:Fallback>
        </mc:AlternateContent>
      </w:r>
    </w:p>
    <w:p w:rsidR="00E7484B" w:rsidRPr="00BD2B35" w:rsidRDefault="00BA6903" w:rsidP="00E7484B">
      <w:r w:rsidRPr="00BD2B35">
        <w:rPr>
          <w:noProof/>
        </w:rPr>
        <mc:AlternateContent>
          <mc:Choice Requires="wps">
            <w:drawing>
              <wp:anchor distT="0" distB="0" distL="114300" distR="114300" simplePos="0" relativeHeight="251692544" behindDoc="0" locked="0" layoutInCell="1" allowOverlap="1" wp14:anchorId="7467E85D" wp14:editId="514A1E36">
                <wp:simplePos x="0" y="0"/>
                <wp:positionH relativeFrom="column">
                  <wp:posOffset>2505913</wp:posOffset>
                </wp:positionH>
                <wp:positionV relativeFrom="paragraph">
                  <wp:posOffset>59944</wp:posOffset>
                </wp:positionV>
                <wp:extent cx="1237128" cy="1089863"/>
                <wp:effectExtent l="0" t="0" r="0" b="0"/>
                <wp:wrapNone/>
                <wp:docPr id="2" name="Tekstfelt 2"/>
                <wp:cNvGraphicFramePr/>
                <a:graphic xmlns:a="http://schemas.openxmlformats.org/drawingml/2006/main">
                  <a:graphicData uri="http://schemas.microsoft.com/office/word/2010/wordprocessingShape">
                    <wps:wsp>
                      <wps:cNvSpPr txBox="1"/>
                      <wps:spPr>
                        <a:xfrm>
                          <a:off x="0" y="0"/>
                          <a:ext cx="1237128" cy="10898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Virksomhed:</w:t>
                            </w:r>
                          </w:p>
                          <w:p w:rsidR="004F6DD0" w:rsidRDefault="004F6DD0" w:rsidP="00E7484B">
                            <w:r>
                              <w:t xml:space="preserve">Høj rentabilitet </w:t>
                            </w:r>
                          </w:p>
                          <w:p w:rsidR="004F6DD0" w:rsidRDefault="004F6DD0" w:rsidP="00E7484B">
                            <w:r>
                              <w:t>Lille risiko</w:t>
                            </w:r>
                          </w:p>
                          <w:p w:rsidR="004F6DD0" w:rsidRDefault="004F6DD0" w:rsidP="00E7484B">
                            <w:r>
                              <w:t>Stort overskud</w:t>
                            </w:r>
                          </w:p>
                          <w:p w:rsidR="004F6DD0" w:rsidRDefault="004F6DD0" w:rsidP="00E7484B">
                            <w:r>
                              <w:t>Vækst</w:t>
                            </w:r>
                          </w:p>
                          <w:p w:rsidR="004F6DD0" w:rsidRDefault="004F6DD0" w:rsidP="00E74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7E85D" id="Tekstfelt 2" o:spid="_x0000_s1036" type="#_x0000_t202" style="position:absolute;margin-left:197.3pt;margin-top:4.7pt;width:97.4pt;height:85.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GgAIAAF4FAAAOAAAAZHJzL2Uyb0RvYy54bWysVN9P2zAQfp+0/8Hy+0gTGIOKFHUgpkkI&#10;0GDi2XXsNsL2ebbbpPvrd+c0hbG9MO0lse+X77777s7Oe2vYRoXYgqt5eTDhTDkJTeuWNf/+cPXh&#10;hLOYhGuEAadqvlWRn8/evzvr/FRVsALTqMAwiIvTztd8lZKfFkWUK2VFPACvHCo1BCsSXsOyaILo&#10;MLo1RTWZHBcdhMYHkCpGlF4OSj7L8bVWMt1qHVVipuaYW8rfkL8L+hazMzFdBuFXrdylIf4hCyta&#10;h4/uQ12KJNg6tH+Esq0MEEGnAwm2AK1bqXINWE05eVXN/Up4lWtBcKLfwxT/X1h5s7kLrG1qXnHm&#10;hMUWPainmLQyiVUET+fjFK3uPdql/jP02OZRHlFIVfc6WPpjPQz1CPR2D67qE5PkVB1+Kiukg0Rd&#10;OTk5PTk+pDjFs7sPMX1RYBkdah6wexlUsbmOaTAdTeg1B1etMbmDxv0mwJgkKSj3Icd8SlujyM64&#10;b0pj0TlVEkQZlosLE9jADKQuljDyIwdDBzLU+OAbfXcu5K0yId/ov3fK74NLe3/bOggZoDwuigrY&#10;CCR685Q7hInrwX6EYgCAsEj9os9tL/MMkGgBzRZ7HGAYkujlVYt9uBYx3YmAU4GY4KSnW/xoA13N&#10;YXfibAXh59/kZI9kRS1nHU5ZzeOPtQiKM/PVIY1Py6MjGst8Ofr4qcJLeKlZvNS4tb0ArK/EneJl&#10;PpJ9MuNRB7CPuBDm9CqqhJP4ds3TeLxIQ4dxoUg1n2cjHEQv0rW795JCE8zEsof+UQS/o2JCFt/A&#10;OI9i+oqRgy15OpivE+g20/UZ1V0DcIgz4XcLh7bEy3u2el6Ls18AAAD//wMAUEsDBBQABgAIAAAA&#10;IQCwgxBP3QAAAAkBAAAPAAAAZHJzL2Rvd25yZXYueG1sTI/BTsMwDIbvSHuHyEjcWDLoprY0nSYQ&#10;VxDbQOKWNV5b0ThVk63l7fFO7Gbr//T7c7GeXCfOOITWk4bFXIFAqrxtqdaw373epyBCNGRN5wk1&#10;/GKAdTm7KUxu/UgfeN7GWnAJhdxoaGLscylD1aAzYe57JM6OfnAm8jrU0g5m5HLXyQelVtKZlvhC&#10;Y3p8brD62Z6chs+34/dXot7rF7fsRz8pSS6TWt/dTpsnEBGn+A/DRZ/VoWSngz+RDaLT8JglK0Y1&#10;ZAkIzpfpZTgwmC4UyLKQ1x+UfwAAAP//AwBQSwECLQAUAAYACAAAACEAtoM4kv4AAADhAQAAEwAA&#10;AAAAAAAAAAAAAAAAAAAAW0NvbnRlbnRfVHlwZXNdLnhtbFBLAQItABQABgAIAAAAIQA4/SH/1gAA&#10;AJQBAAALAAAAAAAAAAAAAAAAAC8BAABfcmVscy8ucmVsc1BLAQItABQABgAIAAAAIQA+P1NGgAIA&#10;AF4FAAAOAAAAAAAAAAAAAAAAAC4CAABkcnMvZTJvRG9jLnhtbFBLAQItABQABgAIAAAAIQCwgxBP&#10;3QAAAAkBAAAPAAAAAAAAAAAAAAAAANoEAABkcnMvZG93bnJldi54bWxQSwUGAAAAAAQABADzAAAA&#10;5AUAAAAA&#10;" filled="f" stroked="f">
                <v:textbox>
                  <w:txbxContent>
                    <w:p w:rsidR="004F6DD0" w:rsidRDefault="004F6DD0" w:rsidP="00E7484B">
                      <w:r>
                        <w:t>Virksomhed:</w:t>
                      </w:r>
                    </w:p>
                    <w:p w:rsidR="004F6DD0" w:rsidRDefault="004F6DD0" w:rsidP="00E7484B">
                      <w:r>
                        <w:t xml:space="preserve">Høj rentabilitet </w:t>
                      </w:r>
                    </w:p>
                    <w:p w:rsidR="004F6DD0" w:rsidRDefault="004F6DD0" w:rsidP="00E7484B">
                      <w:r>
                        <w:t>Lille risiko</w:t>
                      </w:r>
                    </w:p>
                    <w:p w:rsidR="004F6DD0" w:rsidRDefault="004F6DD0" w:rsidP="00E7484B">
                      <w:r>
                        <w:t>Stort overskud</w:t>
                      </w:r>
                    </w:p>
                    <w:p w:rsidR="004F6DD0" w:rsidRDefault="004F6DD0" w:rsidP="00E7484B">
                      <w:r>
                        <w:t>Vækst</w:t>
                      </w:r>
                    </w:p>
                    <w:p w:rsidR="004F6DD0" w:rsidRDefault="004F6DD0" w:rsidP="00E7484B"/>
                  </w:txbxContent>
                </v:textbox>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32480" behindDoc="0" locked="0" layoutInCell="1" allowOverlap="1" wp14:anchorId="074AF644" wp14:editId="61D646D3">
                <wp:simplePos x="0" y="0"/>
                <wp:positionH relativeFrom="column">
                  <wp:posOffset>621182</wp:posOffset>
                </wp:positionH>
                <wp:positionV relativeFrom="paragraph">
                  <wp:posOffset>19913</wp:posOffset>
                </wp:positionV>
                <wp:extent cx="1165225" cy="232410"/>
                <wp:effectExtent l="0" t="19050" r="34925" b="34290"/>
                <wp:wrapNone/>
                <wp:docPr id="58" name="Højrepil 58"/>
                <wp:cNvGraphicFramePr/>
                <a:graphic xmlns:a="http://schemas.openxmlformats.org/drawingml/2006/main">
                  <a:graphicData uri="http://schemas.microsoft.com/office/word/2010/wordprocessingShape">
                    <wps:wsp>
                      <wps:cNvSpPr/>
                      <wps:spPr>
                        <a:xfrm>
                          <a:off x="0" y="0"/>
                          <a:ext cx="1165225" cy="232410"/>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C97A" id="Højrepil 58" o:spid="_x0000_s1026" type="#_x0000_t13" style="position:absolute;margin-left:48.9pt;margin-top:1.55pt;width:91.75pt;height:18.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1UoAIAAJIFAAAOAAAAZHJzL2Uyb0RvYy54bWysVEtPGzEQvlfqf7B8L/sggRKxQRGIthIC&#10;VKg4G6+dNfLa7tjJJv1lvfePdezdbKKCeqiaw2bG8/7mcX6xaTVZC/DKmooWRzklwnBbK7Os6LfH&#10;6w8fKfGBmZppa0RFt8LTi/n7d+edm4nSNlbXAgg6MX7WuYo2IbhZlnneiJb5I+uEQaG00LKALCyz&#10;GliH3ludlXl+knUWageWC+/x9aoX0nnyL6Xg4U5KLwLRFcXcQvpC+j7HbzY/Z7MlMNcoPqTB/iGL&#10;limDQUdXVywwsgL1ylWrOFhvZTjits2slIqLVANWU+R/VPPQMCdSLQiOdyNM/v+55bfreyCqrugU&#10;O2VYiz36/OvnCwinNME3BKhzfoZ6D+4eBs4jGavdSGjjP9ZBNgnU7Qiq2ATC8bEoTqZlOaWEo6w8&#10;LidFQj3bWzvw4ZOwLYlERUEtm7AAsF1ClK1vfEjQ1kN+rH4pKJGtxk6tmSblWV4cD5080CkPdU7P&#10;8uOTqINxB49I7SLjcyyyLytRYatFDKrNVyERHyykTOmkyRSXGgiGrijjXJhQ9KKG1aJ/nub4G8KN&#10;Fil4chg9S6X16HtwEKf+te8+60E/moo02KNx/rfEeuPRIkW2JozGrTIW3nKgsaohcq+/A6mHJqL0&#10;bOstTg/Yfq2849cKW3jDfLhngN3BjcPbEO7wI7XtKmoHipLGwo+33qM+jjdKKelwLyvqv68YCEr0&#10;F4ODf1ZMJnGREzOZnpbIwKHk+VBiVu2lxTbhvGB2iYz6Qe9ICbZ9whOyiFFRxAzH2BXlAXbMZejv&#10;BR4hLhaLpIbL61i4MQ+OR+cR1ThLj5snBm6Y44AbcGt3OzyMXY/oXjdaGrtYBStViMI9rgODi58G&#10;ZzhS8bIc8klrf0rnvwEAAP//AwBQSwMEFAAGAAgAAAAhAGJWniLdAAAABwEAAA8AAABkcnMvZG93&#10;bnJldi54bWxMzkFPg0AQBeC7if9hMybe7EIbW4osjTGpF020VQ/eBhiByM4SdtvCv+/0pMeXN3nz&#10;ZZvRdupIg28dG4hnESji0lUt1wY+P7Z3CSgfkCvsHJOBiTxs8uurDNPKnXhHx32olYywT9FAE0Kf&#10;au3Lhiz6meuJpftxg8Ugcah1NeBJxm2n51G01BZblg8N9vTUUPm7P1gDS3z7aqete52ep7jQL+/f&#10;O5/cG3N7Mz4+gAo0hr9juPCFDrmYCnfgyqvOwHol8mBgEYOSep7EC1CF5PUKdJ7p//78DAAA//8D&#10;AFBLAQItABQABgAIAAAAIQC2gziS/gAAAOEBAAATAAAAAAAAAAAAAAAAAAAAAABbQ29udGVudF9U&#10;eXBlc10ueG1sUEsBAi0AFAAGAAgAAAAhADj9If/WAAAAlAEAAAsAAAAAAAAAAAAAAAAALwEAAF9y&#10;ZWxzLy5yZWxzUEsBAi0AFAAGAAgAAAAhABWO/VSgAgAAkgUAAA4AAAAAAAAAAAAAAAAALgIAAGRy&#10;cy9lMm9Eb2MueG1sUEsBAi0AFAAGAAgAAAAhAGJWniLdAAAABwEAAA8AAAAAAAAAAAAAAAAA+gQA&#10;AGRycy9kb3ducmV2LnhtbFBLBQYAAAAABAAEAPMAAAAEBgAAAAA=&#10;" adj="18195,7667"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735552" behindDoc="0" locked="0" layoutInCell="1" allowOverlap="1" wp14:anchorId="2375E326" wp14:editId="7C97E0FF">
                <wp:simplePos x="0" y="0"/>
                <wp:positionH relativeFrom="column">
                  <wp:posOffset>564923</wp:posOffset>
                </wp:positionH>
                <wp:positionV relativeFrom="paragraph">
                  <wp:posOffset>7297</wp:posOffset>
                </wp:positionV>
                <wp:extent cx="2423304" cy="317500"/>
                <wp:effectExtent l="0" t="0" r="0" b="6350"/>
                <wp:wrapNone/>
                <wp:docPr id="55" name="Tekstfelt 55"/>
                <wp:cNvGraphicFramePr/>
                <a:graphic xmlns:a="http://schemas.openxmlformats.org/drawingml/2006/main">
                  <a:graphicData uri="http://schemas.microsoft.com/office/word/2010/wordprocessingShape">
                    <wps:wsp>
                      <wps:cNvSpPr txBox="1"/>
                      <wps:spPr>
                        <a:xfrm>
                          <a:off x="0" y="0"/>
                          <a:ext cx="2423304"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Viden, Styring, Strategi</w:t>
                            </w:r>
                          </w:p>
                          <w:p w:rsidR="004F6DD0" w:rsidRDefault="004F6DD0" w:rsidP="00E74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E326" id="Tekstfelt 55" o:spid="_x0000_s1037" type="#_x0000_t202" style="position:absolute;margin-left:44.5pt;margin-top:.55pt;width:190.8pt;height: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MPggIAAF8FAAAOAAAAZHJzL2Uyb0RvYy54bWysVE1v2zAMvQ/YfxB0X5ykyboFdYosRYcB&#10;RVusHXpWZCkxKomaxMTOfn0pOU67bpcOu9gSv0Q+PvLsvLWG7VSINbiSjwZDzpSTUNVuXfIf95cf&#10;PnEWUbhKGHCq5HsV+fn8/buzxs/UGDZgKhUYBXFx1viSbxD9rCii3Cgr4gC8cqTUEKxAuoZ1UQXR&#10;UHRrivFw+LFoIFQ+gFQxkvSiU/J5jq+1knijdVTITMkpN8zfkL+r9C3mZ2K2DsJvanlIQ/xDFlbU&#10;jh49hroQKNg21H+EsrUMEEHjQIItQOtaqlwDVTMavqrmbiO8yrUQONEfYYr/L6y83t0GVlcln045&#10;c8JSj+7VY0StDDKSEUCNjzOyu/Nkie0XaKnRvTySMNXd6mDTnypipCeo90d4VYtMknA8GZ+cDCec&#10;SdKdjE6nw4x/8eztQ8SvCixLh5IHal9GVeyuIlImZNqbpMccXNbG5BYa95uADJOkSKl3KeYT7o1K&#10;dsZ9V5qqzpkmQZRhvVqawDpqEHepgp4gORg5JENND77R9+CSvFVm5Bv9j075fXB49Le1g5AByvOi&#10;UgE7QUyvHnODKHHd2fdQdAAkLLBdtbnvo2MvV1DtqcUBuimJXl7W1IcrEfFWBBoLwoRGHW/oow00&#10;JYfDibMNhF9/kyd7YitpOWtozEoef25FUJyZb454/Hk0maS5zJfJ9HRMl/BSs3qpcVu7BKpvREvF&#10;y3xM9mj6ow5gH2gjLNKrpBJO0tslx/64xK7DtFGkWiyyEU2iF3jl7rxMoRPMiWX37YMI/kBFJBJf&#10;Qz+QYvaKkZ1t8nSw2CLoOtM1Ad2hemgATXFm8WHjpDXx8p6tnvfi/AkAAP//AwBQSwMEFAAGAAgA&#10;AAAhAGf4Q0PcAAAABwEAAA8AAABkcnMvZG93bnJldi54bWxMj81OwzAQhO9IfQdrkbjRdVFb2hCn&#10;qkBcqSg/Ejc33iYR8TqK3Sa8PdsTHGdmNfNtvhl9q87UxyawgdlUgyIug2u4MvD+9ny7AhWTZWfb&#10;wGTghyJsislVbjMXBn6l8z5VSko4ZtZAnVKXIcayJm/jNHTEkh1D720S2VfoejtIuW/xTusletuw&#10;LNS2o8eayu/9yRv4eDl+fc71rnryi24Io0b2azTm5nrcPoBKNKa/Y7jgCzoUwnQIJ3ZRtQZWa3kl&#10;iT8DJfH8Xi9BHQwsxMAix//8xS8AAAD//wMAUEsBAi0AFAAGAAgAAAAhALaDOJL+AAAA4QEAABMA&#10;AAAAAAAAAAAAAAAAAAAAAFtDb250ZW50X1R5cGVzXS54bWxQSwECLQAUAAYACAAAACEAOP0h/9YA&#10;AACUAQAACwAAAAAAAAAAAAAAAAAvAQAAX3JlbHMvLnJlbHNQSwECLQAUAAYACAAAACEA5SiDD4IC&#10;AABfBQAADgAAAAAAAAAAAAAAAAAuAgAAZHJzL2Uyb0RvYy54bWxQSwECLQAUAAYACAAAACEAZ/hD&#10;Q9wAAAAHAQAADwAAAAAAAAAAAAAAAADcBAAAZHJzL2Rvd25yZXYueG1sUEsFBgAAAAAEAAQA8wAA&#10;AOUFAAAAAA==&#10;" filled="f" stroked="f">
                <v:textbox>
                  <w:txbxContent>
                    <w:p w:rsidR="004F6DD0" w:rsidRDefault="004F6DD0" w:rsidP="00E7484B">
                      <w:r>
                        <w:t>Viden, Styring, Strategi</w:t>
                      </w:r>
                    </w:p>
                    <w:p w:rsidR="004F6DD0" w:rsidRDefault="004F6DD0" w:rsidP="00E7484B"/>
                  </w:txbxContent>
                </v:textbox>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33504" behindDoc="0" locked="0" layoutInCell="1" allowOverlap="1" wp14:anchorId="699F9FAE" wp14:editId="2BBDB898">
                <wp:simplePos x="0" y="0"/>
                <wp:positionH relativeFrom="margin">
                  <wp:posOffset>607934</wp:posOffset>
                </wp:positionH>
                <wp:positionV relativeFrom="paragraph">
                  <wp:posOffset>101277</wp:posOffset>
                </wp:positionV>
                <wp:extent cx="1535430" cy="158246"/>
                <wp:effectExtent l="19050" t="19050" r="26670" b="32385"/>
                <wp:wrapNone/>
                <wp:docPr id="56" name="Venstrepil 56"/>
                <wp:cNvGraphicFramePr/>
                <a:graphic xmlns:a="http://schemas.openxmlformats.org/drawingml/2006/main">
                  <a:graphicData uri="http://schemas.microsoft.com/office/word/2010/wordprocessingShape">
                    <wps:wsp>
                      <wps:cNvSpPr/>
                      <wps:spPr>
                        <a:xfrm flipV="1">
                          <a:off x="0" y="0"/>
                          <a:ext cx="1535430" cy="158246"/>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4BD3" id="Venstrepil 56" o:spid="_x0000_s1026" type="#_x0000_t66" style="position:absolute;margin-left:47.85pt;margin-top:7.95pt;width:120.9pt;height:12.45pt;flip:y;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FNowIAAJwFAAAOAAAAZHJzL2Uyb0RvYy54bWysVEtv2zAMvg/YfxB0X504j6VBnSJo0WFA&#10;0RVr155VWao96DVKiZP9+lGy4mZrscMwHwxRpD6SHx9n5zutyFaAb62p6PhkRIkw3Natea7ot/ur&#10;DwtKfGCmZsoaUdG98PR89f7dWeeWorSNVbUAgiDGLztX0SYEtywKzxuhmT+xThhUSguaBRThuaiB&#10;dYiuVVGORvOis1A7sFx4j7eXvZKuEr6UgocvUnoRiKooxhbSH9L/Kf6L1RlbPgNzTctzGOwfotCs&#10;Neh0gLpkgZENtK+gdMvBeivDCbe6sFK2XKQcMJvx6I9s7hrmRMoFyfFuoMn/P1h+s70F0tYVnc0p&#10;MUxjjR6E8QGEaxXBS2Soc36JhnfuFrLk8RjT3UnQRKrWPWDxEwGYEtklfvcDv2IXCMfL8Wwym06w&#10;DBx149minCb4oseJeA58+CSsJvFQUSVkWAPYLkGz7bUPieQ6R8rq72NKpFZYsy1TZDKfT8pc0yOb&#10;8jeb08ViHG3QbUbE08ExXsds+/zSKeyViE6V+SokMoV5lCmc1KPiQgFB1xVlnAsTehJ8w2rRX89G&#10;+GV3w4vkPAFGZNkqNWBngNj/r7H7qLN9fCpSiw+PR38LrH88vEierQnDY90aC28BKMwqe+7tDyT1&#10;1ESWnmy9xz4C2w+Yd/yqxQpeMx9uGWB1sOi4JcIX/Ellu4rafKKksfDzrftoj42OWko6nNCK+h8b&#10;BoIS9dngCJyOp9M40kmYzj6WKMCx5ulYYzb6wmKZsF8wunSM9kEdjhKsfsRlso5eUcUMR98V5QEO&#10;wkXoNweuIy7W62SGY+xYuDZ3jh9GIPbS/e6RgcttHHAAbuxhmnPb9Yy+2MZ6GLveBCvbEJUvvGYB&#10;V0BqnLyu4o45lpPVy1Jd/QIAAP//AwBQSwMEFAAGAAgAAAAhAMXQUifbAAAACAEAAA8AAABkcnMv&#10;ZG93bnJldi54bWxMj7tOxTAQRHsk/sFaJDquAyFP4lwhBA2iISBqJ16SgB8hdh78PUsF5eyMZs5W&#10;x91otuLsR2cFXB4iYGg7p0bbC3h9ebjIgfkgrZLaWRTwjR6O9elJJUvlNvuMaxN6RiXWl1LAEMJU&#10;cu67AY30BzehJe/dzUYGknPP1Sw3KjeaX0VRyo0cLS0McsK7AbvPZjEClnzL3nicfqTbfbs++eKr&#10;a/SjEOdn++0NsIB7+AvDLz6hQ01MrVus8kwLKJKMknRPCmDkx3GWAGsFXEc58Lri/x+ofwAAAP//&#10;AwBQSwECLQAUAAYACAAAACEAtoM4kv4AAADhAQAAEwAAAAAAAAAAAAAAAAAAAAAAW0NvbnRlbnRf&#10;VHlwZXNdLnhtbFBLAQItABQABgAIAAAAIQA4/SH/1gAAAJQBAAALAAAAAAAAAAAAAAAAAC8BAABf&#10;cmVscy8ucmVsc1BLAQItABQABgAIAAAAIQCAQ4FNowIAAJwFAAAOAAAAAAAAAAAAAAAAAC4CAABk&#10;cnMvZTJvRG9jLnhtbFBLAQItABQABgAIAAAAIQDF0FIn2wAAAAgBAAAPAAAAAAAAAAAAAAAAAP0E&#10;AABkcnMvZG93bnJldi54bWxQSwUGAAAAAAQABADzAAAABQYAAAAA&#10;" adj="888,6844" fillcolor="#ffca08 [3204]" strokecolor="#826600 [1604]" strokeweight="1pt">
                <w10:wrap anchorx="margin"/>
              </v:shape>
            </w:pict>
          </mc:Fallback>
        </mc:AlternateContent>
      </w:r>
      <w:r w:rsidRPr="00BD2B35">
        <w:rPr>
          <w:noProof/>
        </w:rPr>
        <mc:AlternateContent>
          <mc:Choice Requires="wps">
            <w:drawing>
              <wp:anchor distT="0" distB="0" distL="114300" distR="114300" simplePos="0" relativeHeight="251717120" behindDoc="0" locked="0" layoutInCell="1" allowOverlap="1" wp14:anchorId="285F65A7" wp14:editId="6ECB879D">
                <wp:simplePos x="0" y="0"/>
                <wp:positionH relativeFrom="column">
                  <wp:posOffset>4244532</wp:posOffset>
                </wp:positionH>
                <wp:positionV relativeFrom="paragraph">
                  <wp:posOffset>27664</wp:posOffset>
                </wp:positionV>
                <wp:extent cx="914400" cy="318053"/>
                <wp:effectExtent l="0" t="190500" r="0" b="196850"/>
                <wp:wrapNone/>
                <wp:docPr id="31" name="Tekstfelt 31"/>
                <wp:cNvGraphicFramePr/>
                <a:graphic xmlns:a="http://schemas.openxmlformats.org/drawingml/2006/main">
                  <a:graphicData uri="http://schemas.microsoft.com/office/word/2010/wordprocessingShape">
                    <wps:wsp>
                      <wps:cNvSpPr txBox="1"/>
                      <wps:spPr>
                        <a:xfrm rot="1672943">
                          <a:off x="0" y="0"/>
                          <a:ext cx="914400" cy="3180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Penge, kredit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65A7" id="Tekstfelt 31" o:spid="_x0000_s1038" type="#_x0000_t202" style="position:absolute;margin-left:334.2pt;margin-top:2.2pt;width:1in;height:25.05pt;rotation:1827300fd;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pDiAIAAGoFAAAOAAAAZHJzL2Uyb0RvYy54bWysVE1v2zAMvQ/YfxB0X52vfgV1iqxFhwFF&#10;WywdelZkKTEqi4KkJs5+/Z7kOOu6XTrsYsjkI0U+Purism0M2ygfarIlHx4NOFNWUlXbVcm/P958&#10;OuMsRGErYciqku9U4Jezjx8utm6qRrQmUynPkMSG6daVfB2jmxZFkGvViHBETlk4NflGRPz6VVF5&#10;sUX2xhSjweCk2JKvnCepQoD1unPyWc6vtZLxXuugIjMlR20xf33+LtO3mF2I6coLt67lvgzxD1U0&#10;ora49JDqWkTBXnz9R6qmlp4C6XgkqSlI61qq3AO6GQ7edLNYC6dyLyAnuANN4f+llXebB8/qquTj&#10;IWdWNJjRo3oOUSsTGWwgaOvCFLiFAzK2n6nFoHt7gDH13WrfME/gd3hyOjqfjDMb6I8BDeJ3B7JV&#10;G5mE8Xw4mQzgkXCNh2eD43HKWXSpUkrnQ/yiqGHpUHKPWeakYnMbYgftIQlu6aY2Js/T2N8MyJks&#10;Reqjqzef4s6ohDP2m9KgIBeaDEH61fLKeNbpBEJGmb1acjIEJKDGhe+M3YekaJXl+c74Q1C+n2w8&#10;xDe1JZ8JysujUgMbAdlXz3laKFx3+J6KjoDERWyXbRbBcNQPdknVDvPOI0X7wcmbGnO4FSE+CI8d&#10;gRF7H+/x0Ya2Jaf9ibM1+R9/syc8pAsvZ1vsXMktHgXOzFcLSWdBYEXzz+T4dIQb/GvP8rXHvjRX&#10;hO6gWtSWjwkfTX/UnponPA7zdCdcwkrcXPLYH69iN188LlLN5xmEpXQi3tqFkyl1Ijlp7LF9Et7t&#10;hRih4Dvqd1NM3+ixw6ZIS/OXSLrOYk00d5zu6cdCZ7nvH5/0Yrz+z6hfT+TsJwAAAP//AwBQSwME&#10;FAAGAAgAAAAhAK4texLdAAAACAEAAA8AAABkcnMvZG93bnJldi54bWxMj81OwzAQhO9IvIO1SNyo&#10;0yq1ohCniop6BVGKuDrxEkf4J8ROG3h6lhOcdlczmv2m2i3OsjNOcQhewnqVAUPfBT34XsLp5XBX&#10;AItJea1s8CjhCyPs6uurSpU6XPwzno+pZxTiY6kkmJTGkvPYGXQqrsKInrT3MDmV6Jx6rid1oXBn&#10;+SbLBHdq8PTBqBH3BruP4+wkDPhwiGIxzdP+8VM09tu+ze2rlLc3S3MPLOGS/szwi0/oUBNTG2av&#10;I7MShChyskrIaZBerDe0tBK2+RZ4XfH/BeofAAAA//8DAFBLAQItABQABgAIAAAAIQC2gziS/gAA&#10;AOEBAAATAAAAAAAAAAAAAAAAAAAAAABbQ29udGVudF9UeXBlc10ueG1sUEsBAi0AFAAGAAgAAAAh&#10;ADj9If/WAAAAlAEAAAsAAAAAAAAAAAAAAAAALwEAAF9yZWxzLy5yZWxzUEsBAi0AFAAGAAgAAAAh&#10;AFMmKkOIAgAAagUAAA4AAAAAAAAAAAAAAAAALgIAAGRycy9lMm9Eb2MueG1sUEsBAi0AFAAGAAgA&#10;AAAhAK4texLdAAAACAEAAA8AAAAAAAAAAAAAAAAA4gQAAGRycy9kb3ducmV2LnhtbFBLBQYAAAAA&#10;BAAEAPMAAADsBQAAAAA=&#10;" filled="f" stroked="f">
                <v:textbox>
                  <w:txbxContent>
                    <w:p w:rsidR="004F6DD0" w:rsidRDefault="004F6DD0" w:rsidP="00E7484B">
                      <w:r>
                        <w:t>Penge, kredit</w:t>
                      </w:r>
                    </w:p>
                  </w:txbxContent>
                </v:textbox>
              </v:shape>
            </w:pict>
          </mc:Fallback>
        </mc:AlternateContent>
      </w:r>
      <w:r w:rsidRPr="00BD2B35">
        <w:rPr>
          <w:noProof/>
        </w:rPr>
        <mc:AlternateContent>
          <mc:Choice Requires="wps">
            <w:drawing>
              <wp:anchor distT="0" distB="0" distL="114300" distR="114300" simplePos="0" relativeHeight="251715072" behindDoc="0" locked="0" layoutInCell="1" allowOverlap="1" wp14:anchorId="111E8AF9" wp14:editId="5BC62C86">
                <wp:simplePos x="0" y="0"/>
                <wp:positionH relativeFrom="column">
                  <wp:posOffset>3913147</wp:posOffset>
                </wp:positionH>
                <wp:positionV relativeFrom="paragraph">
                  <wp:posOffset>80022</wp:posOffset>
                </wp:positionV>
                <wp:extent cx="1136222" cy="426720"/>
                <wp:effectExtent l="0" t="190500" r="0" b="144780"/>
                <wp:wrapNone/>
                <wp:docPr id="32" name="Venstrepil 32"/>
                <wp:cNvGraphicFramePr/>
                <a:graphic xmlns:a="http://schemas.openxmlformats.org/drawingml/2006/main">
                  <a:graphicData uri="http://schemas.microsoft.com/office/word/2010/wordprocessingShape">
                    <wps:wsp>
                      <wps:cNvSpPr/>
                      <wps:spPr>
                        <a:xfrm rot="1695790">
                          <a:off x="0" y="0"/>
                          <a:ext cx="1136222" cy="426720"/>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9301" id="Venstrepil 32" o:spid="_x0000_s1026" type="#_x0000_t66" style="position:absolute;margin-left:308.1pt;margin-top:6.3pt;width:89.45pt;height:33.6pt;rotation:1852255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xHqgIAAKAFAAAOAAAAZHJzL2Uyb0RvYy54bWysVN1P2zAQf5+0/8Hy+0gTSqEVKapATJMQ&#10;oMHGs3Fs4slfO7tNu79+ZycN3eBpWh4i23f3u7vffZxfbI0mGwFBOVvT8mhCibDcNcq+1PTb4/Wn&#10;M0pCZLZh2llR050I9GL58cN55xeicq3TjQCCIDYsOl/TNka/KIrAW2FYOHJeWBRKB4ZFvMJL0QDr&#10;EN3ooppMZkXnoPHguAgBX696IV1mfCkFj3dSBhGJrinGFvMf8v85/YvlOVu8APOt4kMY7B+iMExZ&#10;dDpCXbHIyBrUGyijOLjgZDzizhROSsVFzgGzKSd/ZfPQMi9yLkhO8CNN4f/B8tvNPRDV1PS4osQy&#10;gzX6LmyIILzSBB+Roc6HBSo++HsYbgGPKd2tBEPAIa3lbH5yOp9kEjAtss0c70aOxTYSjo9leTyr&#10;KvTFUTatZqdVLkLRYyVMDyF+Fs6QdKipFjKuAFyXodnmJsRMdDNEy5ofJSXSaKzbhmHIs1kfNRbj&#10;QAc9HujMz87KlBm6HRDxtHeMzynjPsd8ijstklNtvwqJbGEeVQ4n96m41EDQdU0Z58LGshe1rBH9&#10;88kEv8HdaJGdZ8CELJXWI/YAkGbgLXYf9aCfTEVu89G4L8Ho5s/AeuPRInt2No7GRlkH72WmMavB&#10;c6+/J6mnJrH07Jod9lLuBhy14Pm1wgresBDvGWB18BE3RbzDn9Suq6kbTpS0Dn699570sdlRSkmH&#10;U1rT8HPNQFCiv1gcg3k5naaxzpfpSWomAoeS50OJXZtLh2XCfsHo8jHpR70/SnDmCRfKKnlFEbMc&#10;fdeUR9hfLmO/PXAlcbFaZTUcZc/ijX3wPIEnVlMvPW6fGPihjSMOwK3bT/TQdj2jr7rJ0rrVOjqp&#10;YhK+8jpccA3kxhlWVtozh/es9bpYl78BAAD//wMAUEsDBBQABgAIAAAAIQAf8RnO3QAAAAkBAAAP&#10;AAAAZHJzL2Rvd25yZXYueG1sTI/BSsQwEIbvgu8QRvDmpi1s7damS1EEQQStsudsMzbFZFKT7G59&#10;e7Mnvc3wf/zzTbNdrGFH9GFyJCBfZcCQBqcmGgV8vD/eVMBClKSkcYQCfjDAtr28aGSt3Ine8NjH&#10;kaUSCrUUoGOca87DoNHKsHIzUso+nbcyptWPXHl5SuXW8CLLSm7lROmCljPeaxy++oMV8NztdPXw&#10;6v065OZp7F869z13QlxfLd0dsIhL/IPhrJ/UoU1Oe3cgFZgRUOZlkdAUFCWwBNxu1jmw/XmogLcN&#10;//9B+wsAAP//AwBQSwECLQAUAAYACAAAACEAtoM4kv4AAADhAQAAEwAAAAAAAAAAAAAAAAAAAAAA&#10;W0NvbnRlbnRfVHlwZXNdLnhtbFBLAQItABQABgAIAAAAIQA4/SH/1gAAAJQBAAALAAAAAAAAAAAA&#10;AAAAAC8BAABfcmVscy8ucmVsc1BLAQItABQABgAIAAAAIQCS7cxHqgIAAKAFAAAOAAAAAAAAAAAA&#10;AAAAAC4CAABkcnMvZTJvRG9jLnhtbFBLAQItABQABgAIAAAAIQAf8RnO3QAAAAkBAAAPAAAAAAAA&#10;AAAAAAAAAAQFAABkcnMvZG93bnJldi54bWxQSwUGAAAAAAQABADzAAAADgYAAAAA&#10;" adj="3235,6844"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734528" behindDoc="0" locked="0" layoutInCell="1" allowOverlap="1" wp14:anchorId="5CA7081D" wp14:editId="0EEF2EE8">
                <wp:simplePos x="0" y="0"/>
                <wp:positionH relativeFrom="column">
                  <wp:posOffset>651295</wp:posOffset>
                </wp:positionH>
                <wp:positionV relativeFrom="paragraph">
                  <wp:posOffset>4732</wp:posOffset>
                </wp:positionV>
                <wp:extent cx="1297049" cy="595222"/>
                <wp:effectExtent l="0" t="0" r="0" b="0"/>
                <wp:wrapNone/>
                <wp:docPr id="57" name="Tekstfelt 57"/>
                <wp:cNvGraphicFramePr/>
                <a:graphic xmlns:a="http://schemas.openxmlformats.org/drawingml/2006/main">
                  <a:graphicData uri="http://schemas.microsoft.com/office/word/2010/wordprocessingShape">
                    <wps:wsp>
                      <wps:cNvSpPr txBox="1"/>
                      <wps:spPr>
                        <a:xfrm>
                          <a:off x="0" y="0"/>
                          <a:ext cx="1297049" cy="5952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Løn, Bonus, Karriere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7081D" id="Tekstfelt 57" o:spid="_x0000_s1039" type="#_x0000_t202" style="position:absolute;margin-left:51.3pt;margin-top:.35pt;width:102.15pt;height:46.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KwggIAAF8FAAAOAAAAZHJzL2Uyb0RvYy54bWysVN9v0zAQfkfif7D8ztKGltFq6VQ2DSFN&#10;bGJDe3Ydu41m+4x9bVL+es5O043ByxAviX2/fPfdd3d23lnDdirEBlzFxycjzpSTUDduXfHv91fv&#10;PnIWUbhaGHCq4nsV+fni7Zuz1s9VCRswtQqMgrg4b33FN4h+XhRRbpQV8QS8cqTUEKxAuoZ1UQfR&#10;UnRrinI0+lC0EGofQKoYSXrZK/kix9daSbzROipkpuKUG+ZvyN9V+haLMzFfB+E3jTykIf4hCysa&#10;R48eQ10KFGwbmj9C2UYGiKDxRIItQOtGqlwDVTMevajmbiO8yrUQONEfYYr/L6z8ursNrKkrPj3l&#10;zAlLPbpXjxG1MshIRgC1Ps7J7s6TJXafoKNGD/JIwlR3p4NNf6qIkZ6g3h/hVR0ymZzK2eloMuNM&#10;km46m5ZlmcIUT94+RPyswLJ0qHig9mVUxe46Ym86mKTHHFw1xuQWGvebgGImSZFS71PMJ9wbleyM&#10;+6Y0VZ0zTYIow3p1YQLrqUHcpQoGguRg5JAMNT34St+DS/JWmZGv9D865ffB4dHfNg5CBijPi0oF&#10;7AQxvX7MDaLEdW8/QNEDkLDAbtXlvo/fD71cQb2nFgfopyR6edVQH65FxFsRaCwIExp1vKGPNtBW&#10;HA4nzjYQfv5NnuyJraTlrKUxq3j8sRVBcWa+OOLxbDyZpLnMl8n0tKRLeK5ZPde4rb0Aqm9MS8XL&#10;fEz2aIajDmAfaCMs06ukEk7S2xXH4XiBfYdpo0i1XGYjmkQv8NrdeZlCJ5gTy+67BxH8gYpIJP4K&#10;w0CK+QtG9rbJ08Fyi6CbTNcEdI/qoQE0xZnwh42T1sTze7Z62ouLXwAAAP//AwBQSwMEFAAGAAgA&#10;AAAhACdrM27bAAAABwEAAA8AAABkcnMvZG93bnJldi54bWxMjsFOwzAQRO9I/IO1SNyo3RICSeNU&#10;CMQV1JZW4ubG2yQiXkex24S/ZznR42hGb16xmlwnzjiE1pOG+UyBQKq8banW8Ll9u3sCEaIhazpP&#10;qOEHA6zK66vC5NaPtMbzJtaCIRRyo6GJsc+lDFWDzoSZ75G4O/rBmchxqKUdzMhw18mFUql0piV+&#10;aEyPLw1W35uT07B7P37tE/VRv7qHfvSTkuQyqfXtzfS8BBFxiv9j+NNndSjZ6eBPZIPoOKtFylMN&#10;jyC4vldpBuKgIUsSkGUhL/3LXwAAAP//AwBQSwECLQAUAAYACAAAACEAtoM4kv4AAADhAQAAEwAA&#10;AAAAAAAAAAAAAAAAAAAAW0NvbnRlbnRfVHlwZXNdLnhtbFBLAQItABQABgAIAAAAIQA4/SH/1gAA&#10;AJQBAAALAAAAAAAAAAAAAAAAAC8BAABfcmVscy8ucmVsc1BLAQItABQABgAIAAAAIQDkBGKwggIA&#10;AF8FAAAOAAAAAAAAAAAAAAAAAC4CAABkcnMvZTJvRG9jLnhtbFBLAQItABQABgAIAAAAIQAnazNu&#10;2wAAAAcBAAAPAAAAAAAAAAAAAAAAANwEAABkcnMvZG93bnJldi54bWxQSwUGAAAAAAQABADzAAAA&#10;5AUAAAAA&#10;" filled="f" stroked="f">
                <v:textbox>
                  <w:txbxContent>
                    <w:p w:rsidR="004F6DD0" w:rsidRDefault="004F6DD0" w:rsidP="00E7484B">
                      <w:r>
                        <w:t>Løn, Bonus, Karriere</w:t>
                      </w:r>
                    </w:p>
                  </w:txbxContent>
                </v:textbox>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12000" behindDoc="0" locked="0" layoutInCell="1" allowOverlap="1" wp14:anchorId="08E7431E" wp14:editId="2B06784B">
                <wp:simplePos x="0" y="0"/>
                <wp:positionH relativeFrom="margin">
                  <wp:posOffset>5035346</wp:posOffset>
                </wp:positionH>
                <wp:positionV relativeFrom="paragraph">
                  <wp:posOffset>125287</wp:posOffset>
                </wp:positionV>
                <wp:extent cx="1352550" cy="742950"/>
                <wp:effectExtent l="0" t="0" r="19050" b="19050"/>
                <wp:wrapNone/>
                <wp:docPr id="30" name="Ellipse 30"/>
                <wp:cNvGraphicFramePr/>
                <a:graphic xmlns:a="http://schemas.openxmlformats.org/drawingml/2006/main">
                  <a:graphicData uri="http://schemas.microsoft.com/office/word/2010/wordprocessingShape">
                    <wps:wsp>
                      <wps:cNvSpPr/>
                      <wps:spPr>
                        <a:xfrm>
                          <a:off x="0" y="0"/>
                          <a:ext cx="1352550" cy="742950"/>
                        </a:xfrm>
                        <a:prstGeom prst="ellips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A8E68" id="Ellipse 30" o:spid="_x0000_s1026" style="position:absolute;margin-left:396.5pt;margin-top:9.85pt;width:106.5pt;height:58.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0uXAIAABkFAAAOAAAAZHJzL2Uyb0RvYy54bWysVE1PGzEQvVfqf7B8L5uEBErEBkVQqkoI&#10;UKHibLw2sWp73LGTTfrrO/ZuFkSRWlW97M54vp/f+PRs6yzbKIwGfM3HByPOlJfQGP9U82/3lx8+&#10;chaT8I2w4FXNdyrys8X7d6dtmKsJrMA2Chkl8XHehpqvUgrzqopypZyIBxCUJ6MGdCKRik9Vg6Kl&#10;7M5Wk9HoqGoBm4AgVYx0etEZ+aLk11rJdKN1VInZmlNvqXyxfB/zt1qcivkTirAysm9D/EMXThhP&#10;RYdUFyIJtkbzWypnJEIEnQ4kuAq0NlKVGWia8ejVNHcrEVSZhcCJYYAp/r+08npzi8w0NT8keLxw&#10;dEefrDUhKkYnBE8b4py87sIt9lokMc+61ejyn6Zg2wLpboBUbROTdDg+nE1mM0otyXY8nZyQTGmq&#10;5+iAMX1W4FgWaq664gVMsbmKqfPee1FobqhroUhpZ1XuwvqvStMkuWiJLhxS5xbZRtDtCymVT0d9&#10;9eKdw7Sxdgic/Dmw98+hqvBrCP6LqkNEqQw+DcHOeMC3qjffx33LuvPfI9DNnSF4hGZHl4jQsTsG&#10;eWkIyysR061AojPBTyuabuijLbQ1h17ibAX4863z7E8sIytnLa1HzeOPtUDFmf3iiX8n4+k071NR&#10;prPjCSn40vL40uLX7hzoDsb0GARZxOyf7F7UCO6BNnmZq5JJeEm1ay4T7pXz1K0tvQVSLZfFjXYo&#10;iHTl74Lc33omyv32QWDoCZWIitewXyUxf0Wqzjffh4flOoE2hXHPuPZ40/4V2vZvRV7wl3rxen7R&#10;Fr8AAAD//wMAUEsDBBQABgAIAAAAIQD1Pu6u4AAAAAsBAAAPAAAAZHJzL2Rvd25yZXYueG1sTE/L&#10;TsMwELwj8Q/WInGpWodEatoQpwIkXgeQKEXi6MZLEhqvo9hpwt+zPcFtZ2c0j3wz2VYcsfeNIwVX&#10;iwgEUulMQ5WC3fv9fAXCB01Gt45QwQ962BTnZ7nOjBvpDY/bUAk2IZ9pBXUIXSalL2u02i9ch8Tc&#10;l+utDgz7Sppej2xuWxlH0VJa3RAn1LrDuxrLw3awCp4eXw+75HuIb2ef0cfzw2hf5CxW6vJiurkG&#10;EXAKf2I41efqUHCnvRvIeNEqSNcJbwlMrFMQJwHH8WfPV7JMQRa5/L+h+AUAAP//AwBQSwECLQAU&#10;AAYACAAAACEAtoM4kv4AAADhAQAAEwAAAAAAAAAAAAAAAAAAAAAAW0NvbnRlbnRfVHlwZXNdLnht&#10;bFBLAQItABQABgAIAAAAIQA4/SH/1gAAAJQBAAALAAAAAAAAAAAAAAAAAC8BAABfcmVscy8ucmVs&#10;c1BLAQItABQABgAIAAAAIQDM6Q0uXAIAABkFAAAOAAAAAAAAAAAAAAAAAC4CAABkcnMvZTJvRG9j&#10;LnhtbFBLAQItABQABgAIAAAAIQD1Pu6u4AAAAAsBAAAPAAAAAAAAAAAAAAAAALYEAABkcnMvZG93&#10;bnJldi54bWxQSwUGAAAAAAQABADzAAAAwwUAAAAA&#10;" fillcolor="#bd9b9b [2169]" strokecolor="#9c6a6a [3209]" strokeweight=".5pt">
                <v:fill color2="#af8686 [2617]" rotate="t" colors="0 #cab4b4;.5 #c1a8a8;1 #ba9999" focus="100%" type="gradient">
                  <o:fill v:ext="view" type="gradientUnscaled"/>
                </v:fill>
                <v:stroke joinstyle="miter"/>
                <w10:wrap anchorx="margin"/>
              </v:oval>
            </w:pict>
          </mc:Fallback>
        </mc:AlternateContent>
      </w:r>
      <w:r w:rsidRPr="00BD2B35">
        <w:rPr>
          <w:noProof/>
        </w:rPr>
        <mc:AlternateContent>
          <mc:Choice Requires="wps">
            <w:drawing>
              <wp:anchor distT="0" distB="0" distL="114300" distR="114300" simplePos="0" relativeHeight="251714048" behindDoc="0" locked="0" layoutInCell="1" allowOverlap="1" wp14:anchorId="32419709" wp14:editId="194BFA2E">
                <wp:simplePos x="0" y="0"/>
                <wp:positionH relativeFrom="column">
                  <wp:posOffset>3823410</wp:posOffset>
                </wp:positionH>
                <wp:positionV relativeFrom="paragraph">
                  <wp:posOffset>95155</wp:posOffset>
                </wp:positionV>
                <wp:extent cx="1003905" cy="222885"/>
                <wp:effectExtent l="0" t="190500" r="0" b="158115"/>
                <wp:wrapNone/>
                <wp:docPr id="34" name="Højrepil 34"/>
                <wp:cNvGraphicFramePr/>
                <a:graphic xmlns:a="http://schemas.openxmlformats.org/drawingml/2006/main">
                  <a:graphicData uri="http://schemas.microsoft.com/office/word/2010/wordprocessingShape">
                    <wps:wsp>
                      <wps:cNvSpPr/>
                      <wps:spPr>
                        <a:xfrm rot="1731075">
                          <a:off x="0" y="0"/>
                          <a:ext cx="1003905"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1E40" id="Højrepil 34" o:spid="_x0000_s1026" type="#_x0000_t13" style="position:absolute;margin-left:301.05pt;margin-top:7.5pt;width:79.05pt;height:17.55pt;rotation:1890796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ErwIAAKAFAAAOAAAAZHJzL2Uyb0RvYy54bWysVM1u2zAMvg/YOwi6r/5J0vygThG06Dag&#10;aIu1Q8+qLMUuZEmjlDjZk/W+FxslO26wFjsM88EQRfIj+Ynk2fmuUWQrwNVGFzQ7SSkRmpuy1uuC&#10;fn+4+jSjxHmmS6aMFgXdC0fPlx8/nLV2IXJTGVUKIAii3aK1Ba28t4skcbwSDXMnxgqNSmmgYR5F&#10;WCclsBbRG5XkaXqatAZKC4YL5/D2slPSZcSXUnB/K6UTnqiCYm4+/iH+n8I/WZ6xxRqYrWrep8H+&#10;IYuG1RqDDlCXzDOygfoNVFNzMM5If8JNkxgpay5iDVhNlv5RzX3FrIi1IDnODjS5/wfLb7Z3QOqy&#10;oKMxJZo1+EZffr08g7C1IniHBLXWLdDu3t5BLzk8hmp3EhoCBlnNpqMsnU4iB1gV2UWK9wPFYucJ&#10;x8ssTUfzdEIJR12e57PZJIRIOqyAacH5z8I0JBwKCvW68isA00Zstr12PhJd9tmy8jmjRDYK323L&#10;FMnnaTbq3/XIJj+2mc7T0Wkft0fEDA6RMZ1QcldkPPm9EiGo0t+ERLawkDymE/tUXCggGLqgjHOh&#10;fdapKlaK7nqS4teHGzxi0REwIMtaqQG7Bwgz8Ba7Y6u3D64itvngnP4tsc558IiRjfaDc1NrA+8B&#10;KKyqj9zZH0jqqAksPZlyj70U2wFHzVl+VeMTXjPn7xjg6+Albgp/iz+pTFtQ058oqQz8fO8+2GOz&#10;o5aSFqe0oO7HhoGgRH3VOAbzbDwOYx2F8WSaowDHmqdjjd40FwafCfsFs4vHYO/V4SjBNI+4UFYh&#10;KqqY5hi7oNzDQbjw3fbAlcTFahXNcJQt89f63vIAHlgNvfSwe2Rg+z72OAE35jDRbBHbrmP01TZ4&#10;arPaeCNrH5SvvPYCroHYOP3KCnvmWI5Wr4t1+RsAAP//AwBQSwMEFAAGAAgAAAAhAC/QbsrdAAAA&#10;CQEAAA8AAABkcnMvZG93bnJldi54bWxMj81OwzAQhO9IvIO1SNyonaAGlMapKgRHkAg/6tGNt0kg&#10;Xkex0yZvz3KC4858mp0ptrPrxQnH0HnSkKwUCKTa244aDe9vTzf3IEI0ZE3vCTUsGGBbXl4UJrf+&#10;TK94qmIjOIRCbjS0MQ65lKFu0Zmw8gMSe0c/OhP5HBtpR3PmcNfLVKlMOtMRf2jNgA8t1t/V5DSk&#10;y3O2Xz72w5f73E23w2OoXlzQ+vpq3m1ARJzjHwy/9bk6lNzp4CeyQfQaMpUmjLKx5k0M3LEC4qBh&#10;rRKQZSH/Lyh/AAAA//8DAFBLAQItABQABgAIAAAAIQC2gziS/gAAAOEBAAATAAAAAAAAAAAAAAAA&#10;AAAAAABbQ29udGVudF9UeXBlc10ueG1sUEsBAi0AFAAGAAgAAAAhADj9If/WAAAAlAEAAAsAAAAA&#10;AAAAAAAAAAAALwEAAF9yZWxzLy5yZWxzUEsBAi0AFAAGAAgAAAAhAJD4WMSvAgAAoAUAAA4AAAAA&#10;AAAAAAAAAAAALgIAAGRycy9lMm9Eb2MueG1sUEsBAi0AFAAGAAgAAAAhAC/QbsrdAAAACQEAAA8A&#10;AAAAAAAAAAAAAAAACQUAAGRycy9kb3ducmV2LnhtbFBLBQYAAAAABAAEAPMAAAATBgAAAAA=&#10;" adj="17810,7667" fillcolor="#ffca08 [3204]" strokecolor="#826600 [1604]" strokeweight="1pt"/>
            </w:pict>
          </mc:Fallback>
        </mc:AlternateContent>
      </w:r>
    </w:p>
    <w:p w:rsidR="00E7484B" w:rsidRPr="00BD2B35" w:rsidRDefault="00B62D14" w:rsidP="00E7484B">
      <w:r w:rsidRPr="00BD2B35">
        <w:rPr>
          <w:noProof/>
        </w:rPr>
        <mc:AlternateContent>
          <mc:Choice Requires="wps">
            <w:drawing>
              <wp:anchor distT="0" distB="0" distL="114300" distR="114300" simplePos="0" relativeHeight="251713024" behindDoc="0" locked="0" layoutInCell="1" allowOverlap="1" wp14:anchorId="1BE80FD1" wp14:editId="30B37FE5">
                <wp:simplePos x="0" y="0"/>
                <wp:positionH relativeFrom="column">
                  <wp:posOffset>5153660</wp:posOffset>
                </wp:positionH>
                <wp:positionV relativeFrom="paragraph">
                  <wp:posOffset>33020</wp:posOffset>
                </wp:positionV>
                <wp:extent cx="1440815" cy="742950"/>
                <wp:effectExtent l="0" t="0" r="0" b="0"/>
                <wp:wrapNone/>
                <wp:docPr id="29" name="Tekstfelt 29"/>
                <wp:cNvGraphicFramePr/>
                <a:graphic xmlns:a="http://schemas.openxmlformats.org/drawingml/2006/main">
                  <a:graphicData uri="http://schemas.microsoft.com/office/word/2010/wordprocessingShape">
                    <wps:wsp>
                      <wps:cNvSpPr txBox="1"/>
                      <wps:spPr>
                        <a:xfrm>
                          <a:off x="0" y="0"/>
                          <a:ext cx="1440815" cy="742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 xml:space="preserve">Långivere: </w:t>
                            </w:r>
                          </w:p>
                          <w:p w:rsidR="004F6DD0" w:rsidRDefault="004F6DD0" w:rsidP="00E7484B">
                            <w:r>
                              <w:t>Høj forrentning</w:t>
                            </w:r>
                          </w:p>
                          <w:p w:rsidR="004F6DD0" w:rsidRDefault="004F6DD0" w:rsidP="00E7484B">
                            <w:r>
                              <w:t>Lille Risiko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0FD1" id="Tekstfelt 29" o:spid="_x0000_s1040" type="#_x0000_t202" style="position:absolute;margin-left:405.8pt;margin-top:2.6pt;width:113.45pt;height:5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tgQIAAF8FAAAOAAAAZHJzL2Uyb0RvYy54bWysVE1PGzEQvVfqf7B8L5tEoUDEBqUgqkqI&#10;okLF2fHayQqvx7Wd7Ka/vs/ebKC0F6pedu358sybN3N+0TWGbZUPNdmSj49GnCkrqartquTfH64/&#10;nHIWorCVMGRVyXcq8Iv5+3fnrZupCa3JVMozBLFh1rqSr2N0s6IIcq0aEY7IKQulJt+IiKtfFZUX&#10;LaI3ppiMRh+LlnzlPEkVAqRXvZLPc3ytlYxftQ4qMlNy5Bbz1+fvMn2L+bmYrbxw61ru0xD/kEUj&#10;aotHD6GuRBRs4+s/QjW19BRIxyNJTUFa11LlGlDNePSqmvu1cCrXAnCCO8AU/l9Yebu986yuSj45&#10;48yKBj16UE8hamUigwwAtS7MYHfvYBm7T9Sh0YM8QJjq7rRv0h8VMegB9e4Ar+oik8lpOh2djo85&#10;k9CdTCdnxxn/4tnb+RA/K2pYOpTco30ZVbG9CRGZwHQwSY9Zuq6NyS009jcBDJOkSKn3KeZT3BmV&#10;7Iz9pjSqzpkmQZB+tbw0nvXUAHdRwUCQHAwOyVDjwTf67l2St8qMfKP/wSm/TzYe/Jvaks8A5XlR&#10;qYCtANOrp9wgJK57+wGKHoCEReyWXe77eDr0cknVDi321E9JcPK6Rh9uRIh3wmMsgAlGPX7FRxtq&#10;S077E2dr8j//Jk/2YCu0nLUYs5KHHxvhFWfmiwWPzxIpMJf5Mj0+meDiX2qWLzV201wS6htjqTiZ&#10;j8k+muGoPTWP2AiL9CpUwkq8XfI4HC9j32FsFKkWi2yESXQi3th7J1PoBHNi2UP3KLzbUzGCxLc0&#10;DKSYvWJkb5s8LS02kXSd6ZqA7lHdNwBTnFm83zhpTby8Z6vnvTj/BQAA//8DAFBLAwQUAAYACAAA&#10;ACEAAmxeS94AAAAKAQAADwAAAGRycy9kb3ducmV2LnhtbEyPzU7DMBCE70i8g7VI3Og6hlQhxKkQ&#10;iCuI8iNxc+NtEhGvo9htwtvjnuA2qxnNfFttFjeII02h96whW0kQxI23Pbca3t+ergoQIRq2ZvBM&#10;Gn4owKY+P6tMaf3Mr3TcxlakEg6l0dDFOJaIoenImbDyI3Hy9n5yJqZzatFOZk7lbkAl5Rqd6Tkt&#10;dGakh46a7+3Bafh43n993siX9tHl4+wXiexuUevLi+X+DkSkJf6F4YSf0KFOTDt/YBvEoKHIsnWK&#10;asgViJMvr4scxC4ppRRgXeH/F+pfAAAA//8DAFBLAQItABQABgAIAAAAIQC2gziS/gAAAOEBAAAT&#10;AAAAAAAAAAAAAAAAAAAAAABbQ29udGVudF9UeXBlc10ueG1sUEsBAi0AFAAGAAgAAAAhADj9If/W&#10;AAAAlAEAAAsAAAAAAAAAAAAAAAAALwEAAF9yZWxzLy5yZWxzUEsBAi0AFAAGAAgAAAAhAGgYb62B&#10;AgAAXwUAAA4AAAAAAAAAAAAAAAAALgIAAGRycy9lMm9Eb2MueG1sUEsBAi0AFAAGAAgAAAAhAAJs&#10;XkveAAAACgEAAA8AAAAAAAAAAAAAAAAA2wQAAGRycy9kb3ducmV2LnhtbFBLBQYAAAAABAAEAPMA&#10;AADmBQAAAAA=&#10;" filled="f" stroked="f">
                <v:textbox>
                  <w:txbxContent>
                    <w:p w:rsidR="004F6DD0" w:rsidRDefault="004F6DD0" w:rsidP="00E7484B">
                      <w:r>
                        <w:t xml:space="preserve">Långivere: </w:t>
                      </w:r>
                    </w:p>
                    <w:p w:rsidR="004F6DD0" w:rsidRDefault="004F6DD0" w:rsidP="00E7484B">
                      <w:r>
                        <w:t>Høj forrentning</w:t>
                      </w:r>
                    </w:p>
                    <w:p w:rsidR="004F6DD0" w:rsidRDefault="004F6DD0" w:rsidP="00E7484B">
                      <w:r>
                        <w:t>Lille Risiko</w:t>
                      </w:r>
                    </w:p>
                  </w:txbxContent>
                </v:textbox>
              </v:shape>
            </w:pict>
          </mc:Fallback>
        </mc:AlternateContent>
      </w:r>
      <w:r w:rsidR="00583A3A" w:rsidRPr="00BD2B35">
        <w:rPr>
          <w:noProof/>
        </w:rPr>
        <mc:AlternateContent>
          <mc:Choice Requires="wps">
            <w:drawing>
              <wp:anchor distT="0" distB="0" distL="114300" distR="114300" simplePos="0" relativeHeight="251716096" behindDoc="0" locked="0" layoutInCell="1" allowOverlap="1" wp14:anchorId="12C97C3F" wp14:editId="56B045F1">
                <wp:simplePos x="0" y="0"/>
                <wp:positionH relativeFrom="column">
                  <wp:posOffset>3740490</wp:posOffset>
                </wp:positionH>
                <wp:positionV relativeFrom="paragraph">
                  <wp:posOffset>40796</wp:posOffset>
                </wp:positionV>
                <wp:extent cx="1128804" cy="371652"/>
                <wp:effectExtent l="0" t="209550" r="0" b="219075"/>
                <wp:wrapNone/>
                <wp:docPr id="33" name="Tekstfelt 33"/>
                <wp:cNvGraphicFramePr/>
                <a:graphic xmlns:a="http://schemas.openxmlformats.org/drawingml/2006/main">
                  <a:graphicData uri="http://schemas.microsoft.com/office/word/2010/wordprocessingShape">
                    <wps:wsp>
                      <wps:cNvSpPr txBox="1"/>
                      <wps:spPr>
                        <a:xfrm rot="1840634">
                          <a:off x="0" y="0"/>
                          <a:ext cx="1128804" cy="3716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Renter, afdrag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7C3F" id="Tekstfelt 33" o:spid="_x0000_s1041" type="#_x0000_t202" style="position:absolute;margin-left:294.55pt;margin-top:3.2pt;width:88.9pt;height:29.25pt;rotation:2010463fd;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TOjAIAAG0FAAAOAAAAZHJzL2Uyb0RvYy54bWysVMFu2zAMvQ/YPwi6L46TtM2COkWWosOA&#10;oi3WDj0rspQYlUVNYmJnXz9KjrOs26XDLoJEPj6Rj5Qur9rasJ3yoQJb8Hww5ExZCWVl1wX/9nTz&#10;YcpZQGFLYcCqgu9V4Ffz9+8uGzdTI9iAKZVnRGLDrHEF3yC6WZYFuVG1CANwypJTg68F0tGvs9KL&#10;hthrk42Gw/OsAV86D1KFQNbrzsnniV9rJfFe66CQmYJTbphWn9ZVXLP5pZitvXCbSh7SEP+QRS0q&#10;S5ceqa4FCrb11R9UdSU9BNA4kFBnoHUlVaqBqsmHr6p53AinUi0kTnBHmcL/o5V3uwfPqrLg4zFn&#10;VtTUoyf1ElArg4xsJFDjwoxwj46Q2H6Clhrd2wMZY92t9jXzQPrm08nwfDxJalB9jNAk/P4otmqR&#10;yUiRj6bT4YQzSb7xRX5+NoqkWccVOZ0P+FlBzeKm4J6amVjF7jZgB+0hEW7hpjImNdTY3wzEGS1Z&#10;LKRLOO1wb1TEGftVadIgZRoNQfr1amk86waFJpkq6MclkVFABGq68I2xh5AYrdJ8vjH+GJTuB4vH&#10;+Lqy4JNA6fWoWMBO0NyXL6ldlLju8L0UnQBRC2xXbZqC/Kzv7ArKPTU89ZTKD07eVNSHWxHwQXh6&#10;JGSkh4/3tGgDTcHhsONsA/7H3+wRT7NLXs4aenQFD9+3wivOzBdLU/0xn0yIFtNhcnYxooM/9axO&#10;PXZbL4Hqy1N2aRvxaPqt9lA/0/+wiLeSS1hJdxcc++0Suw7T/yLVYpFA9C6dwFv76GSkjjLHKXtq&#10;n4V3h1FEGuI76J+nmL2ayA4bIy0stgi6SuMahe5UPTSA3nQa+MP/Ez+N03NC/fol5z8BAAD//wMA&#10;UEsDBBQABgAIAAAAIQCyxwxJ3gAAAAgBAAAPAAAAZHJzL2Rvd25yZXYueG1sTI/NTsMwEITvSH0H&#10;a5G4UbsFQhLiVEDFgUul/lx628bbJCJeR7HbhrfHPdHjaEYz3xSL0XbiTINvHWuYTRUI4sqZlmsN&#10;u+3XYwrCB2SDnWPS8EseFuXkrsDcuAuv6bwJtYgl7HPU0ITQ51L6qiGLfup64ugd3WAxRDnU0gx4&#10;ieW2k3OlEmmx5bjQYE+fDVU/m5PVsF8qv3tSq+x7ny6x/jiuW+tGrR/ux/c3EIHG8B+GK35EhzIy&#10;HdyJjRedhpc0m8WohuQZRPRfkyQDcbjqDGRZyNsD5R8AAAD//wMAUEsBAi0AFAAGAAgAAAAhALaD&#10;OJL+AAAA4QEAABMAAAAAAAAAAAAAAAAAAAAAAFtDb250ZW50X1R5cGVzXS54bWxQSwECLQAUAAYA&#10;CAAAACEAOP0h/9YAAACUAQAACwAAAAAAAAAAAAAAAAAvAQAAX3JlbHMvLnJlbHNQSwECLQAUAAYA&#10;CAAAACEAuUGkzowCAABtBQAADgAAAAAAAAAAAAAAAAAuAgAAZHJzL2Uyb0RvYy54bWxQSwECLQAU&#10;AAYACAAAACEAsscMSd4AAAAIAQAADwAAAAAAAAAAAAAAAADmBAAAZHJzL2Rvd25yZXYueG1sUEsF&#10;BgAAAAAEAAQA8wAAAPEFAAAAAA==&#10;" filled="f" stroked="f">
                <v:textbox>
                  <w:txbxContent>
                    <w:p w:rsidR="004F6DD0" w:rsidRDefault="004F6DD0" w:rsidP="00E7484B">
                      <w:r>
                        <w:t>Renter, afdrag</w:t>
                      </w:r>
                    </w:p>
                  </w:txbxContent>
                </v:textbox>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28384" behindDoc="0" locked="0" layoutInCell="1" allowOverlap="1" wp14:anchorId="43780C36" wp14:editId="6F794F67">
                <wp:simplePos x="0" y="0"/>
                <wp:positionH relativeFrom="margin">
                  <wp:posOffset>540528</wp:posOffset>
                </wp:positionH>
                <wp:positionV relativeFrom="paragraph">
                  <wp:posOffset>169725</wp:posOffset>
                </wp:positionV>
                <wp:extent cx="1642776" cy="408798"/>
                <wp:effectExtent l="179070" t="0" r="269875" b="0"/>
                <wp:wrapNone/>
                <wp:docPr id="45" name="Tekstfelt 45"/>
                <wp:cNvGraphicFramePr/>
                <a:graphic xmlns:a="http://schemas.openxmlformats.org/drawingml/2006/main">
                  <a:graphicData uri="http://schemas.microsoft.com/office/word/2010/wordprocessingShape">
                    <wps:wsp>
                      <wps:cNvSpPr txBox="1"/>
                      <wps:spPr>
                        <a:xfrm rot="17333590">
                          <a:off x="0" y="0"/>
                          <a:ext cx="1642776" cy="4087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Service, infrastruktur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0C36" id="Tekstfelt 45" o:spid="_x0000_s1042" type="#_x0000_t202" style="position:absolute;margin-left:42.55pt;margin-top:13.35pt;width:129.35pt;height:32.2pt;rotation:-4660057fd;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aMjQIAAG4FAAAOAAAAZHJzL2Uyb0RvYy54bWysVMFOGzEQvVfqP1i+l01CSCBig1IQVSUE&#10;qFBxdrx2ssL2uPYku+nXM/ZmU0p7oerFsmfePM+8Gfv8orWGbVWINbiSD48GnCknoardquTfH68/&#10;nXIWUbhKGHCq5DsV+cX844fzxs/UCNZgKhUYkbg4a3zJ14h+VhRRrpUV8Qi8cuTUEKxAOoZVUQXR&#10;ELs1xWgwmBQNhMoHkCpGsl51Tj7P/ForiXdaR4XMlJxyw7yGvC7TWszPxWwVhF/Xcp+G+IcsrKgd&#10;XXqguhIo2CbUf1DZWgaIoPFIgi1A61qqXANVMxy8qeZhLbzKtZA40R9kiv+PVt5u7wOrq5KPTzhz&#10;wlKPHtVzRK0MMrKRQI2PM8I9eEJi+xlaanRvj2RMdbc6WBaA9B1Oj4+PT84GWQ4qkBGclN8d1FYt&#10;Mpk4JuPRdDrhTJJvPDidnp0m1qIjS6Q+RPyiwLK0KXmgbmZWsb2J2EF7SII7uK6NyR017jcDcSZL&#10;kSrpMs473BmVcMZ9U5pEyJkmQ5Rhtbw0gXWTQqNMFfTzkskoIAE1XfjO2H1IilZ5QN8ZfwjK94PD&#10;Q7ytHYQsUH4+KhWwFTT41XPuFyWuO3wvRSdA0gLbZZvHYDjpW7uEakcdz02l8qOX1zX14UZEvBeB&#10;XgkZ6eXjHS3aQFNy2O84W0P4+Td7wtPwkpezhl5dyeOPjQiKM/PV0VifDcdjosV8GJ9MR3QIrz3L&#10;1x63sZdA9Q1zdnmb8Gj6rQ5gn+iDWKRbySWcpLtLjv32ErsO0wcj1WKRQfQwvcAb9+Blok4ypyl7&#10;bJ9E8PtRRBriW+jfp5i9mcgOmyIdLDYIus7jmoTuVN03gB51Hvj9B5R+jdfnjPr1Tc5fAAAA//8D&#10;AFBLAwQUAAYACAAAACEA1WA9eeEAAAALAQAADwAAAGRycy9kb3ducmV2LnhtbEyPQU+DQBCF7yb+&#10;h82YeGsX0VKCLA2amGiiTUUPHrfsCCg7i+y2pf/e6UmPL+/Lm2/y1WR7scfRd44UXM0jEEi1Mx01&#10;Ct7fHmYpCB80Gd07QgVH9LAqzs9ynRl3oFfcV6ERPEI+0wraEIZMSl+3aLWfuwGJu083Wh04jo00&#10;oz7wuO1lHEWJtLojvtDqAe9brL+rnVWwXn/9mOe7pNo8Lo5p+vGySZ7KUqnLi6m8BRFwCn8wnPRZ&#10;HQp22rodGS96zml8zaiC2TJagGAivkmWILanKo1BFrn8/0PxCwAA//8DAFBLAQItABQABgAIAAAA&#10;IQC2gziS/gAAAOEBAAATAAAAAAAAAAAAAAAAAAAAAABbQ29udGVudF9UeXBlc10ueG1sUEsBAi0A&#10;FAAGAAgAAAAhADj9If/WAAAAlAEAAAsAAAAAAAAAAAAAAAAALwEAAF9yZWxzLy5yZWxzUEsBAi0A&#10;FAAGAAgAAAAhAKFXRoyNAgAAbgUAAA4AAAAAAAAAAAAAAAAALgIAAGRycy9lMm9Eb2MueG1sUEsB&#10;Ai0AFAAGAAgAAAAhANVgPXnhAAAACwEAAA8AAAAAAAAAAAAAAAAA5wQAAGRycy9kb3ducmV2Lnht&#10;bFBLBQYAAAAABAAEAPMAAAD1BQAAAAA=&#10;" filled="f" stroked="f">
                <v:textbox>
                  <w:txbxContent>
                    <w:p w:rsidR="004F6DD0" w:rsidRDefault="004F6DD0" w:rsidP="00E7484B">
                      <w:r>
                        <w:t>Service, infrastruktur</w:t>
                      </w:r>
                    </w:p>
                  </w:txbxContent>
                </v:textbox>
                <w10:wrap anchorx="margin"/>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26336" behindDoc="0" locked="0" layoutInCell="1" allowOverlap="1" wp14:anchorId="713E4C28" wp14:editId="7DFC7DCF">
                <wp:simplePos x="0" y="0"/>
                <wp:positionH relativeFrom="column">
                  <wp:posOffset>812482</wp:posOffset>
                </wp:positionH>
                <wp:positionV relativeFrom="paragraph">
                  <wp:posOffset>92188</wp:posOffset>
                </wp:positionV>
                <wp:extent cx="1467485" cy="245110"/>
                <wp:effectExtent l="173038" t="0" r="172402" b="0"/>
                <wp:wrapNone/>
                <wp:docPr id="46" name="Højrepil 46"/>
                <wp:cNvGraphicFramePr/>
                <a:graphic xmlns:a="http://schemas.openxmlformats.org/drawingml/2006/main">
                  <a:graphicData uri="http://schemas.microsoft.com/office/word/2010/wordprocessingShape">
                    <wps:wsp>
                      <wps:cNvSpPr/>
                      <wps:spPr>
                        <a:xfrm rot="17371998">
                          <a:off x="0" y="0"/>
                          <a:ext cx="1467485" cy="245110"/>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913D" id="Højrepil 46" o:spid="_x0000_s1026" type="#_x0000_t13" style="position:absolute;margin-left:63.95pt;margin-top:7.25pt;width:115.55pt;height:19.3pt;rotation:-4618106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6hsQIAAKEFAAAOAAAAZHJzL2Uyb0RvYy54bWysVM1u2zAMvg/YOwi6r/6p0zRBnCJo0W1A&#10;sRZrh55VWYpdyJJGKXGyJ9t9LzZKdtxgLXYY5oMhiuRH8hPJxcWuVWQrwDVGlzQ7SSkRmpuq0euS&#10;fnu4/nBOifNMV0wZLUq6F45eLN+/W3R2LnJTG1UJIAii3byzJa29t/MkcbwWLXMnxgqNSmmgZR5F&#10;WCcVsA7RW5XkaXqWdAYqC4YL5/D2qlfSZcSXUnB/K6UTnqiSYm4+/iH+n8I/WS7YfA3M1g0f0mD/&#10;kEXLGo1BR6gr5hnZQPMKqm04GGekP+GmTYyUDRexBqwmS/+o5r5mVsRakBxnR5rc/4PlX7Z3QJqq&#10;pMUZJZq1+Eaffv18BmEbRfAOCeqsm6Pdvb2DQXJ4DNXuJLQEDLKaTU+n2Wx2HknAssgucrwfORY7&#10;TzheZsXZtDifUMJRlxeTLIuPkPRgAdSC8x+FaUk4lBSade1XAKaL2Gx743xkuhrSZdVzRolsFT7c&#10;limSz9LsdHjYI5v82GY6S09jbRh3QMTTIfJykYSa+yrjye+VCEGV/iok0oWF5DGd2KjiUgHB0CVl&#10;nAvts15Vs0r015MUv5ASBhk9ohQBA7JslBqxB4AwBK+xe5jBPriK2Oejc/q3xHrn0SNGNtqPzm2j&#10;DbwFoLCqIXJvfyCppyaw9GSqPTZT7AecNWf5dYNPeMOcv2OAr4OXuCr8Lf6kMl1JzXCipDbw4637&#10;YI/djlpKOhzTkrrvGwaCEvVZ4xzMsqIIcx2FYjLNUYBjzdOxRm/aS4PPhP2C2cVjsPfqcJRg2kfc&#10;KKsQFVVMc4xdUu7hIFz6fn3gTuJitYpmOMuW+Rt9b3kAD6yGXnrYPTKwQx97nIAv5jDSQ9v1jL7Y&#10;Bk9tVhtvZOOD8oXXQcA9EBtn2Flh0RzL0eplsy5/AwAA//8DAFBLAwQUAAYACAAAACEA+6map94A&#10;AAALAQAADwAAAGRycy9kb3ducmV2LnhtbEyPTU/DMAyG70j8h8hI3La0YUyjazohJD6uDNCubpO1&#10;FY1TJdnW8esxJ3az5Uevn7fcTG4QRxti70lDPs9AWGq86anV8PnxPFuBiAnJ4ODJajjbCJvq+qrE&#10;wvgTvdvjNrWCQygWqKFLaSykjE1nHca5Hy3xbe+Dw8RraKUJeOJwN0iVZUvpsCf+0OFonzrbfG8P&#10;TkN4i9lXdDtF+fkFX3e1u/8JSuvbm+lxDSLZKf3D8KfP6lCxU+0PZKIYNCi1UIxqmK1y7sCEWioe&#10;akYXD3cgq1Jedqh+AQAA//8DAFBLAQItABQABgAIAAAAIQC2gziS/gAAAOEBAAATAAAAAAAAAAAA&#10;AAAAAAAAAABbQ29udGVudF9UeXBlc10ueG1sUEsBAi0AFAAGAAgAAAAhADj9If/WAAAAlAEAAAsA&#10;AAAAAAAAAAAAAAAALwEAAF9yZWxzLy5yZWxzUEsBAi0AFAAGAAgAAAAhAPO/jqGxAgAAoQUAAA4A&#10;AAAAAAAAAAAAAAAALgIAAGRycy9lMm9Eb2MueG1sUEsBAi0AFAAGAAgAAAAhAPupmqfeAAAACwEA&#10;AA8AAAAAAAAAAAAAAAAACwUAAGRycy9kb3ducmV2LnhtbFBLBQYAAAAABAAEAPMAAAAWBgAAAAA=&#10;" adj="18749,7667" fillcolor="#ffca08 [3204]" strokecolor="#826600 [1604]" strokeweight="1pt"/>
            </w:pict>
          </mc:Fallback>
        </mc:AlternateContent>
      </w:r>
      <w:r w:rsidRPr="00BD2B35">
        <w:rPr>
          <w:noProof/>
        </w:rPr>
        <mc:AlternateContent>
          <mc:Choice Requires="wps">
            <w:drawing>
              <wp:anchor distT="0" distB="0" distL="114300" distR="114300" simplePos="0" relativeHeight="251721216" behindDoc="0" locked="0" layoutInCell="1" allowOverlap="1" wp14:anchorId="5A7361F6" wp14:editId="17820CA3">
                <wp:simplePos x="0" y="0"/>
                <wp:positionH relativeFrom="column">
                  <wp:posOffset>3247589</wp:posOffset>
                </wp:positionH>
                <wp:positionV relativeFrom="paragraph">
                  <wp:posOffset>178680</wp:posOffset>
                </wp:positionV>
                <wp:extent cx="1058545" cy="426720"/>
                <wp:effectExtent l="49213" t="0" r="76517" b="19368"/>
                <wp:wrapNone/>
                <wp:docPr id="38" name="Venstrepil 38"/>
                <wp:cNvGraphicFramePr/>
                <a:graphic xmlns:a="http://schemas.openxmlformats.org/drawingml/2006/main">
                  <a:graphicData uri="http://schemas.microsoft.com/office/word/2010/wordprocessingShape">
                    <wps:wsp>
                      <wps:cNvSpPr/>
                      <wps:spPr>
                        <a:xfrm rot="4112844">
                          <a:off x="0" y="0"/>
                          <a:ext cx="1058545" cy="426720"/>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3EE2F" id="Venstrepil 38" o:spid="_x0000_s1026" type="#_x0000_t66" style="position:absolute;margin-left:255.7pt;margin-top:14.05pt;width:83.35pt;height:33.6pt;rotation:4492322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C4pwIAAKAFAAAOAAAAZHJzL2Uyb0RvYy54bWysVEtv2zAMvg/YfxB0X/2ok6VBnSJo0WFA&#10;0QZrt55VWWo86DVKiZP9+lGy42ZrscMwHwxJJD+SHx/nFzutyFaAb62paXGSUyIMt01rnmv69eH6&#10;w4wSH5hpmLJG1HQvPL1YvH933rm5KO3aqkYAQRDj552r6ToEN88yz9dCM39inTAolBY0C3iF56wB&#10;1iG6VlmZ59Oss9A4sFx4j69XvZAuEr6Ugoc7Kb0IRNUUYwvpD+n/FP/Z4pzNn4G5dcuHMNg/RKFZ&#10;a9DpCHXFAiMbaF9B6ZaD9VaGE251ZqVsuUg5YDZF/kc292vmRMoFyfFupMn/P1h+u10BaZuanmKl&#10;DNNYo2/C+ADCtYrgIzLUOT9HxXu3guHm8RjT3UnQBCzSWhVFOauqRAKmRXaJ4/3IsdgFwvGxyCez&#10;STWhhKOsKqcfy1SErMeKmA58+CSsJvFQUyVkWALYLkGz7Y0PiehmiJY13wtKpFZYty3DkKfT03Ko&#10;65FO+ZvO2WxWRB10OyDi6eAYn2PGfY7pFPZKRKfKfBES2cI8yhRO6lNxqYCg65oyzoUJRS9as0b0&#10;z5Mcv8HdaJGcJ8CILFulRuwBIM7Aa+w+6kE/morU5qNx/rfAeuPRInm2JozGujUW3gJQmNXgudc/&#10;kNRTE1l6ss0eeyl1A46ad/y6xQreMB9WDLA6+IibItzhTyrb1dQOJ0rWFn6+9R71sdlRSkmHU1pT&#10;/2PDQFCiPhscg7OiquJYp0s1ic1E4FjydCwxG31psUzYLxhdOkb9oA5HCVY/4kJZRq8oYoaj75ry&#10;AIfLZei3B64kLpbLpIaj7Fi4MfeOR/DIauylh90jAze0ccABuLWHiR7armf0RTdaGrvcBCvbEIUv&#10;vA4XXAOpcYaVFffM8T1pvSzWxS8AAAD//wMAUEsDBBQABgAIAAAAIQCiI4aG3wAAAAsBAAAPAAAA&#10;ZHJzL2Rvd25yZXYueG1sTI/BTsMwEETvSPyDtUjcWiemTasQp6qAXBEEJK5OvMSB2I5itwl/z3Ki&#10;x9U8zbwtDosd2Bmn0HsnIV0nwNC1Xveuk/D+Vq32wEJUTqvBO5TwgwEO5fVVoXLtZ/eK5zp2jEpc&#10;yJUEE+OYcx5ag1aFtR/RUfbpJ6sinVPH9aRmKrcDF0mScat6RwtGjfhgsP2uT1bC7q6p4kcfxLHi&#10;X0+mfuxe+PMs5e3NcrwHFnGJ/zD86ZM6lOTU+JPTgQ0StlkqCJWwEukOGBGZ2G+ANYRutgnwsuCX&#10;P5S/AAAA//8DAFBLAQItABQABgAIAAAAIQC2gziS/gAAAOEBAAATAAAAAAAAAAAAAAAAAAAAAABb&#10;Q29udGVudF9UeXBlc10ueG1sUEsBAi0AFAAGAAgAAAAhADj9If/WAAAAlAEAAAsAAAAAAAAAAAAA&#10;AAAALwEAAF9yZWxzLy5yZWxzUEsBAi0AFAAGAAgAAAAhAAkzsLinAgAAoAUAAA4AAAAAAAAAAAAA&#10;AAAALgIAAGRycy9lMm9Eb2MueG1sUEsBAi0AFAAGAAgAAAAhAKIjhobfAAAACwEAAA8AAAAAAAAA&#10;AAAAAAAAAQUAAGRycy9kb3ducmV2LnhtbFBLBQYAAAAABAAEAPMAAAANBgAAAAA=&#10;" adj="3473,6844"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729408" behindDoc="0" locked="0" layoutInCell="1" allowOverlap="1" wp14:anchorId="732B7CC3" wp14:editId="665E43D7">
                <wp:simplePos x="0" y="0"/>
                <wp:positionH relativeFrom="column">
                  <wp:posOffset>1434093</wp:posOffset>
                </wp:positionH>
                <wp:positionV relativeFrom="paragraph">
                  <wp:posOffset>81889</wp:posOffset>
                </wp:positionV>
                <wp:extent cx="1628389" cy="422203"/>
                <wp:effectExtent l="184150" t="0" r="270510" b="0"/>
                <wp:wrapNone/>
                <wp:docPr id="43" name="Tekstfelt 43"/>
                <wp:cNvGraphicFramePr/>
                <a:graphic xmlns:a="http://schemas.openxmlformats.org/drawingml/2006/main">
                  <a:graphicData uri="http://schemas.microsoft.com/office/word/2010/wordprocessingShape">
                    <wps:wsp>
                      <wps:cNvSpPr txBox="1"/>
                      <wps:spPr>
                        <a:xfrm rot="17335523">
                          <a:off x="0" y="0"/>
                          <a:ext cx="1628389" cy="4222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Skat, arbejdspladser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7CC3" id="Tekstfelt 43" o:spid="_x0000_s1043" type="#_x0000_t202" style="position:absolute;margin-left:112.9pt;margin-top:6.45pt;width:128.2pt;height:33.25pt;rotation:-4657946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cLjQIAAG4FAAAOAAAAZHJzL2Uyb0RvYy54bWysVE1vGyEQvVfqf0Dcm7XXzpeVdeQmSlUp&#10;aqImVc6YBXsVYCiMvev++g6s103TXlL1gmDmzTDz5sHFZWcN26oQG3AVHx+NOFNOQt24VcW/Pd58&#10;OOMsonC1MOBUxXcq8sv5+3cXrZ+pEtZgahUYJXFx1vqKrxH9rCiiXCsr4hF45cipIViBdAyrog6i&#10;pezWFOVodFK0EGofQKoYyXrdO/k859daSbzTOipkpuJUG+Y15HWZ1mJ+IWarIPy6kfsyxD9UYUXj&#10;6NJDqmuBgm1C80cq28gAETQeSbAFaN1IlXugbsajV908rIVXuRciJ/oDTfH/pZVftveBNXXFpxPO&#10;nLA0o0f1HFErg4xsRFDr44xwD56Q2H2EjgY92CMZU9+dDpYFIH7Hp5PJ8XE5yXRQg4zgxPzuwLbq&#10;kMmU46Q8m5ydcybJNy3LcpRvK/pkKakPET8psCxtKh5omjmr2N5GpMIIOkAS3MFNY0yeqHG/GQiY&#10;LEXqpK8473BnVMIZ91VpIiFXmgxRhtXyygTWK4WkTB0MesnJKCABNV34xth9SIpWWaBvjD8E5fvB&#10;4SHeNg5CJig/H5Ua2AoSfv2c50WF6x4/UNETkLjAbtllGYxPh9Euod7RxPNQqf3o5U1Dc7gVEe9F&#10;oFdCRnr5eEeLNtBWHPY7ztYQfvzNnvAkXvJy1tKrq3j8vhFBcWY+O5L1+Xg6pbSYD9Pj05IO4aVn&#10;+dLjNvYKqL9xri5vEx7NsNUB7BN9EIt0K7mEk3R3xXHYXmE/YfpgpFosMogephd46x68TKkTzUll&#10;j92TCH4vRSQRf4HhfYrZK0X22BTpYLFB0E2WayK6Z3U/AHrUWcX7Dyj9Gi/PGfXrm5z/BAAA//8D&#10;AFBLAwQUAAYACAAAACEA4rQvCuEAAAALAQAADwAAAGRycy9kb3ducmV2LnhtbEyPQUvEMBCF74L/&#10;IYzgRXbT7RZbatNFxD3Jgu6K7DHbxLaYTEqTtvHfO570OMzHe9+rdtEaNuvR9w4FbNYJMI2NUz22&#10;At5P+1UBzAeJShqHWsC39rCrr68qWSq34Juej6FlFIK+lAK6EIaSc9902kq/doNG+n260cpA59hy&#10;NcqFwq3haZLccyt7pIZODvqp083XcbICztN+uju8buZTNM3zx0uSHeJyFuL2Jj4+AAs6hj8YfvVJ&#10;HWpyurgJlWdGwDZNckIFrIqURhGxLfIU2IXQPMuA1xX/v6H+AQAA//8DAFBLAQItABQABgAIAAAA&#10;IQC2gziS/gAAAOEBAAATAAAAAAAAAAAAAAAAAAAAAABbQ29udGVudF9UeXBlc10ueG1sUEsBAi0A&#10;FAAGAAgAAAAhADj9If/WAAAAlAEAAAsAAAAAAAAAAAAAAAAALwEAAF9yZWxzLy5yZWxzUEsBAi0A&#10;FAAGAAgAAAAhAFztFwuNAgAAbgUAAA4AAAAAAAAAAAAAAAAALgIAAGRycy9lMm9Eb2MueG1sUEsB&#10;Ai0AFAAGAAgAAAAhAOK0LwrhAAAACwEAAA8AAAAAAAAAAAAAAAAA5wQAAGRycy9kb3ducmV2Lnht&#10;bFBLBQYAAAAABAAEAPMAAAD1BQAAAAA=&#10;" filled="f" stroked="f">
                <v:textbox>
                  <w:txbxContent>
                    <w:p w:rsidR="004F6DD0" w:rsidRDefault="004F6DD0" w:rsidP="00E7484B">
                      <w:r>
                        <w:t>Skat, arbejdspladser</w:t>
                      </w:r>
                    </w:p>
                  </w:txbxContent>
                </v:textbox>
              </v:shape>
            </w:pict>
          </mc:Fallback>
        </mc:AlternateContent>
      </w:r>
      <w:r w:rsidRPr="00BD2B35">
        <w:rPr>
          <w:noProof/>
        </w:rPr>
        <mc:AlternateContent>
          <mc:Choice Requires="wps">
            <w:drawing>
              <wp:anchor distT="0" distB="0" distL="114300" distR="114300" simplePos="0" relativeHeight="251727360" behindDoc="0" locked="0" layoutInCell="1" allowOverlap="1" wp14:anchorId="495D8AD0" wp14:editId="24A32322">
                <wp:simplePos x="0" y="0"/>
                <wp:positionH relativeFrom="column">
                  <wp:posOffset>1188085</wp:posOffset>
                </wp:positionH>
                <wp:positionV relativeFrom="paragraph">
                  <wp:posOffset>14629</wp:posOffset>
                </wp:positionV>
                <wp:extent cx="1284093" cy="426720"/>
                <wp:effectExtent l="66675" t="9525" r="97155" b="0"/>
                <wp:wrapNone/>
                <wp:docPr id="44" name="Venstrepil 44"/>
                <wp:cNvGraphicFramePr/>
                <a:graphic xmlns:a="http://schemas.openxmlformats.org/drawingml/2006/main">
                  <a:graphicData uri="http://schemas.microsoft.com/office/word/2010/wordprocessingShape">
                    <wps:wsp>
                      <wps:cNvSpPr/>
                      <wps:spPr>
                        <a:xfrm rot="17320736">
                          <a:off x="0" y="0"/>
                          <a:ext cx="1284093" cy="426720"/>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DADE" id="Venstrepil 44" o:spid="_x0000_s1026" type="#_x0000_t66" style="position:absolute;margin-left:93.55pt;margin-top:1.15pt;width:101.1pt;height:33.6pt;rotation:-4674097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zqQIAAKEFAAAOAAAAZHJzL2Uyb0RvYy54bWysVEtPGzEQvlfqf7B8L/tICCFigyIQVSUE&#10;qNByNl6b3cpru2Mnm/TXM/Y6S1pQD1X3sBp7xt/MfPM4O992imwEuNboihZHOSVCc1O3+rmi3x6u&#10;Ps0pcZ7pmimjRUV3wtHz5ccPZ71diNI0RtUCCIJot+htRRvv7SLLHG9Ex9yRsUKjUhromMcjPGc1&#10;sB7RO5WVeT7LegO1BcOFc3h7OSjpMuJLKbi/ldIJT1RFMTYf/xD/T+GfLc/Y4hmYbVqewmD/EEXH&#10;Wo1OR6hL5hlZQ/sGqms5GGekP+Kmy4yULRcxB8ymyP/I5r5hVsRckBxnR5rc/4PlN5s7IG1d0emU&#10;Es06rNF3oZ0HYVtF8BIZ6q1boOG9vYN0ciiGdLcSOgIGaS1OJmV+MplFFjAvso0k70aSxdYTjpdF&#10;OZ/mpxNKOOqm5eykjFXIBrAAasH5z8J0JAgVVUL6FYDpIzTbXDsfma5TuKz+UVAiO4WF2zBFJrPZ&#10;pEyFPbApf7M5nc+LYINuEyJKe8d4HVIekoyS3ykRnCr9VUikC/MoYzixUcWFAoKuK8o4F9oXg6ph&#10;tRiuj3P8krvxRXQeAQOybJUasRNAGIK32EPUyT48FbHPx8f53wIbHo8vomej/fi4a7WB9wAUZpU8&#10;D/Z7kgZqAktPpt5hM8V2wFlzll+1WMFr5vwdA6wOXuKq8Lf4k8r0FTVJoqQx8Ou9+2CP3Y5aSnoc&#10;04q6n2sGghL1ReMcnBbTaZjreJgeh2YicKh5OtTodXdhsEzYLxhdFIO9V3tRgukecaOsgldUMc3R&#10;d0W5h/3hwg/rA3cSF6tVNMNZtsxf63vLA3hgNfTSw/aRgU1t7HEAbsx+pFPbDYy+2oaX2qzW3sjW&#10;B+Urr+mAeyA2TtpZYdEcnqPV62ZdvgAAAP//AwBQSwMEFAAGAAgAAAAhAHAmYxvhAAAACwEAAA8A&#10;AABkcnMvZG93bnJldi54bWxMj8tOwzAQRfdI/IM1SGxQazelaRXiVIAEQuqKlIrtNDZxqB8hdtvw&#10;9wwrWI7m6N5zy/XoLDvpIXbBS5hNBTDtm6A630p42z5NVsBiQq/QBq8lfOsI6+ryosRChbN/1ac6&#10;tYxCfCxQgkmpLziPjdEO4zT02tPvIwwOE51Dy9WAZwp3lmdC5Nxh56nBYK8fjW4O9dFJsCvcqPor&#10;mN3L+/Mn33bi4aY+SHl9Nd7fAUt6TH8w/OqTOlTktA9HryKzErLFbU6ohEm+yIARMc9mNGZP6Hwp&#10;gFcl/7+h+gEAAP//AwBQSwECLQAUAAYACAAAACEAtoM4kv4AAADhAQAAEwAAAAAAAAAAAAAAAAAA&#10;AAAAW0NvbnRlbnRfVHlwZXNdLnhtbFBLAQItABQABgAIAAAAIQA4/SH/1gAAAJQBAAALAAAAAAAA&#10;AAAAAAAAAC8BAABfcmVscy8ucmVsc1BLAQItABQABgAIAAAAIQBcSC/zqQIAAKEFAAAOAAAAAAAA&#10;AAAAAAAAAC4CAABkcnMvZTJvRG9jLnhtbFBLAQItABQABgAIAAAAIQBwJmMb4QAAAAsBAAAPAAAA&#10;AAAAAAAAAAAAAAMFAABkcnMvZG93bnJldi54bWxQSwUGAAAAAAQABADzAAAAEQYAAAAA&#10;" adj="2863,6844" fillcolor="#ffca08 [3204]" strokecolor="#826600 [1604]" strokeweight="1pt"/>
            </w:pict>
          </mc:Fallback>
        </mc:AlternateContent>
      </w:r>
      <w:r w:rsidRPr="00BD2B35">
        <w:rPr>
          <w:noProof/>
        </w:rPr>
        <mc:AlternateContent>
          <mc:Choice Requires="wps">
            <w:drawing>
              <wp:anchor distT="0" distB="0" distL="114300" distR="114300" simplePos="0" relativeHeight="251723264" behindDoc="0" locked="0" layoutInCell="1" allowOverlap="1" wp14:anchorId="21879377" wp14:editId="6930F3FA">
                <wp:simplePos x="0" y="0"/>
                <wp:positionH relativeFrom="column">
                  <wp:posOffset>3563938</wp:posOffset>
                </wp:positionH>
                <wp:positionV relativeFrom="paragraph">
                  <wp:posOffset>61277</wp:posOffset>
                </wp:positionV>
                <wp:extent cx="1088557" cy="643524"/>
                <wp:effectExtent l="146367" t="25083" r="105728" b="29527"/>
                <wp:wrapNone/>
                <wp:docPr id="37" name="Tekstfelt 37"/>
                <wp:cNvGraphicFramePr/>
                <a:graphic xmlns:a="http://schemas.openxmlformats.org/drawingml/2006/main">
                  <a:graphicData uri="http://schemas.microsoft.com/office/word/2010/wordprocessingShape">
                    <wps:wsp>
                      <wps:cNvSpPr txBox="1"/>
                      <wps:spPr>
                        <a:xfrm rot="4088660">
                          <a:off x="0" y="0"/>
                          <a:ext cx="1088557" cy="6435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Penge. Egenkapital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9377" id="Tekstfelt 37" o:spid="_x0000_s1044" type="#_x0000_t202" style="position:absolute;margin-left:280.65pt;margin-top:4.8pt;width:85.7pt;height:50.65pt;rotation:4465907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ligIAAG0FAAAOAAAAZHJzL2Uyb0RvYy54bWysVMFuGyEQvVfqPyDuzdqO7bhW1pGbKFWl&#10;KImaVDljFuxVgKEw9q779R1Yr5umvaTqBcHMm8fMm4Hzi9YatlMh1uBKPjwZcKachKp265J/e7z+&#10;MOMsonCVMOBUyfcq8ovF+3fnjZ+rEWzAVCowInFx3viSbxD9vCii3Cgr4gl45cipIViBdAzrogqi&#10;IXZritFgMC0aCJUPIFWMZL3qnHyR+bVWEu+0jgqZKTnlhnkNeV2ltVici/k6CL+p5SEN8Q9ZWFE7&#10;uvRIdSVQsG2o/6CytQwQQeOJBFuA1rVUuQaqZjh4Vc3DRniVayFxoj/KFP8frbzd3QdWVyU/PePM&#10;CUs9elTPEbUyyMhGAjU+zgn34AmJ7SdoqdG9PZIx1d3qYFkA0nc8mM2m00FWg+pjhCbh90exVYtM&#10;JgrCTSZ0qSTfdHw6GY0TadFxJU4fIn5WYFnalDxQMzOr2N1E7KA9JMEdXNfG5IYa95uBOJOlSIV0&#10;Cecd7o1KOOO+Kk0a5EyTIcqwXl2awLpBoUmmCvpxyWQUkICaLnxj7CEkRas8n2+MPwbl+8HhMd7W&#10;DkIWKL8elQrYCZr76jm3ixLXHb6XohMgaYHtqs1TMJz1nV1BtaeG555S+dHL65r6cCMi3otAj4SM&#10;9PDxjhZtoCk5HHacbSD8+Js94Wl2yctZQ4+u5PH7VgTFmfniaKo/DsdjosV8GE/ORnQILz2rlx63&#10;tZdA9Q1zdnmb8Gj6rQ5gn+h/WKZbySWcpLtLjv32ErsO0/8i1XKZQfQuvcAb9+Blok4ypyl7bJ9E&#10;8IdRRBriW+ifp5i/msgOmyIdLLcIus7jmoTuVD00gN50HvjD/5M+jZfnjPr1Sy5+AgAA//8DAFBL&#10;AwQUAAYACAAAACEAPZ61dOEAAAALAQAADwAAAGRycy9kb3ducmV2LnhtbEyPUUvDMBSF3wX/Q7iC&#10;b1tit3ZrbTpEUBBksCn4mjZ3bbG5KU26RX+98UkfL+fjnO+Wu2AGdsbJ9ZYk3C0FMKTG6p5aCe9v&#10;T4stMOcVaTVYQglf6GBXXV+VqtD2Qgc8H33LYgm5QknovB8Lzl3ToVFuaUekmJ3sZJSP59RyPalL&#10;LDcDT4TIuFE9xYVOjfjYYfN5nI2EjUt1OOTiNbTJ6uM5fO/rF5qlvL0JD/fAPAb/B8OvflSHKjrV&#10;dibt2CAhzbNVRCUsknQNLBJZvsmA1RFdZwJ4VfL/P1Q/AAAA//8DAFBLAQItABQABgAIAAAAIQC2&#10;gziS/gAAAOEBAAATAAAAAAAAAAAAAAAAAAAAAABbQ29udGVudF9UeXBlc10ueG1sUEsBAi0AFAAG&#10;AAgAAAAhADj9If/WAAAAlAEAAAsAAAAAAAAAAAAAAAAALwEAAF9yZWxzLy5yZWxzUEsBAi0AFAAG&#10;AAgAAAAhAEn7xyWKAgAAbQUAAA4AAAAAAAAAAAAAAAAALgIAAGRycy9lMm9Eb2MueG1sUEsBAi0A&#10;FAAGAAgAAAAhAD2etXThAAAACwEAAA8AAAAAAAAAAAAAAAAA5AQAAGRycy9kb3ducmV2LnhtbFBL&#10;BQYAAAAABAAEAPMAAADyBQAAAAA=&#10;" filled="f" stroked="f">
                <v:textbox>
                  <w:txbxContent>
                    <w:p w:rsidR="004F6DD0" w:rsidRDefault="004F6DD0" w:rsidP="00E7484B">
                      <w:r>
                        <w:t>Penge. Egenkapital</w:t>
                      </w:r>
                    </w:p>
                  </w:txbxContent>
                </v:textbox>
              </v:shape>
            </w:pict>
          </mc:Fallback>
        </mc:AlternateContent>
      </w:r>
    </w:p>
    <w:p w:rsidR="00E7484B" w:rsidRPr="00BD2B35" w:rsidRDefault="00583A3A" w:rsidP="00E7484B">
      <w:r w:rsidRPr="00BD2B35">
        <w:rPr>
          <w:noProof/>
        </w:rPr>
        <mc:AlternateContent>
          <mc:Choice Requires="wps">
            <w:drawing>
              <wp:anchor distT="0" distB="0" distL="114300" distR="114300" simplePos="0" relativeHeight="251720192" behindDoc="0" locked="0" layoutInCell="1" allowOverlap="1" wp14:anchorId="160C9D0F" wp14:editId="7CF1F6C0">
                <wp:simplePos x="0" y="0"/>
                <wp:positionH relativeFrom="column">
                  <wp:posOffset>2868562</wp:posOffset>
                </wp:positionH>
                <wp:positionV relativeFrom="paragraph">
                  <wp:posOffset>134972</wp:posOffset>
                </wp:positionV>
                <wp:extent cx="1170784" cy="222885"/>
                <wp:effectExtent l="149860" t="0" r="160655" b="0"/>
                <wp:wrapNone/>
                <wp:docPr id="40" name="Højrepil 40"/>
                <wp:cNvGraphicFramePr/>
                <a:graphic xmlns:a="http://schemas.openxmlformats.org/drawingml/2006/main">
                  <a:graphicData uri="http://schemas.microsoft.com/office/word/2010/wordprocessingShape">
                    <wps:wsp>
                      <wps:cNvSpPr/>
                      <wps:spPr>
                        <a:xfrm rot="4050030">
                          <a:off x="0" y="0"/>
                          <a:ext cx="1170784"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291E" id="Højrepil 40" o:spid="_x0000_s1026" type="#_x0000_t13" style="position:absolute;margin-left:225.85pt;margin-top:10.65pt;width:92.2pt;height:17.55pt;rotation:4423713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YfsQIAAKAFAAAOAAAAZHJzL2Uyb0RvYy54bWysVM1u2zAMvg/YOwi6r/5p2qRBnSJo0W1A&#10;sRZrh55VWYpd6G+UEid7st33YqNkx83WnoZdBFEkP5IfKZ5fbLUiGwG+taaixVFOiTDc1q1ZVfTb&#10;w/WHGSU+MFMzZY2o6E54erF4/+68c3NR2saqWgBBEOPnnatoE4KbZ5nnjdDMH1knDCqlBc0CirDK&#10;amAdomuVlXl+mnUWageWC+/x9apX0kXCl1LwcCulF4GoimJuIZ2Qzqd4ZotzNl8Bc03LhzTYP2Sh&#10;WWsw6Ah1xQIja2hfQemWg/VWhiNudWalbLlINWA1Rf5XNfcNcyLVguR4N9Lk/x8s/7K5A9LWFZ0g&#10;PYZp7NGnXz+fQbhWEXxDgjrn52h37+5gkDxeY7VbCZqARVYn+UmeH+eJA6yKbBPFu5FisQ2E42NR&#10;TPPpbEIJR11ZlrPZSQyR9VgR04EPH4XVJF4qCu2qCUsA2yVstrnxIRFdD9my+rmgRGqFfdswRcqz&#10;vDge+npgUx7aTM/y49Mh7oCIGewjYzqx5L7IdAs7JWJQZb4KiWxhIWVKJ82puFRAMHRFGefChKJX&#10;NawW/TNSkycmMcjokYpOgBFZtkqN2ANA/AOvsXu2BvvoKtKYj859D8YwfybWO48eKbI1YXTWrbHw&#10;VmUKqxoi9/Z7knpqIktPtt7hLKVxwFnyjl+32MIb5sMdA+wOPuKmCLd4SGW7itrhRklj4cdb79Ee&#10;hx21lHT4Syvqv68ZCErUZ4Pf4KyYxLkNSZicTEsU4FDzdKgxa31psU04L5hdukb7oPZXCVY/4kJZ&#10;xqioYoZj7IryAHvhMvTbA1cSF8tlMsOv7Fi4MfeOR/DIapylh+0jAzfMccAf8MXufzSbp7HrGX2x&#10;jZ7GLtfByjZE5Quvg4BrIA3OsLLinjmUk9XLYl38BgAA//8DAFBLAwQUAAYACAAAACEAgJah0+EA&#10;AAALAQAADwAAAGRycy9kb3ducmV2LnhtbEyPwU6DQBCG7ya+w2ZMvLULRbBBlsZoTfRIa2K8bdkR&#10;UHaWsFuKPr3Tk95mMl/++f5iM9teTDj6zpGCeBmBQKqd6ahR8Lp/WqxB+KDJ6N4RKvhGD5vy8qLQ&#10;uXEnqnDahUZwCPlcK2hDGHIpfd2i1X7pBiS+fbjR6sDr2Egz6hOH216uoiiTVnfEH1o94EOL9dfu&#10;aBU8v1FS/byY99t4Pc1Vs99+ysetUtdX8/0diIBz+IPhrM/qULLTwR3JeNErSFdZwqiCRZrwwESa&#10;xTcgDowmcQyyLOT/DuUvAAAA//8DAFBLAQItABQABgAIAAAAIQC2gziS/gAAAOEBAAATAAAAAAAA&#10;AAAAAAAAAAAAAABbQ29udGVudF9UeXBlc10ueG1sUEsBAi0AFAAGAAgAAAAhADj9If/WAAAAlAEA&#10;AAsAAAAAAAAAAAAAAAAALwEAAF9yZWxzLy5yZWxzUEsBAi0AFAAGAAgAAAAhAIndxh+xAgAAoAUA&#10;AA4AAAAAAAAAAAAAAAAALgIAAGRycy9lMm9Eb2MueG1sUEsBAi0AFAAGAAgAAAAhAICWodPhAAAA&#10;CwEAAA8AAAAAAAAAAAAAAAAACwUAAGRycy9kb3ducmV2LnhtbFBLBQYAAAAABAAEAPMAAAAZBgAA&#10;AAA=&#10;" adj="18350,7667" fillcolor="#ffca08 [3204]" strokecolor="#826600 [1604]" strokeweight="1pt"/>
            </w:pict>
          </mc:Fallback>
        </mc:AlternateContent>
      </w:r>
    </w:p>
    <w:p w:rsidR="00E7484B" w:rsidRPr="00BD2B35" w:rsidRDefault="00583A3A" w:rsidP="00E7484B">
      <w:r w:rsidRPr="00BD2B35">
        <w:rPr>
          <w:noProof/>
        </w:rPr>
        <mc:AlternateContent>
          <mc:Choice Requires="wps">
            <w:drawing>
              <wp:anchor distT="0" distB="0" distL="114300" distR="114300" simplePos="0" relativeHeight="251722240" behindDoc="0" locked="0" layoutInCell="1" allowOverlap="1" wp14:anchorId="69942DB1" wp14:editId="74A9C892">
                <wp:simplePos x="0" y="0"/>
                <wp:positionH relativeFrom="column">
                  <wp:posOffset>2323388</wp:posOffset>
                </wp:positionH>
                <wp:positionV relativeFrom="paragraph">
                  <wp:posOffset>112715</wp:posOffset>
                </wp:positionV>
                <wp:extent cx="1725537" cy="473632"/>
                <wp:effectExtent l="226060" t="0" r="215265" b="0"/>
                <wp:wrapNone/>
                <wp:docPr id="39" name="Tekstfelt 39"/>
                <wp:cNvGraphicFramePr/>
                <a:graphic xmlns:a="http://schemas.openxmlformats.org/drawingml/2006/main">
                  <a:graphicData uri="http://schemas.microsoft.com/office/word/2010/wordprocessingShape">
                    <wps:wsp>
                      <wps:cNvSpPr txBox="1"/>
                      <wps:spPr>
                        <a:xfrm rot="4025357">
                          <a:off x="0" y="0"/>
                          <a:ext cx="1725537" cy="4736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Forrentning,</w:t>
                            </w:r>
                          </w:p>
                          <w:p w:rsidR="004F6DD0" w:rsidRDefault="004F6DD0" w:rsidP="00E7484B">
                            <w:r>
                              <w:t xml:space="preserve"> Indflydelse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2DB1" id="Tekstfelt 39" o:spid="_x0000_s1045" type="#_x0000_t202" style="position:absolute;margin-left:182.95pt;margin-top:8.9pt;width:135.85pt;height:37.3pt;rotation:4396763fd;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CAigIAAG0FAAAOAAAAZHJzL2Uyb0RvYy54bWysVE1vGyEQvVfqf0Dcm/Vn3FhZR26iVJWi&#10;JGpS5YxZsFcBhsLYu+6v78B63TTtJVUvCGbePGbeDJxftNawnQqxBlfy4cmAM+UkVLVbl/zb4/WH&#10;j5xFFK4SBpwq+V5FfrF4/+688XM1gg2YSgVGJC7OG1/yDaKfF0WUG2VFPAGvHDk1BCuQjmFdVEE0&#10;xG5NMRoMTosGQuUDSBUjWa86J19kfq2VxDuto0JmSk65YV5DXldpLRbnYr4Owm9qeUhD/EMWVtSO&#10;Lj1SXQkUbBvqP6hsLQNE0HgiwRagdS1VroGqGQ5eVfOwEV7lWkic6I8yxf9HK29394HVVcnHZ5w5&#10;YalHj+o5olYGGdlIoMbHOeEePCGx/QQtNbq3RzKmulsdLAtA+k4Go+l4OstqUH2M0CT8/ii2apHJ&#10;RDEbTafjGWeSfJPZ+HQ8SqRFx5U4fYj4WYFlaVPyQM3MrGJ3E7GD9pAEd3BdG5MbatxvBuJMliIV&#10;0iWcd7g3KuGM+6o0aZAzTYYow3p1aQLrBoUmmSroxyWTUUACarrwjbGHkBSt8ny+Mf4YlO8Hh8d4&#10;WzsIWaD8elQqYCdo7qvn3C5KXHf4XopOgKQFtqs2T8Hw2PEVVHtqeO4plR+9vK6pDzci4r0I9EjI&#10;SA8f72jRBpqSw2HH2QbCj7/ZE55ml7ycNfToSh6/b0VQnJkvjqb6bDiZEC3mw2Q6G9EhvPSsXnrc&#10;1l4C1TfM2eVtwqPptzqAfaL/YZluJZdwku4uOfbbS+w6TP+LVMtlBtG79AJv3IOXiTrJnKbssX0S&#10;wR9GEWmIb6F/nmL+aiI7bIp0sNwi6DqPaxK6U/XQAHrTeeAP/0/6NF6eM+rXL7n4CQAA//8DAFBL&#10;AwQUAAYACAAAACEAJ9pNxuAAAAALAQAADwAAAGRycy9kb3ducmV2LnhtbEyPy07DMBBF90j8gzVI&#10;7Fo79KEmxKlQK9iwassHOPE0iRqPo9hNQ7+eYQXL0Rzde26+nVwnRhxC60lDMlcgkCpvW6o1fJ3e&#10;ZxsQIRqypvOEGr4xwLZ4fMhNZv2NDjgeYy04hEJmNDQx9pmUoWrQmTD3PRL/zn5wJvI51NIO5sbh&#10;rpMvSq2lMy1xQ2N63DVYXY5Xp6Hs632yuy/k+T5+XFxnT+XnYa/189P09goi4hT/YPjVZ3Uo2Kn0&#10;V7JBdBqW6+WKUQ2zjeINTKwWaQKiZDRVKcgil/83FD8AAAD//wMAUEsBAi0AFAAGAAgAAAAhALaD&#10;OJL+AAAA4QEAABMAAAAAAAAAAAAAAAAAAAAAAFtDb250ZW50X1R5cGVzXS54bWxQSwECLQAUAAYA&#10;CAAAACEAOP0h/9YAAACUAQAACwAAAAAAAAAAAAAAAAAvAQAAX3JlbHMvLnJlbHNQSwECLQAUAAYA&#10;CAAAACEAej6wgIoCAABtBQAADgAAAAAAAAAAAAAAAAAuAgAAZHJzL2Uyb0RvYy54bWxQSwECLQAU&#10;AAYACAAAACEAJ9pNxuAAAAALAQAADwAAAAAAAAAAAAAAAADkBAAAZHJzL2Rvd25yZXYueG1sUEsF&#10;BgAAAAAEAAQA8wAAAPEFAAAAAA==&#10;" filled="f" stroked="f">
                <v:textbox>
                  <w:txbxContent>
                    <w:p w:rsidR="004F6DD0" w:rsidRDefault="004F6DD0" w:rsidP="00E7484B">
                      <w:r>
                        <w:t>Forrentning,</w:t>
                      </w:r>
                    </w:p>
                    <w:p w:rsidR="004F6DD0" w:rsidRDefault="004F6DD0" w:rsidP="00E7484B">
                      <w:r>
                        <w:t xml:space="preserve"> Indflydelse</w:t>
                      </w:r>
                    </w:p>
                  </w:txbxContent>
                </v:textbox>
              </v:shape>
            </w:pict>
          </mc:Fallback>
        </mc:AlternateContent>
      </w:r>
    </w:p>
    <w:p w:rsidR="00E7484B" w:rsidRPr="00BD2B35" w:rsidRDefault="00E7484B" w:rsidP="00E7484B"/>
    <w:p w:rsidR="00E7484B" w:rsidRPr="00BD2B35" w:rsidRDefault="00BA6903" w:rsidP="00E7484B">
      <w:r w:rsidRPr="00BD2B35">
        <w:rPr>
          <w:noProof/>
        </w:rPr>
        <mc:AlternateContent>
          <mc:Choice Requires="wps">
            <w:drawing>
              <wp:anchor distT="0" distB="0" distL="114300" distR="114300" simplePos="0" relativeHeight="251719168" behindDoc="0" locked="0" layoutInCell="1" allowOverlap="1" wp14:anchorId="089B9F86" wp14:editId="55437E6B">
                <wp:simplePos x="0" y="0"/>
                <wp:positionH relativeFrom="column">
                  <wp:posOffset>3815080</wp:posOffset>
                </wp:positionH>
                <wp:positionV relativeFrom="paragraph">
                  <wp:posOffset>166370</wp:posOffset>
                </wp:positionV>
                <wp:extent cx="1606550" cy="1208405"/>
                <wp:effectExtent l="0" t="0" r="0" b="0"/>
                <wp:wrapNone/>
                <wp:docPr id="35" name="Tekstfelt 35"/>
                <wp:cNvGraphicFramePr/>
                <a:graphic xmlns:a="http://schemas.openxmlformats.org/drawingml/2006/main">
                  <a:graphicData uri="http://schemas.microsoft.com/office/word/2010/wordprocessingShape">
                    <wps:wsp>
                      <wps:cNvSpPr txBox="1"/>
                      <wps:spPr>
                        <a:xfrm>
                          <a:off x="0" y="0"/>
                          <a:ext cx="1606550" cy="1208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 xml:space="preserve">Ejere: </w:t>
                            </w:r>
                          </w:p>
                          <w:p w:rsidR="004F6DD0" w:rsidRDefault="004F6DD0" w:rsidP="00E7484B">
                            <w:r>
                              <w:t>Aktionærer,</w:t>
                            </w:r>
                          </w:p>
                          <w:p w:rsidR="004F6DD0" w:rsidRDefault="004F6DD0" w:rsidP="00E7484B">
                            <w:r>
                              <w:t xml:space="preserve">Andelshavere, </w:t>
                            </w:r>
                          </w:p>
                          <w:p w:rsidR="004F6DD0" w:rsidRDefault="004F6DD0" w:rsidP="00E7484B">
                            <w:r>
                              <w:t>Anpartshavere</w:t>
                            </w:r>
                          </w:p>
                          <w:p w:rsidR="004F6DD0" w:rsidRDefault="004F6DD0" w:rsidP="00E7484B">
                            <w:r>
                              <w:t>Forrentning af kapital</w:t>
                            </w:r>
                          </w:p>
                          <w:p w:rsidR="004F6DD0" w:rsidRDefault="004F6DD0" w:rsidP="00E7484B">
                            <w:r>
                              <w:t>Lille risiko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9F86" id="Tekstfelt 35" o:spid="_x0000_s1046" type="#_x0000_t202" style="position:absolute;margin-left:300.4pt;margin-top:13.1pt;width:126.5pt;height:95.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E1ggIAAGAFAAAOAAAAZHJzL2Uyb0RvYy54bWysVN9P2zAQfp+0/8Hy+0jatYxVpKgDMU1C&#10;gAYTz65jtxG2z7OvTbq/nrPTFMb2wrQXx7n77nw/vrvTs84atlUhNuAqPjoqOVNOQt24VcV/3F9+&#10;OOEsonC1MOBUxXcq8rP5+3enrZ+pMazB1CowcuLirPUVXyP6WVFEuVZWxCPwypFSQ7AC6TesijqI&#10;lrxbU4zL8rhoIdQ+gFQxkvSiV/J59q+1knijdVTITMUpNsxnyOcyncX8VMxWQfh1I/dhiH+IworG&#10;0aMHVxcCBduE5g9XtpEBImg8kmAL0LqRKudA2YzKV9ncrYVXORcqTvSHMsX/51Zeb28Da+qKf5xy&#10;5oSlHt2rx4haGWQkowK1Ps4Id+cJid0X6KjRgzySMOXd6WDTlzJipKdS7w7lVR0ymYyOy+PplFSS&#10;dKNxeTIps//i2dyHiF8VWJYuFQ/Uv1xWsb2KSKEQdICk1xxcNsbkHhr3m4CASVKk2PsY8w13RiWc&#10;cd+VprRzqEkQZVgtz01gPTeIvBTnwJDsjAwSUNODb7TdmyRrlSn5RvuDUX4fHB7sbeMg5ALlgVEp&#10;ga0gqtePuUMUuO7xQyn6AqRaYLfscuPHeQqSaAn1jnocoB+T6OVlQ324EhFvRaC5oJrQrOMNHdpA&#10;W3HY3zhbQ/j1N3nCE11Jy1lLc1bx+HMjguLMfHNE5M+jyYTcYv6ZTD9RNCy81CxfatzGngPlN6Kt&#10;4mW+Jjya4aoD2AdaCYv0KqmEk/R2xXG4nmPfYVopUi0WGUSj6AVeuTsvk+tU5sSy++5BBL+nIhKL&#10;r2GYSDF7xcgemywdLDYIusl0fa7qvgE0xpnF+5WT9sTL/4x6XozzJwAAAP//AwBQSwMEFAAGAAgA&#10;AAAhADleaV7dAAAACgEAAA8AAABkcnMvZG93bnJldi54bWxMj8tOwzAQRfdI/IM1SOyo3UCiNsSp&#10;qiK2INqC1J0bT5OIeBzFbhP+nmFFl/ehO2eK1eQ6ccEhtJ40zGcKBFLlbUu1hv3u9WEBIkRD1nSe&#10;UMMPBliVtzeFya0f6QMv21gLHqGQGw1NjH0uZagadCbMfI/E2ckPzkSWQy3tYEYed51MlMqkMy3x&#10;hcb0uGmw+t6enYbPt9Ph60m91y8u7Uc/KUluKbW+v5vWzyAiTvG/DH/4jA4lMx39mWwQnYZMKUaP&#10;GpIsAcGFRfrIxpGNeZaCLAt5/UL5CwAA//8DAFBLAQItABQABgAIAAAAIQC2gziS/gAAAOEBAAAT&#10;AAAAAAAAAAAAAAAAAAAAAABbQ29udGVudF9UeXBlc10ueG1sUEsBAi0AFAAGAAgAAAAhADj9If/W&#10;AAAAlAEAAAsAAAAAAAAAAAAAAAAALwEAAF9yZWxzLy5yZWxzUEsBAi0AFAAGAAgAAAAhAKkGwTWC&#10;AgAAYAUAAA4AAAAAAAAAAAAAAAAALgIAAGRycy9lMm9Eb2MueG1sUEsBAi0AFAAGAAgAAAAhADle&#10;aV7dAAAACgEAAA8AAAAAAAAAAAAAAAAA3AQAAGRycy9kb3ducmV2LnhtbFBLBQYAAAAABAAEAPMA&#10;AADmBQAAAAA=&#10;" filled="f" stroked="f">
                <v:textbox>
                  <w:txbxContent>
                    <w:p w:rsidR="004F6DD0" w:rsidRDefault="004F6DD0" w:rsidP="00E7484B">
                      <w:r>
                        <w:t xml:space="preserve">Ejere: </w:t>
                      </w:r>
                    </w:p>
                    <w:p w:rsidR="004F6DD0" w:rsidRDefault="004F6DD0" w:rsidP="00E7484B">
                      <w:r>
                        <w:t>Aktionærer,</w:t>
                      </w:r>
                    </w:p>
                    <w:p w:rsidR="004F6DD0" w:rsidRDefault="004F6DD0" w:rsidP="00E7484B">
                      <w:r>
                        <w:t xml:space="preserve">Andelshavere, </w:t>
                      </w:r>
                    </w:p>
                    <w:p w:rsidR="004F6DD0" w:rsidRDefault="004F6DD0" w:rsidP="00E7484B">
                      <w:r>
                        <w:t>Anpartshavere</w:t>
                      </w:r>
                    </w:p>
                    <w:p w:rsidR="004F6DD0" w:rsidRDefault="004F6DD0" w:rsidP="00E7484B">
                      <w:r>
                        <w:t>Forrentning af kapital</w:t>
                      </w:r>
                    </w:p>
                    <w:p w:rsidR="004F6DD0" w:rsidRDefault="004F6DD0" w:rsidP="00E7484B">
                      <w:r>
                        <w:t>Lille risiko</w:t>
                      </w:r>
                    </w:p>
                  </w:txbxContent>
                </v:textbox>
              </v:shape>
            </w:pict>
          </mc:Fallback>
        </mc:AlternateContent>
      </w:r>
      <w:r w:rsidR="00583A3A" w:rsidRPr="00BD2B35">
        <w:rPr>
          <w:noProof/>
        </w:rPr>
        <mc:AlternateContent>
          <mc:Choice Requires="wps">
            <w:drawing>
              <wp:anchor distT="0" distB="0" distL="114300" distR="114300" simplePos="0" relativeHeight="251724288" behindDoc="0" locked="0" layoutInCell="1" allowOverlap="1" wp14:anchorId="3080911C" wp14:editId="4F4BB39E">
                <wp:simplePos x="0" y="0"/>
                <wp:positionH relativeFrom="column">
                  <wp:posOffset>159804</wp:posOffset>
                </wp:positionH>
                <wp:positionV relativeFrom="paragraph">
                  <wp:posOffset>135674</wp:posOffset>
                </wp:positionV>
                <wp:extent cx="2104846" cy="1238250"/>
                <wp:effectExtent l="0" t="0" r="0" b="0"/>
                <wp:wrapNone/>
                <wp:docPr id="42" name="Ellipse 42"/>
                <wp:cNvGraphicFramePr/>
                <a:graphic xmlns:a="http://schemas.openxmlformats.org/drawingml/2006/main">
                  <a:graphicData uri="http://schemas.microsoft.com/office/word/2010/wordprocessingShape">
                    <wps:wsp>
                      <wps:cNvSpPr/>
                      <wps:spPr>
                        <a:xfrm>
                          <a:off x="0" y="0"/>
                          <a:ext cx="2104846" cy="1238250"/>
                        </a:xfrm>
                        <a:prstGeom prst="ellipse">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798B2" id="Ellipse 42" o:spid="_x0000_s1026" style="position:absolute;margin-left:12.6pt;margin-top:10.7pt;width:165.75pt;height:9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f2ggIAAHIFAAAOAAAAZHJzL2Uyb0RvYy54bWysVMFu2zAMvQ/YPwi6r469tMuCOkXQrsOA&#10;oi3aDj0rspQIkEWNUuJkXz9KdpKu26XDLrYoPpLi06POL7atZRuFwYCreXky4kw5CY1xy5p/f7r+&#10;MOEsROEaYcGpmu9U4Bez9+/OOz9VFazANgoZJXFh2vmar2L006IIcqVaEU7AK0dODdiKSCYuiwZF&#10;R9lbW1Sj0VnRATYeQaoQaPeqd/JZzq+1kvFO66AiszWns8X8xfxdpG8xOxfTJQq/MnI4hviHU7TC&#10;OCp6SHUlomBrNH+kao1ECKDjiYS2AK2NVLkH6qYcvermcSW8yr0QOcEfaAr/L6283dwjM03NxxVn&#10;TrR0R1+sNT4oRjtET+fDlFCP/h4HK9Ay9brV2KY/dcG2mdLdgVK1jUzSZlWOxpPxGWeSfGX1cVKd&#10;ZtKLY7jHEL8qaFla1Fz11TObYnMTIlUl9B6VCgawprk21mYjSUVdWmQbQZcspFQunqWTU9RvSOsS&#10;3kGK7N1pp0gN9i3lVdxZlXDWPShNzOTO+kK4XKQ6vXxI3ySovYioVg5IQE353xg7hKRolVX7xvhD&#10;UK4PLh7iW+MAM5l5po5E2VgOJOkev6eiJyBxsYBmR+pA6McmeHlt6I5uRIj3AmlOiACa/XhHH22h&#10;qzkMK85WgD//tp/wJF/yctbR3NU8/FgLVJzZb46E/bkcj9OgZmN8+qkiA196Fi89bt1eAt16Sa+M&#10;l3mZ8NHulxqhfaYnYp6qkks4SbVrLiPujcvYXyg9MlLN5xlGw+lFvHGPXqbkidUkwKfts0A/CDWS&#10;xm9hP6Ni+kqsPTZFOpivI2iTlXzkdeCbBjtLdXiE0svx0s6o41M5+wUAAP//AwBQSwMEFAAGAAgA&#10;AAAhAOjRCubgAAAACQEAAA8AAABkcnMvZG93bnJldi54bWxMj8FOwzAQRO9I/IO1SFwQdRLatApx&#10;qqoILkiVCHyAG7tJhL2ObKdJ/57tiZ5WuzOafVNuZ2vYWfvQOxSQLhJgGhunemwF/Hy/P2+AhShR&#10;SeNQC7joANvq/q6UhXITfulzHVtGIRgKKaCLcSg4D02nrQwLN2gk7eS8lZFW33Ll5UTh1vAsSXJu&#10;ZY/0oZOD3ne6+a1HK2Bn3jI/TvVm7tOnj+AP+/HzcBHi8WHevQKLeo7/ZrjiEzpUxHR0I6rAjIBs&#10;lZGTZroERvrLKl8DO14P+RJ4VfLbBtUfAAAA//8DAFBLAQItABQABgAIAAAAIQC2gziS/gAAAOEB&#10;AAATAAAAAAAAAAAAAAAAAAAAAABbQ29udGVudF9UeXBlc10ueG1sUEsBAi0AFAAGAAgAAAAhADj9&#10;If/WAAAAlAEAAAsAAAAAAAAAAAAAAAAALwEAAF9yZWxzLy5yZWxzUEsBAi0AFAAGAAgAAAAhAACj&#10;1/aCAgAAcgUAAA4AAAAAAAAAAAAAAAAALgIAAGRycy9lMm9Eb2MueG1sUEsBAi0AFAAGAAgAAAAh&#10;AOjRCubgAAAACQEAAA8AAAAAAAAAAAAAAAAA3AQAAGRycy9kb3ducmV2LnhtbFBLBQYAAAAABAAE&#10;APMAAADpBQAAAAA=&#10;" fillcolor="#9c6a6a [3209]" stroked="f"/>
            </w:pict>
          </mc:Fallback>
        </mc:AlternateContent>
      </w:r>
      <w:r w:rsidR="00583A3A" w:rsidRPr="00BD2B35">
        <w:rPr>
          <w:noProof/>
        </w:rPr>
        <mc:AlternateContent>
          <mc:Choice Requires="wps">
            <w:drawing>
              <wp:anchor distT="0" distB="0" distL="114300" distR="114300" simplePos="0" relativeHeight="251718144" behindDoc="0" locked="0" layoutInCell="1" allowOverlap="1" wp14:anchorId="26368313" wp14:editId="144F3F1B">
                <wp:simplePos x="0" y="0"/>
                <wp:positionH relativeFrom="column">
                  <wp:posOffset>3514150</wp:posOffset>
                </wp:positionH>
                <wp:positionV relativeFrom="paragraph">
                  <wp:posOffset>79950</wp:posOffset>
                </wp:positionV>
                <wp:extent cx="1836751" cy="1343025"/>
                <wp:effectExtent l="0" t="0" r="11430" b="28575"/>
                <wp:wrapNone/>
                <wp:docPr id="36" name="Ellipse 36"/>
                <wp:cNvGraphicFramePr/>
                <a:graphic xmlns:a="http://schemas.openxmlformats.org/drawingml/2006/main">
                  <a:graphicData uri="http://schemas.microsoft.com/office/word/2010/wordprocessingShape">
                    <wps:wsp>
                      <wps:cNvSpPr/>
                      <wps:spPr>
                        <a:xfrm>
                          <a:off x="0" y="0"/>
                          <a:ext cx="1836751" cy="134302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9F5B87" id="Ellipse 36" o:spid="_x0000_s1026" style="position:absolute;margin-left:276.7pt;margin-top:6.3pt;width:144.65pt;height:105.7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aQVgIAAA4FAAAOAAAAZHJzL2Uyb0RvYy54bWysVNtuGyEQfa/Uf0C8N+v1LanldWQlTVXJ&#10;SqImVZ4JCzYqMBSw1+7Xd2DX6yitGqnqC8swZ+5ndn65N5rshA8KbEXLswElwnKolV1X9NvjzYcL&#10;SkJktmYarKjoQQR6uXj/bt64mRjCBnQtPEEnNswaV9FNjG5WFIFvhGHhDJywqJTgDYso+nVRe9ag&#10;d6OL4WAwLRrwtfPARQj4et0q6SL7l1LweCdlEJHoimJuMZ8+n8/pLBZzNlt75jaKd2mwf8jCMGUx&#10;aO/qmkVGtl795soo7iGAjGccTAFSKi5yDVhNOXhVzcOGOZFrweYE17cp/D+3/HZ374mqKzqaUmKZ&#10;wRl90lq5IAi+YHsaF2aIenD3vpMCXlOte+lN+mIVZJ9beuhbKvaRcHwsL0bT80lJCUddORqPBsNJ&#10;8lqczJ0P8bMAQ9KloqKNnrvJdqsQW/QRhaYpozaHfIsHLVIa2n4VEktJUbN1JpG40p7sGI6//l52&#10;kTMymUildW80/LtRh01mIhOrN3wjWo/OEcHG3tAoC/6NqC3+WHVbayr7GeoDTs5DS+ng+I3C/q1Y&#10;iPfMI4eR7biX8Q4PqaGpKHQ3Sjbgf/7pPeGRWqilpMGdqGj4sWVeUKK/WCTdx3I8TkuUhfHkfIiC&#10;f6l5fqmxW3MF2HccPmaXrwkf9fEqPZgnXN9liooqZjnGriiP/ihcxXZX8QfAxXKZYbg4jsWVfXD8&#10;OOlEjsf9E/OuI1FE/t3CcX/Y7BWRWmyah4XlNoJUmWWnvnb9xqXLVO1+EGmrX8oZdfqNLX4BAAD/&#10;/wMAUEsDBBQABgAIAAAAIQBFHqaD4QAAAAoBAAAPAAAAZHJzL2Rvd25yZXYueG1sTI9BT4NAEIXv&#10;Jv6HzZh4swsrRUSWxhgbm3qybWK8TWEEKjtL2G2L/971pMfJ+/LeN8ViMr040eg6yxriWQSCuLJ1&#10;x42G3XZ5k4FwHrnG3jJp+CYHi/LyosC8tmd+o9PGNyKUsMtRQ+v9kEvpqpYMupkdiEP2aUeDPpxj&#10;I+sRz6Hc9FJFUSoNdhwWWhzoqaXqa3M0Gg7xy8fr9v350GWrdK1WuEzvd7HW11fT4wMIT5P/g+FX&#10;P6hDGZz29si1E72G+fw2CWgIVAoiAFmi7kDsNSiVxCDLQv5/ofwBAAD//wMAUEsBAi0AFAAGAAgA&#10;AAAhALaDOJL+AAAA4QEAABMAAAAAAAAAAAAAAAAAAAAAAFtDb250ZW50X1R5cGVzXS54bWxQSwEC&#10;LQAUAAYACAAAACEAOP0h/9YAAACUAQAACwAAAAAAAAAAAAAAAAAvAQAAX3JlbHMvLnJlbHNQSwEC&#10;LQAUAAYACAAAACEAHpRWkFYCAAAOBQAADgAAAAAAAAAAAAAAAAAuAgAAZHJzL2Uyb0RvYy54bWxQ&#10;SwECLQAUAAYACAAAACEARR6mg+EAAAAKAQAADwAAAAAAAAAAAAAAAACwBAAAZHJzL2Rvd25yZXYu&#10;eG1sUEsFBgAAAAAEAAQA8wAAAL4FAAAAAA==&#10;" fillcolor="#555 [2160]" strokecolor="black [3200]" strokeweight=".5pt">
                <v:fill color2="#313131 [2608]" rotate="t" colors="0 #9b9b9b;.5 #8e8e8e;1 #797979" focus="100%" type="gradient">
                  <o:fill v:ext="view" type="gradientUnscaled"/>
                </v:fill>
                <v:stroke joinstyle="miter"/>
              </v:oval>
            </w:pict>
          </mc:Fallback>
        </mc:AlternateContent>
      </w:r>
    </w:p>
    <w:p w:rsidR="00E7484B" w:rsidRPr="00BD2B35" w:rsidRDefault="00E7484B" w:rsidP="00E7484B"/>
    <w:p w:rsidR="00E7484B" w:rsidRPr="00BD2B35" w:rsidRDefault="00583A3A" w:rsidP="00E7484B">
      <w:r w:rsidRPr="00BD2B35">
        <w:rPr>
          <w:noProof/>
        </w:rPr>
        <mc:AlternateContent>
          <mc:Choice Requires="wps">
            <w:drawing>
              <wp:anchor distT="0" distB="0" distL="114300" distR="114300" simplePos="0" relativeHeight="251725312" behindDoc="0" locked="0" layoutInCell="1" allowOverlap="1" wp14:anchorId="3F34A20F" wp14:editId="6139FC94">
                <wp:simplePos x="0" y="0"/>
                <wp:positionH relativeFrom="column">
                  <wp:posOffset>318782</wp:posOffset>
                </wp:positionH>
                <wp:positionV relativeFrom="paragraph">
                  <wp:posOffset>9597</wp:posOffset>
                </wp:positionV>
                <wp:extent cx="2228215" cy="1181100"/>
                <wp:effectExtent l="0" t="0" r="0" b="0"/>
                <wp:wrapNone/>
                <wp:docPr id="41" name="Tekstfelt 41"/>
                <wp:cNvGraphicFramePr/>
                <a:graphic xmlns:a="http://schemas.openxmlformats.org/drawingml/2006/main">
                  <a:graphicData uri="http://schemas.microsoft.com/office/word/2010/wordprocessingShape">
                    <wps:wsp>
                      <wps:cNvSpPr txBox="1"/>
                      <wps:spPr>
                        <a:xfrm>
                          <a:off x="0" y="0"/>
                          <a:ext cx="2228215" cy="1181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E7484B">
                            <w:r>
                              <w:t xml:space="preserve">Myndigheder: Regering, </w:t>
                            </w:r>
                          </w:p>
                          <w:p w:rsidR="004F6DD0" w:rsidRDefault="004F6DD0" w:rsidP="00E7484B">
                            <w:r>
                              <w:t>kommune, stat, regioner, fagforeninger, skat, moms, arbejdspladser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A20F" id="Tekstfelt 41" o:spid="_x0000_s1047" type="#_x0000_t202" style="position:absolute;margin-left:25.1pt;margin-top:.75pt;width:175.45pt;height:9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fZgAIAAGAFAAAOAAAAZHJzL2Uyb0RvYy54bWysVN9P2zAQfp+0/8Hy+0gTlY1VpKgDMU1C&#10;gICJZ9ex2wjb59nXJt1fv7PTFMb2wrSXxL7f9913Pj3rrWFbFWILrubl0YQz5SQ0rVvV/PvD5YcT&#10;ziIK1wgDTtV8pyI/m79/d9r5mapgDaZRgVEQF2edr/ka0c+KIsq1siIegVeOlBqCFUjXsCqaIDqK&#10;bk1RTSYfiw5C4wNIFSNJLwYln+f4WiuJN1pHhczUnGrD/A35u0zfYn4qZqsg/LqV+zLEP1RhReso&#10;6SHUhUDBNqH9I5RtZYAIGo8k2AK0bqXKPVA35eRVN/dr4VXuhcCJ/gBT/H9h5fX2NrC2qfm05MwJ&#10;SzN6UE8RtTLISEYAdT7OyO7ekyX2X6CnQY/ySMLUd6+DTX/qiJGeoN4d4FU9MknCqqpOqvKYM0m6&#10;sjwpy0keQPHs7kPErwosS4eaB5pfhlVsryJSKWQ6mqRsDi5bY/IMjftNQIZJUqTahxrzCXdGJTvj&#10;7pSmtnOpSRBlWC3PTWADN4i81MLIkByMHJKhpoRv9N27JG+VKflG/4NTzg8OD/62dRAyQHlhVGpg&#10;K4jqzVOeEBWuB/sRigGAhAX2yz4PvjoMcwnNjmYcYFiT6OVlS3O4EhFvRaC9IExo1/GGPtpAV3PY&#10;nzhbQ/j5N3myJ7qSlrOO9qzm8cdGBMWZ+eaIyJ/L6TQtZr5Mjz9VdAkvNcuXGrex50D9EVepunxM&#10;9mjGow5gH+lJWKSspBJOUu6a43g8x2HC9KRItVhkI1pFL/DK3XuZQieYE8se+kcR/J6KSCy+hnEj&#10;xewVIwfb5OlgsUHQbaZrAnpAdT8AWuPM4v2Tk96Jl/ds9fwwzn8BAAD//wMAUEsDBBQABgAIAAAA&#10;IQBds4XT3AAAAAgBAAAPAAAAZHJzL2Rvd25yZXYueG1sTI/NTsMwEITvSLyDtUjcqJ2qgRLiVAjE&#10;FUT5kbht420SEa+j2G3C27Oc6HF2RrPflJvZ9+pIY+wCW8gWBhRxHVzHjYX3t6erNaiYkB32gcnC&#10;D0XYVOdnJRYuTPxKx21qlJRwLNBCm9JQaB3rljzGRRiIxduH0WMSOTbajThJue/10phr7bFj+dDi&#10;QA8t1d/bg7fw8bz/+lyZl+bR58MUZqPZ32prLy/m+ztQieb0H4Y/fEGHSph24cAuqt5CbpaSlHsO&#10;SuyVyTJQO9Hrmxx0VerTAdUvAAAA//8DAFBLAQItABQABgAIAAAAIQC2gziS/gAAAOEBAAATAAAA&#10;AAAAAAAAAAAAAAAAAABbQ29udGVudF9UeXBlc10ueG1sUEsBAi0AFAAGAAgAAAAhADj9If/WAAAA&#10;lAEAAAsAAAAAAAAAAAAAAAAALwEAAF9yZWxzLy5yZWxzUEsBAi0AFAAGAAgAAAAhAJjBt9mAAgAA&#10;YAUAAA4AAAAAAAAAAAAAAAAALgIAAGRycy9lMm9Eb2MueG1sUEsBAi0AFAAGAAgAAAAhAF2zhdPc&#10;AAAACAEAAA8AAAAAAAAAAAAAAAAA2gQAAGRycy9kb3ducmV2LnhtbFBLBQYAAAAABAAEAPMAAADj&#10;BQAAAAA=&#10;" filled="f" stroked="f">
                <v:textbox>
                  <w:txbxContent>
                    <w:p w:rsidR="004F6DD0" w:rsidRDefault="004F6DD0" w:rsidP="00E7484B">
                      <w:r>
                        <w:t xml:space="preserve">Myndigheder: Regering, </w:t>
                      </w:r>
                    </w:p>
                    <w:p w:rsidR="004F6DD0" w:rsidRDefault="004F6DD0" w:rsidP="00E7484B">
                      <w:r>
                        <w:t>kommune, stat, regioner, fagforeninger, skat, moms, arbejdspladser</w:t>
                      </w:r>
                    </w:p>
                  </w:txbxContent>
                </v:textbox>
              </v:shape>
            </w:pict>
          </mc:Fallback>
        </mc:AlternateContent>
      </w:r>
    </w:p>
    <w:p w:rsidR="00E7484B" w:rsidRPr="00BD2B35" w:rsidRDefault="00E7484B" w:rsidP="00E7484B"/>
    <w:p w:rsidR="00E7484B" w:rsidRPr="00BD2B35" w:rsidRDefault="00E7484B" w:rsidP="00E7484B"/>
    <w:p w:rsidR="00E7484B" w:rsidRPr="00BD2B35" w:rsidRDefault="00E7484B" w:rsidP="00E7484B"/>
    <w:p w:rsidR="00583A3A" w:rsidRDefault="00583A3A" w:rsidP="00E7484B"/>
    <w:p w:rsidR="00583A3A" w:rsidRDefault="00583A3A" w:rsidP="00E7484B"/>
    <w:p w:rsidR="00AC4157" w:rsidRPr="00580607" w:rsidRDefault="00E7484B" w:rsidP="00AC4157">
      <w:r w:rsidRPr="00BD2B35">
        <w:t>Belønning &gt; bidrag</w:t>
      </w:r>
      <w:r w:rsidR="00AC4157">
        <w:t xml:space="preserve">. </w:t>
      </w:r>
      <w:r w:rsidR="00AC4157" w:rsidRPr="00AC4157">
        <w:t xml:space="preserve"> </w:t>
      </w:r>
      <w:r w:rsidR="00AC4157">
        <w:t>Set fra alle interessenternes synsvinkel skal belønningen skal være større end bidraget. Hvem er de vigtigste interessenter som virksomheden skal have fokus på? Hvem kan forringe virksomhedens rentabilitet?</w:t>
      </w:r>
    </w:p>
    <w:p w:rsidR="00E7484B" w:rsidRPr="00BD2B35" w:rsidRDefault="00E7484B" w:rsidP="00E7484B"/>
    <w:p w:rsidR="00E7484B" w:rsidRPr="00BD2B35" w:rsidRDefault="00BA6903" w:rsidP="00E7484B">
      <w:r>
        <w:t>Stakeholder</w:t>
      </w:r>
      <w:r w:rsidR="00E7484B" w:rsidRPr="00BD2B35">
        <w:t xml:space="preserve"> value</w:t>
      </w:r>
      <w:r w:rsidR="00BE1748">
        <w:t>:</w:t>
      </w:r>
      <w:r w:rsidR="00E7484B" w:rsidRPr="00BD2B35">
        <w:t xml:space="preserve"> </w:t>
      </w:r>
      <w:r w:rsidR="00BE1748">
        <w:t>Maksimere v</w:t>
      </w:r>
      <w:r w:rsidR="00E7484B" w:rsidRPr="00BD2B35">
        <w:t>ærdi</w:t>
      </w:r>
      <w:r w:rsidR="00BE1748">
        <w:t>en</w:t>
      </w:r>
      <w:r w:rsidR="00E7484B" w:rsidRPr="00BD2B35">
        <w:t xml:space="preserve"> for interessenterne</w:t>
      </w:r>
      <w:r w:rsidR="00BE1748">
        <w:t>, holistisk perspektiv, synergi, human.</w:t>
      </w:r>
    </w:p>
    <w:p w:rsidR="00E775A2" w:rsidRPr="00BD2B35" w:rsidRDefault="00E775A2" w:rsidP="00E7484B"/>
    <w:p w:rsidR="00E7484B" w:rsidRDefault="00E7484B" w:rsidP="00E7484B">
      <w:r w:rsidRPr="00BD2B35">
        <w:t>S</w:t>
      </w:r>
      <w:r w:rsidR="00BA6903">
        <w:t>hare</w:t>
      </w:r>
      <w:r w:rsidRPr="00BD2B35">
        <w:t>holder value</w:t>
      </w:r>
      <w:r w:rsidR="00BE1748">
        <w:t>:</w:t>
      </w:r>
      <w:r w:rsidRPr="00BD2B35">
        <w:t xml:space="preserve"> </w:t>
      </w:r>
      <w:r w:rsidR="00BE1748">
        <w:t xml:space="preserve">Maksimere </w:t>
      </w:r>
      <w:r w:rsidRPr="00BD2B35">
        <w:t>værdi for ejerne</w:t>
      </w:r>
      <w:r w:rsidR="00BE1748">
        <w:t>, aktiekursen, udbytte, profit, kapitalisme.</w:t>
      </w:r>
    </w:p>
    <w:p w:rsidR="00580607" w:rsidRDefault="00580607" w:rsidP="00580607"/>
    <w:p w:rsidR="00905CC9" w:rsidRPr="00084F18" w:rsidRDefault="007E67EA" w:rsidP="002467D0">
      <w:pPr>
        <w:pStyle w:val="Overskrift1"/>
      </w:pPr>
      <w:bookmarkStart w:id="8" w:name="_Toc31565068"/>
      <w:r>
        <w:lastRenderedPageBreak/>
        <w:t xml:space="preserve">2.0 </w:t>
      </w:r>
      <w:r w:rsidR="00905CC9" w:rsidRPr="00084F18">
        <w:t>Resultatopgørelse</w:t>
      </w:r>
      <w:r w:rsidR="00B72507">
        <w:t xml:space="preserve"> og omkostninger</w:t>
      </w:r>
      <w:bookmarkEnd w:id="8"/>
    </w:p>
    <w:p w:rsidR="00905CC9" w:rsidRPr="00E52369" w:rsidRDefault="00905CC9" w:rsidP="00905CC9">
      <w:pPr>
        <w:tabs>
          <w:tab w:val="left" w:pos="1650"/>
        </w:tabs>
        <w:outlineLvl w:val="1"/>
      </w:pPr>
      <w:r w:rsidRPr="00E52369">
        <w:t>Alle virksomheder skal udarbejde en resultatopgørelse.</w:t>
      </w:r>
      <w:r w:rsidR="000E4106">
        <w:t xml:space="preserve"> </w:t>
      </w:r>
      <w:r w:rsidRPr="00E52369">
        <w:t>Nedenstående er et forsimplet eksempel:</w:t>
      </w:r>
    </w:p>
    <w:p w:rsidR="00905CC9" w:rsidRPr="00E52369" w:rsidRDefault="00905CC9" w:rsidP="00905CC9">
      <w:pPr>
        <w:tabs>
          <w:tab w:val="left" w:pos="1650"/>
        </w:tabs>
        <w:outlineLvl w:val="1"/>
      </w:pPr>
    </w:p>
    <w:p w:rsidR="00905CC9" w:rsidRPr="00E52369" w:rsidRDefault="00905CC9" w:rsidP="00905CC9">
      <w:pPr>
        <w:tabs>
          <w:tab w:val="left" w:pos="1650"/>
        </w:tabs>
        <w:outlineLvl w:val="1"/>
        <w:rPr>
          <w:sz w:val="40"/>
          <w:szCs w:val="40"/>
        </w:rPr>
      </w:pPr>
      <w:r w:rsidRPr="00E52369">
        <w:t xml:space="preserve">                    </w:t>
      </w:r>
      <w:r w:rsidRPr="00B50BB2">
        <w:rPr>
          <w:shd w:val="clear" w:color="auto" w:fill="66FF99"/>
        </w:rPr>
        <w:t xml:space="preserve"> </w:t>
      </w:r>
      <w:r w:rsidRPr="00B50BB2">
        <w:rPr>
          <w:sz w:val="40"/>
          <w:szCs w:val="40"/>
          <w:shd w:val="clear" w:color="auto" w:fill="66FF99"/>
        </w:rPr>
        <w:t xml:space="preserve">En simpel resultatopgørelse </w:t>
      </w:r>
      <w:r w:rsidRPr="00E52369">
        <w:rPr>
          <w:sz w:val="40"/>
          <w:szCs w:val="40"/>
        </w:rPr>
        <w:t xml:space="preserve"> </w:t>
      </w:r>
    </w:p>
    <w:tbl>
      <w:tblPr>
        <w:tblW w:w="7570" w:type="dxa"/>
        <w:tblInd w:w="98" w:type="dxa"/>
        <w:tblLook w:val="0000" w:firstRow="0" w:lastRow="0" w:firstColumn="0" w:lastColumn="0" w:noHBand="0" w:noVBand="0"/>
      </w:tblPr>
      <w:tblGrid>
        <w:gridCol w:w="6310"/>
        <w:gridCol w:w="1284"/>
      </w:tblGrid>
      <w:tr w:rsidR="00905CC9" w:rsidRPr="00E52369" w:rsidTr="00B333CE">
        <w:trPr>
          <w:trHeight w:val="255"/>
        </w:trPr>
        <w:tc>
          <w:tcPr>
            <w:tcW w:w="6310" w:type="dxa"/>
            <w:tcBorders>
              <w:top w:val="single" w:sz="4" w:space="0" w:color="auto"/>
              <w:left w:val="single" w:sz="4" w:space="0" w:color="auto"/>
              <w:bottom w:val="nil"/>
              <w:right w:val="nil"/>
            </w:tcBorders>
            <w:shd w:val="clear" w:color="auto" w:fill="auto"/>
            <w:noWrap/>
            <w:vAlign w:val="bottom"/>
          </w:tcPr>
          <w:p w:rsidR="00905CC9" w:rsidRPr="00E52369" w:rsidRDefault="00905CC9" w:rsidP="00B333CE">
            <w:pPr>
              <w:rPr>
                <w:rFonts w:ascii="Arial" w:eastAsia="SimSun" w:hAnsi="Arial" w:cs="Arial"/>
                <w:lang w:eastAsia="zh-CN"/>
              </w:rPr>
            </w:pPr>
            <w:r w:rsidRPr="00E52369">
              <w:rPr>
                <w:rFonts w:ascii="Arial" w:eastAsia="SimSun" w:hAnsi="Arial" w:cs="Arial"/>
                <w:lang w:eastAsia="zh-CN"/>
              </w:rPr>
              <w:t>Omsætning</w:t>
            </w:r>
          </w:p>
        </w:tc>
        <w:tc>
          <w:tcPr>
            <w:tcW w:w="1260" w:type="dxa"/>
            <w:tcBorders>
              <w:top w:val="single" w:sz="4" w:space="0" w:color="auto"/>
              <w:left w:val="single" w:sz="4" w:space="0" w:color="auto"/>
              <w:bottom w:val="nil"/>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r w:rsidRPr="00E52369">
              <w:rPr>
                <w:rFonts w:ascii="Arial" w:eastAsia="SimSun" w:hAnsi="Arial" w:cs="Arial"/>
                <w:lang w:eastAsia="zh-CN"/>
              </w:rPr>
              <w:t>1.000.000</w:t>
            </w:r>
          </w:p>
        </w:tc>
      </w:tr>
      <w:tr w:rsidR="00905CC9" w:rsidRPr="00E52369" w:rsidTr="00B333CE">
        <w:trPr>
          <w:trHeight w:val="255"/>
        </w:trPr>
        <w:tc>
          <w:tcPr>
            <w:tcW w:w="6310" w:type="dxa"/>
            <w:tcBorders>
              <w:top w:val="nil"/>
              <w:left w:val="single" w:sz="4" w:space="0" w:color="auto"/>
              <w:bottom w:val="nil"/>
              <w:right w:val="nil"/>
            </w:tcBorders>
            <w:shd w:val="clear" w:color="auto" w:fill="auto"/>
            <w:noWrap/>
            <w:vAlign w:val="bottom"/>
          </w:tcPr>
          <w:p w:rsidR="00905CC9" w:rsidRPr="00E52369" w:rsidRDefault="00905CC9" w:rsidP="00B333CE">
            <w:pPr>
              <w:rPr>
                <w:rFonts w:ascii="Arial" w:eastAsia="SimSun" w:hAnsi="Arial" w:cs="Arial"/>
                <w:lang w:eastAsia="zh-CN"/>
              </w:rPr>
            </w:pPr>
            <w:r w:rsidRPr="00E52369">
              <w:rPr>
                <w:rFonts w:ascii="Arial" w:eastAsia="SimSun" w:hAnsi="Arial" w:cs="Arial"/>
                <w:lang w:eastAsia="zh-CN"/>
              </w:rPr>
              <w:t>- Variable omkostninger</w:t>
            </w:r>
          </w:p>
        </w:tc>
        <w:tc>
          <w:tcPr>
            <w:tcW w:w="1260" w:type="dxa"/>
            <w:tcBorders>
              <w:top w:val="nil"/>
              <w:left w:val="single" w:sz="4" w:space="0" w:color="auto"/>
              <w:bottom w:val="nil"/>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r w:rsidRPr="00E52369">
              <w:rPr>
                <w:rFonts w:ascii="Arial" w:eastAsia="SimSun" w:hAnsi="Arial" w:cs="Arial"/>
                <w:lang w:eastAsia="zh-CN"/>
              </w:rPr>
              <w:t xml:space="preserve">                       600.000 </w:t>
            </w:r>
          </w:p>
        </w:tc>
      </w:tr>
      <w:tr w:rsidR="00905CC9" w:rsidRPr="00E52369" w:rsidTr="00B333CE">
        <w:trPr>
          <w:trHeight w:val="255"/>
        </w:trPr>
        <w:tc>
          <w:tcPr>
            <w:tcW w:w="6310" w:type="dxa"/>
            <w:tcBorders>
              <w:top w:val="single" w:sz="4" w:space="0" w:color="auto"/>
              <w:left w:val="single" w:sz="4" w:space="0" w:color="auto"/>
              <w:bottom w:val="single" w:sz="4" w:space="0" w:color="auto"/>
              <w:right w:val="nil"/>
            </w:tcBorders>
            <w:shd w:val="clear" w:color="auto" w:fill="auto"/>
            <w:noWrap/>
            <w:vAlign w:val="bottom"/>
          </w:tcPr>
          <w:p w:rsidR="00905CC9" w:rsidRPr="00E52369" w:rsidRDefault="00905CC9" w:rsidP="00B333CE">
            <w:pPr>
              <w:rPr>
                <w:rFonts w:ascii="Arial" w:eastAsia="SimSun" w:hAnsi="Arial" w:cs="Arial"/>
                <w:b/>
                <w:bCs/>
                <w:i/>
                <w:lang w:eastAsia="zh-CN"/>
              </w:rPr>
            </w:pPr>
            <w:r w:rsidRPr="00E52369">
              <w:rPr>
                <w:rFonts w:ascii="Arial" w:eastAsia="SimSun" w:hAnsi="Arial" w:cs="Arial"/>
                <w:b/>
                <w:bCs/>
                <w:i/>
                <w:lang w:eastAsia="zh-CN"/>
              </w:rPr>
              <w:t>Dækningsbidrag</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CC9" w:rsidRPr="00E52369" w:rsidRDefault="00905CC9" w:rsidP="00B333CE">
            <w:pPr>
              <w:jc w:val="right"/>
              <w:rPr>
                <w:rFonts w:ascii="Arial" w:eastAsia="SimSun" w:hAnsi="Arial" w:cs="Arial"/>
                <w:b/>
                <w:bCs/>
                <w:i/>
                <w:lang w:eastAsia="zh-CN"/>
              </w:rPr>
            </w:pPr>
            <w:r w:rsidRPr="00E52369">
              <w:rPr>
                <w:rFonts w:ascii="Arial" w:eastAsia="SimSun" w:hAnsi="Arial" w:cs="Arial"/>
                <w:b/>
                <w:bCs/>
                <w:i/>
                <w:lang w:eastAsia="zh-CN"/>
              </w:rPr>
              <w:t xml:space="preserve">                    400.000</w:t>
            </w:r>
          </w:p>
        </w:tc>
      </w:tr>
      <w:tr w:rsidR="00905CC9" w:rsidRPr="00E52369" w:rsidTr="00B333CE">
        <w:trPr>
          <w:trHeight w:val="255"/>
        </w:trPr>
        <w:tc>
          <w:tcPr>
            <w:tcW w:w="6310" w:type="dxa"/>
            <w:tcBorders>
              <w:top w:val="nil"/>
              <w:left w:val="single" w:sz="4" w:space="0" w:color="auto"/>
              <w:bottom w:val="nil"/>
              <w:right w:val="nil"/>
            </w:tcBorders>
            <w:shd w:val="clear" w:color="auto" w:fill="auto"/>
            <w:noWrap/>
            <w:vAlign w:val="bottom"/>
          </w:tcPr>
          <w:p w:rsidR="00905CC9" w:rsidRPr="00E52369" w:rsidRDefault="00905CC9" w:rsidP="00B333CE">
            <w:pPr>
              <w:rPr>
                <w:rFonts w:ascii="Arial" w:eastAsia="SimSun" w:hAnsi="Arial" w:cs="Arial"/>
                <w:sz w:val="20"/>
                <w:szCs w:val="20"/>
                <w:lang w:eastAsia="zh-CN"/>
              </w:rPr>
            </w:pPr>
          </w:p>
          <w:p w:rsidR="00905CC9" w:rsidRPr="00E52369" w:rsidRDefault="00905CC9" w:rsidP="00B333CE">
            <w:pPr>
              <w:rPr>
                <w:rFonts w:ascii="Arial" w:eastAsia="SimSun" w:hAnsi="Arial" w:cs="Arial"/>
                <w:lang w:eastAsia="zh-CN"/>
              </w:rPr>
            </w:pPr>
            <w:r w:rsidRPr="00E52369">
              <w:rPr>
                <w:rFonts w:ascii="Arial" w:eastAsia="SimSun" w:hAnsi="Arial" w:cs="Arial"/>
                <w:lang w:eastAsia="zh-CN"/>
              </w:rPr>
              <w:t>- Faste omkostninger:</w:t>
            </w:r>
          </w:p>
          <w:p w:rsidR="00905CC9" w:rsidRPr="00E52369" w:rsidRDefault="00905CC9" w:rsidP="00B333CE">
            <w:pPr>
              <w:rPr>
                <w:rFonts w:ascii="Arial" w:eastAsia="SimSun" w:hAnsi="Arial" w:cs="Arial"/>
                <w:sz w:val="20"/>
                <w:szCs w:val="20"/>
                <w:lang w:eastAsia="zh-CN"/>
              </w:rPr>
            </w:pPr>
            <w:r w:rsidRPr="00E52369">
              <w:rPr>
                <w:rFonts w:ascii="Arial" w:eastAsia="SimSun" w:hAnsi="Arial" w:cs="Arial"/>
                <w:sz w:val="20"/>
                <w:szCs w:val="20"/>
                <w:lang w:eastAsia="zh-CN"/>
              </w:rPr>
              <w:t xml:space="preserve">   (Kontante kapacitets omk.= Faste omk. excl. afskrivninger)</w:t>
            </w:r>
          </w:p>
        </w:tc>
        <w:tc>
          <w:tcPr>
            <w:tcW w:w="1260" w:type="dxa"/>
            <w:tcBorders>
              <w:top w:val="nil"/>
              <w:left w:val="single" w:sz="4" w:space="0" w:color="auto"/>
              <w:bottom w:val="nil"/>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r w:rsidRPr="00E52369">
              <w:rPr>
                <w:rFonts w:ascii="Arial" w:eastAsia="SimSun" w:hAnsi="Arial" w:cs="Arial"/>
                <w:sz w:val="20"/>
                <w:szCs w:val="20"/>
                <w:lang w:eastAsia="zh-CN"/>
              </w:rPr>
              <w:t xml:space="preserve">                    </w:t>
            </w:r>
            <w:r w:rsidRPr="00E52369">
              <w:rPr>
                <w:rFonts w:ascii="Arial" w:eastAsia="SimSun" w:hAnsi="Arial" w:cs="Arial"/>
                <w:lang w:eastAsia="zh-CN"/>
              </w:rPr>
              <w:t xml:space="preserve">150.000 </w:t>
            </w:r>
          </w:p>
        </w:tc>
      </w:tr>
      <w:tr w:rsidR="00905CC9" w:rsidRPr="00E52369" w:rsidTr="00B333CE">
        <w:trPr>
          <w:trHeight w:val="255"/>
        </w:trPr>
        <w:tc>
          <w:tcPr>
            <w:tcW w:w="6310" w:type="dxa"/>
            <w:tcBorders>
              <w:top w:val="nil"/>
              <w:left w:val="single" w:sz="4" w:space="0" w:color="auto"/>
              <w:bottom w:val="nil"/>
              <w:right w:val="nil"/>
            </w:tcBorders>
            <w:shd w:val="clear" w:color="auto" w:fill="auto"/>
            <w:noWrap/>
            <w:vAlign w:val="bottom"/>
          </w:tcPr>
          <w:p w:rsidR="00905CC9" w:rsidRPr="00E52369" w:rsidRDefault="00905CC9" w:rsidP="00B333CE">
            <w:pPr>
              <w:rPr>
                <w:rFonts w:ascii="Arial" w:eastAsia="SimSun" w:hAnsi="Arial" w:cs="Arial"/>
                <w:lang w:eastAsia="zh-CN"/>
              </w:rPr>
            </w:pPr>
            <w:r w:rsidRPr="00E52369">
              <w:rPr>
                <w:rFonts w:ascii="Arial" w:eastAsia="SimSun" w:hAnsi="Arial" w:cs="Arial"/>
                <w:lang w:eastAsia="zh-CN"/>
              </w:rPr>
              <w:t xml:space="preserve">   Lokale omk.</w:t>
            </w:r>
          </w:p>
        </w:tc>
        <w:tc>
          <w:tcPr>
            <w:tcW w:w="1260" w:type="dxa"/>
            <w:tcBorders>
              <w:top w:val="nil"/>
              <w:left w:val="single" w:sz="4" w:space="0" w:color="auto"/>
              <w:bottom w:val="nil"/>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r w:rsidRPr="00E52369">
              <w:rPr>
                <w:rFonts w:ascii="Arial" w:eastAsia="SimSun" w:hAnsi="Arial" w:cs="Arial"/>
                <w:lang w:eastAsia="zh-CN"/>
              </w:rPr>
              <w:t xml:space="preserve">                  </w:t>
            </w:r>
          </w:p>
        </w:tc>
      </w:tr>
      <w:tr w:rsidR="00905CC9" w:rsidRPr="00E52369" w:rsidTr="00B333CE">
        <w:trPr>
          <w:trHeight w:val="255"/>
        </w:trPr>
        <w:tc>
          <w:tcPr>
            <w:tcW w:w="6310" w:type="dxa"/>
            <w:tcBorders>
              <w:top w:val="nil"/>
              <w:left w:val="single" w:sz="4" w:space="0" w:color="auto"/>
              <w:bottom w:val="nil"/>
              <w:right w:val="nil"/>
            </w:tcBorders>
            <w:shd w:val="clear" w:color="auto" w:fill="auto"/>
            <w:noWrap/>
            <w:vAlign w:val="bottom"/>
          </w:tcPr>
          <w:p w:rsidR="00905CC9" w:rsidRPr="00E52369" w:rsidRDefault="00905CC9" w:rsidP="00B333CE">
            <w:pPr>
              <w:rPr>
                <w:rFonts w:ascii="Arial" w:eastAsia="SimSun" w:hAnsi="Arial" w:cs="Arial"/>
                <w:lang w:eastAsia="zh-CN"/>
              </w:rPr>
            </w:pPr>
            <w:r w:rsidRPr="00E52369">
              <w:rPr>
                <w:rFonts w:ascii="Arial" w:eastAsia="SimSun" w:hAnsi="Arial" w:cs="Arial"/>
                <w:lang w:eastAsia="zh-CN"/>
              </w:rPr>
              <w:t xml:space="preserve">   Gager</w:t>
            </w:r>
          </w:p>
        </w:tc>
        <w:tc>
          <w:tcPr>
            <w:tcW w:w="1260" w:type="dxa"/>
            <w:tcBorders>
              <w:top w:val="nil"/>
              <w:left w:val="single" w:sz="4" w:space="0" w:color="auto"/>
              <w:bottom w:val="nil"/>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p>
        </w:tc>
      </w:tr>
      <w:tr w:rsidR="00905CC9" w:rsidRPr="00E52369" w:rsidTr="00B333CE">
        <w:trPr>
          <w:trHeight w:val="255"/>
        </w:trPr>
        <w:tc>
          <w:tcPr>
            <w:tcW w:w="6310" w:type="dxa"/>
            <w:tcBorders>
              <w:top w:val="nil"/>
              <w:left w:val="single" w:sz="4" w:space="0" w:color="auto"/>
              <w:bottom w:val="nil"/>
              <w:right w:val="nil"/>
            </w:tcBorders>
            <w:shd w:val="clear" w:color="auto" w:fill="auto"/>
            <w:noWrap/>
            <w:vAlign w:val="bottom"/>
          </w:tcPr>
          <w:p w:rsidR="00905CC9" w:rsidRPr="00E52369" w:rsidRDefault="00905CC9" w:rsidP="00B333CE">
            <w:pPr>
              <w:rPr>
                <w:rFonts w:ascii="Arial" w:eastAsia="SimSun" w:hAnsi="Arial" w:cs="Arial"/>
                <w:lang w:eastAsia="zh-CN"/>
              </w:rPr>
            </w:pPr>
            <w:r w:rsidRPr="00E52369">
              <w:rPr>
                <w:rFonts w:ascii="Arial" w:eastAsia="SimSun" w:hAnsi="Arial" w:cs="Arial"/>
                <w:lang w:eastAsia="zh-CN"/>
              </w:rPr>
              <w:t xml:space="preserve">   Afskrivninger</w:t>
            </w:r>
          </w:p>
        </w:tc>
        <w:tc>
          <w:tcPr>
            <w:tcW w:w="1260" w:type="dxa"/>
            <w:tcBorders>
              <w:top w:val="nil"/>
              <w:left w:val="single" w:sz="4" w:space="0" w:color="auto"/>
              <w:bottom w:val="nil"/>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p>
        </w:tc>
      </w:tr>
      <w:tr w:rsidR="00905CC9" w:rsidRPr="00E52369" w:rsidTr="00B333CE">
        <w:trPr>
          <w:trHeight w:val="255"/>
        </w:trPr>
        <w:tc>
          <w:tcPr>
            <w:tcW w:w="6310" w:type="dxa"/>
            <w:tcBorders>
              <w:top w:val="nil"/>
              <w:left w:val="single" w:sz="4" w:space="0" w:color="auto"/>
              <w:bottom w:val="single" w:sz="4" w:space="0" w:color="auto"/>
              <w:right w:val="nil"/>
            </w:tcBorders>
            <w:shd w:val="clear" w:color="auto" w:fill="auto"/>
            <w:noWrap/>
            <w:vAlign w:val="bottom"/>
          </w:tcPr>
          <w:p w:rsidR="00905CC9" w:rsidRPr="00E52369" w:rsidRDefault="00905CC9" w:rsidP="00B333CE">
            <w:pPr>
              <w:rPr>
                <w:rFonts w:ascii="Arial" w:eastAsia="SimSun" w:hAnsi="Arial" w:cs="Arial"/>
                <w:lang w:eastAsia="zh-CN"/>
              </w:rPr>
            </w:pPr>
            <w:r w:rsidRPr="00E52369">
              <w:rPr>
                <w:rFonts w:ascii="Arial" w:eastAsia="SimSun" w:hAnsi="Arial" w:cs="Arial"/>
                <w:lang w:eastAsia="zh-CN"/>
              </w:rPr>
              <w:t xml:space="preserve">   Renter</w:t>
            </w:r>
          </w:p>
        </w:tc>
        <w:tc>
          <w:tcPr>
            <w:tcW w:w="1260" w:type="dxa"/>
            <w:tcBorders>
              <w:top w:val="nil"/>
              <w:left w:val="single" w:sz="4" w:space="0" w:color="auto"/>
              <w:bottom w:val="single" w:sz="4" w:space="0" w:color="auto"/>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p>
        </w:tc>
      </w:tr>
      <w:tr w:rsidR="00905CC9" w:rsidRPr="00E52369" w:rsidTr="00B333CE">
        <w:trPr>
          <w:trHeight w:val="270"/>
        </w:trPr>
        <w:tc>
          <w:tcPr>
            <w:tcW w:w="6310" w:type="dxa"/>
            <w:tcBorders>
              <w:top w:val="single" w:sz="4" w:space="0" w:color="auto"/>
              <w:left w:val="single" w:sz="4" w:space="0" w:color="auto"/>
              <w:bottom w:val="single" w:sz="4" w:space="0" w:color="auto"/>
              <w:right w:val="nil"/>
            </w:tcBorders>
            <w:shd w:val="clear" w:color="auto" w:fill="auto"/>
            <w:noWrap/>
            <w:vAlign w:val="bottom"/>
          </w:tcPr>
          <w:p w:rsidR="00905CC9" w:rsidRPr="00E52369" w:rsidRDefault="00905CC9" w:rsidP="00B333CE">
            <w:pPr>
              <w:rPr>
                <w:rFonts w:ascii="Arial" w:eastAsia="SimSun" w:hAnsi="Arial" w:cs="Arial"/>
                <w:b/>
                <w:bCs/>
                <w:lang w:eastAsia="zh-CN"/>
              </w:rPr>
            </w:pPr>
            <w:r w:rsidRPr="00E52369">
              <w:rPr>
                <w:rFonts w:ascii="Arial" w:eastAsia="SimSun" w:hAnsi="Arial" w:cs="Arial"/>
                <w:b/>
                <w:bCs/>
                <w:lang w:eastAsia="zh-CN"/>
              </w:rPr>
              <w:t>Overskud før skat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5CC9" w:rsidRPr="00E52369" w:rsidRDefault="00905CC9" w:rsidP="00B333CE">
            <w:pPr>
              <w:jc w:val="right"/>
              <w:rPr>
                <w:rFonts w:ascii="Arial" w:eastAsia="SimSun" w:hAnsi="Arial" w:cs="Arial"/>
                <w:lang w:eastAsia="zh-CN"/>
              </w:rPr>
            </w:pPr>
            <w:r w:rsidRPr="00E52369">
              <w:rPr>
                <w:rFonts w:ascii="Arial" w:eastAsia="SimSun" w:hAnsi="Arial" w:cs="Arial"/>
                <w:lang w:eastAsia="zh-CN"/>
              </w:rPr>
              <w:t xml:space="preserve">  250.000            </w:t>
            </w:r>
          </w:p>
        </w:tc>
      </w:tr>
    </w:tbl>
    <w:p w:rsidR="00084F18" w:rsidRDefault="00084F18" w:rsidP="00905CC9">
      <w:pPr>
        <w:tabs>
          <w:tab w:val="left" w:pos="1650"/>
        </w:tabs>
        <w:outlineLvl w:val="1"/>
      </w:pPr>
    </w:p>
    <w:p w:rsidR="002311BC" w:rsidRDefault="002311BC">
      <w:r>
        <w:t>Omsætningen er salget. Omsætningen udregnes som afsætning (styk virksomheden sælger) ganget med salgsprisen.</w:t>
      </w:r>
    </w:p>
    <w:p w:rsidR="004E2F94" w:rsidRDefault="002311BC">
      <w:r>
        <w:t xml:space="preserve">Herefter fratrækker man de </w:t>
      </w:r>
      <w:r w:rsidR="00163EC2">
        <w:t>variable</w:t>
      </w:r>
      <w:r>
        <w:t xml:space="preserve"> omkostninger. Variable omkostninger at de direkte omkostninger som er forbundet med at købe eller producere det givne produkt som man sælger. Når de variable omkostninger er trukket fra omsætningen får man dækningsbidraget. Dækningsbidraget er det man tjener på at købe og sælge den enkelte varer. </w:t>
      </w:r>
      <w:r w:rsidR="004E2F94">
        <w:t>Dækningsbidraget er overskud før de faste omkostninger er fratrukket. Dækningsbidraget skal dermed dække de fasteomkostninger og resten er overskud.</w:t>
      </w:r>
    </w:p>
    <w:p w:rsidR="00CF2DEA" w:rsidRDefault="00CF2DEA"/>
    <w:tbl>
      <w:tblPr>
        <w:tblStyle w:val="Tabel-Gitter"/>
        <w:tblW w:w="0" w:type="auto"/>
        <w:tblLook w:val="04A0" w:firstRow="1" w:lastRow="0" w:firstColumn="1" w:lastColumn="0" w:noHBand="0" w:noVBand="1"/>
      </w:tblPr>
      <w:tblGrid>
        <w:gridCol w:w="2263"/>
        <w:gridCol w:w="7365"/>
      </w:tblGrid>
      <w:tr w:rsidR="00CF2DEA" w:rsidTr="00CF2DEA">
        <w:tc>
          <w:tcPr>
            <w:tcW w:w="2263" w:type="dxa"/>
          </w:tcPr>
          <w:p w:rsidR="00CF2DEA" w:rsidRDefault="00CF2DEA">
            <w:r>
              <w:t>Virksomhed</w:t>
            </w:r>
          </w:p>
        </w:tc>
        <w:tc>
          <w:tcPr>
            <w:tcW w:w="7365" w:type="dxa"/>
          </w:tcPr>
          <w:p w:rsidR="00CF2DEA" w:rsidRDefault="00CF2DEA" w:rsidP="00CF2DEA">
            <w:r>
              <w:t>Eksempler på variable omkostninger</w:t>
            </w:r>
            <w:r w:rsidR="00381198">
              <w:t xml:space="preserve"> (indsæt eksempler)</w:t>
            </w:r>
          </w:p>
        </w:tc>
      </w:tr>
      <w:tr w:rsidR="00CF2DEA" w:rsidTr="00CF2DEA">
        <w:tc>
          <w:tcPr>
            <w:tcW w:w="2263" w:type="dxa"/>
          </w:tcPr>
          <w:p w:rsidR="00CF2DEA" w:rsidRDefault="00CF2DEA">
            <w:r>
              <w:t>Vaskeri</w:t>
            </w:r>
          </w:p>
        </w:tc>
        <w:tc>
          <w:tcPr>
            <w:tcW w:w="7365" w:type="dxa"/>
          </w:tcPr>
          <w:p w:rsidR="00CF2DEA" w:rsidRDefault="00CF2DEA"/>
        </w:tc>
      </w:tr>
      <w:tr w:rsidR="00CF2DEA" w:rsidTr="00CF2DEA">
        <w:tc>
          <w:tcPr>
            <w:tcW w:w="2263" w:type="dxa"/>
          </w:tcPr>
          <w:p w:rsidR="00CF2DEA" w:rsidRDefault="00CF2DEA">
            <w:r>
              <w:t>Carlsberg</w:t>
            </w:r>
          </w:p>
        </w:tc>
        <w:tc>
          <w:tcPr>
            <w:tcW w:w="7365" w:type="dxa"/>
          </w:tcPr>
          <w:p w:rsidR="00CF2DEA" w:rsidRDefault="00CF2DEA"/>
        </w:tc>
      </w:tr>
      <w:tr w:rsidR="00CF2DEA" w:rsidTr="00CF2DEA">
        <w:tc>
          <w:tcPr>
            <w:tcW w:w="2263" w:type="dxa"/>
          </w:tcPr>
          <w:p w:rsidR="00CF2DEA" w:rsidRDefault="00620674" w:rsidP="00CF2DEA">
            <w:r>
              <w:t>Iskiosk</w:t>
            </w:r>
          </w:p>
        </w:tc>
        <w:tc>
          <w:tcPr>
            <w:tcW w:w="7365" w:type="dxa"/>
          </w:tcPr>
          <w:p w:rsidR="00CF2DEA" w:rsidRDefault="00CF2DEA"/>
        </w:tc>
      </w:tr>
      <w:tr w:rsidR="00CF2DEA" w:rsidTr="00CF2DEA">
        <w:tc>
          <w:tcPr>
            <w:tcW w:w="2263" w:type="dxa"/>
          </w:tcPr>
          <w:p w:rsidR="00CF2DEA" w:rsidRDefault="00CF2DEA" w:rsidP="00CF2DEA">
            <w:r>
              <w:t>Skobutik</w:t>
            </w:r>
          </w:p>
        </w:tc>
        <w:tc>
          <w:tcPr>
            <w:tcW w:w="7365" w:type="dxa"/>
          </w:tcPr>
          <w:p w:rsidR="00CF2DEA" w:rsidRDefault="00CF2DEA"/>
        </w:tc>
      </w:tr>
      <w:tr w:rsidR="00CF2DEA" w:rsidTr="00CF2DEA">
        <w:tc>
          <w:tcPr>
            <w:tcW w:w="2263" w:type="dxa"/>
          </w:tcPr>
          <w:p w:rsidR="00CF2DEA" w:rsidRDefault="00620674">
            <w:r>
              <w:t>Flyselskab</w:t>
            </w:r>
          </w:p>
        </w:tc>
        <w:tc>
          <w:tcPr>
            <w:tcW w:w="7365" w:type="dxa"/>
          </w:tcPr>
          <w:p w:rsidR="00CF2DEA" w:rsidRDefault="00CF2DEA"/>
        </w:tc>
      </w:tr>
      <w:tr w:rsidR="00CF2DEA" w:rsidTr="00CF2DEA">
        <w:tc>
          <w:tcPr>
            <w:tcW w:w="2263" w:type="dxa"/>
          </w:tcPr>
          <w:p w:rsidR="00CF2DEA" w:rsidRDefault="00620674">
            <w:r>
              <w:t>Hotel</w:t>
            </w:r>
          </w:p>
        </w:tc>
        <w:tc>
          <w:tcPr>
            <w:tcW w:w="7365" w:type="dxa"/>
          </w:tcPr>
          <w:p w:rsidR="00CF2DEA" w:rsidRDefault="00CF2DEA"/>
        </w:tc>
      </w:tr>
      <w:tr w:rsidR="00CF2DEA" w:rsidTr="00CF2DEA">
        <w:tc>
          <w:tcPr>
            <w:tcW w:w="2263" w:type="dxa"/>
          </w:tcPr>
          <w:p w:rsidR="00CF2DEA" w:rsidRDefault="00620674" w:rsidP="00CF2DEA">
            <w:r>
              <w:t>Airbnb</w:t>
            </w:r>
          </w:p>
        </w:tc>
        <w:tc>
          <w:tcPr>
            <w:tcW w:w="7365" w:type="dxa"/>
          </w:tcPr>
          <w:p w:rsidR="00CF2DEA" w:rsidRDefault="00CF2DEA"/>
        </w:tc>
      </w:tr>
      <w:tr w:rsidR="00CF2DEA" w:rsidTr="00CF2DEA">
        <w:tc>
          <w:tcPr>
            <w:tcW w:w="2263" w:type="dxa"/>
          </w:tcPr>
          <w:p w:rsidR="00CF2DEA" w:rsidRDefault="00CF2DEA"/>
          <w:p w:rsidR="00617C62" w:rsidRDefault="00617C62"/>
          <w:p w:rsidR="00617C62" w:rsidRDefault="00617C62"/>
          <w:p w:rsidR="00617C62" w:rsidRDefault="00617C62"/>
        </w:tc>
        <w:tc>
          <w:tcPr>
            <w:tcW w:w="7365" w:type="dxa"/>
          </w:tcPr>
          <w:p w:rsidR="00CF2DEA" w:rsidRDefault="00CF2DEA"/>
        </w:tc>
      </w:tr>
    </w:tbl>
    <w:p w:rsidR="000E4106" w:rsidRDefault="000E4106" w:rsidP="000E4106"/>
    <w:p w:rsidR="000E4106" w:rsidRDefault="000E4106" w:rsidP="000E4106">
      <w:r>
        <w:t xml:space="preserve">Link til regnskabsprogram: </w:t>
      </w:r>
      <w:hyperlink r:id="rId12" w:history="1">
        <w:r w:rsidRPr="000E4106">
          <w:rPr>
            <w:rStyle w:val="Hyperlink"/>
          </w:rPr>
          <w:t>E-conomic.dk</w:t>
        </w:r>
      </w:hyperlink>
      <w:r>
        <w:t xml:space="preserve"> ,som kan generere et regnskab ud fra bogføring af bilag.</w:t>
      </w:r>
    </w:p>
    <w:p w:rsidR="009928F6" w:rsidRDefault="004F6DD0" w:rsidP="000E4106">
      <w:hyperlink r:id="rId13" w:history="1">
        <w:r w:rsidR="009928F6" w:rsidRPr="009928F6">
          <w:rPr>
            <w:rStyle w:val="Hyperlink"/>
          </w:rPr>
          <w:t>web-regnskab.dk</w:t>
        </w:r>
      </w:hyperlink>
      <w:r w:rsidR="009928F6">
        <w:t xml:space="preserve"> eller </w:t>
      </w:r>
      <w:hyperlink r:id="rId14" w:history="1">
        <w:r w:rsidR="009928F6" w:rsidRPr="009928F6">
          <w:rPr>
            <w:rStyle w:val="Hyperlink"/>
          </w:rPr>
          <w:t>dinero.dk</w:t>
        </w:r>
      </w:hyperlink>
      <w:r w:rsidR="009928F6">
        <w:t xml:space="preserve"> er lidt billigere regnskabsprogrammer til små virksomheder.</w:t>
      </w:r>
    </w:p>
    <w:p w:rsidR="000E4106" w:rsidRDefault="000E4106" w:rsidP="000E4106"/>
    <w:p w:rsidR="000E4106" w:rsidRDefault="000E4106" w:rsidP="000E4106">
      <w:r>
        <w:t>På næste side kan man se forskellen på de enkelte delresultater på en lidt mere kompliceret resultatopgørelse.</w:t>
      </w:r>
    </w:p>
    <w:p w:rsidR="000E4106" w:rsidRDefault="000E4106" w:rsidP="000E4106"/>
    <w:p w:rsidR="000E4106" w:rsidRDefault="000E4106" w:rsidP="000E4106"/>
    <w:p w:rsidR="00084F18" w:rsidRDefault="00084F18">
      <w:r>
        <w:br w:type="page"/>
      </w:r>
    </w:p>
    <w:p w:rsidR="00905CC9" w:rsidRPr="002467D0" w:rsidRDefault="00905CC9" w:rsidP="002467D0">
      <w:pPr>
        <w:pStyle w:val="Overskrift2"/>
      </w:pPr>
      <w:bookmarkStart w:id="9" w:name="_Toc31565069"/>
      <w:r w:rsidRPr="002467D0">
        <w:lastRenderedPageBreak/>
        <w:t>2.1 Den udvidede resultatopgørelse</w:t>
      </w:r>
      <w:bookmarkEnd w:id="9"/>
    </w:p>
    <w:p w:rsidR="00905CC9" w:rsidRPr="00E52369" w:rsidRDefault="00905CC9" w:rsidP="00905CC9">
      <w:pPr>
        <w:tabs>
          <w:tab w:val="left" w:pos="1650"/>
        </w:tabs>
        <w:outlineLvl w:val="1"/>
      </w:pPr>
      <w:r w:rsidRPr="00E52369">
        <w:t>Vi udvider nu modellen til at indeholde flere mellemresultater.</w:t>
      </w:r>
    </w:p>
    <w:p w:rsidR="00905CC9" w:rsidRPr="00E52369" w:rsidRDefault="00905CC9" w:rsidP="00905CC9">
      <w:pPr>
        <w:tabs>
          <w:tab w:val="left" w:pos="1650"/>
        </w:tabs>
        <w:outlineLvl w:val="1"/>
      </w:pPr>
      <w:r w:rsidRPr="00E52369">
        <w:t xml:space="preserve">                     </w:t>
      </w:r>
    </w:p>
    <w:p w:rsidR="00905CC9" w:rsidRPr="00E52369" w:rsidRDefault="00905CC9" w:rsidP="00905CC9">
      <w:pPr>
        <w:tabs>
          <w:tab w:val="left" w:pos="1650"/>
        </w:tabs>
        <w:outlineLvl w:val="1"/>
        <w:rPr>
          <w:sz w:val="40"/>
          <w:szCs w:val="40"/>
        </w:rPr>
      </w:pPr>
      <w:r w:rsidRPr="00E52369">
        <w:rPr>
          <w:sz w:val="40"/>
          <w:szCs w:val="40"/>
        </w:rPr>
        <w:t xml:space="preserve">                </w:t>
      </w:r>
      <w:r w:rsidR="00DA0458" w:rsidRPr="00DA0458">
        <w:rPr>
          <w:sz w:val="40"/>
          <w:szCs w:val="40"/>
          <w:shd w:val="clear" w:color="auto" w:fill="00CC00"/>
        </w:rPr>
        <w:t>Udvidede r</w:t>
      </w:r>
      <w:r w:rsidRPr="00DA0458">
        <w:rPr>
          <w:sz w:val="40"/>
          <w:szCs w:val="40"/>
          <w:shd w:val="clear" w:color="auto" w:fill="00CC00"/>
        </w:rPr>
        <w:t>esultatopgørelse</w:t>
      </w:r>
      <w:r w:rsidRPr="00E52369">
        <w:rPr>
          <w:sz w:val="40"/>
          <w:szCs w:val="40"/>
        </w:rPr>
        <w:t xml:space="preserve">  </w:t>
      </w:r>
    </w:p>
    <w:tbl>
      <w:tblPr>
        <w:tblW w:w="7570" w:type="dxa"/>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310"/>
        <w:gridCol w:w="1260"/>
      </w:tblGrid>
      <w:tr w:rsidR="00905CC9" w:rsidRPr="00E52369" w:rsidTr="00B333CE">
        <w:trPr>
          <w:trHeight w:val="255"/>
        </w:trPr>
        <w:tc>
          <w:tcPr>
            <w:tcW w:w="6310" w:type="dxa"/>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Omsætning</w:t>
            </w:r>
          </w:p>
        </w:tc>
        <w:tc>
          <w:tcPr>
            <w:tcW w:w="1260" w:type="dxa"/>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1.000.000 </w:t>
            </w:r>
          </w:p>
        </w:tc>
      </w:tr>
      <w:tr w:rsidR="00905CC9" w:rsidRPr="00E52369" w:rsidTr="00B333CE">
        <w:trPr>
          <w:trHeight w:val="255"/>
        </w:trPr>
        <w:tc>
          <w:tcPr>
            <w:tcW w:w="6310" w:type="dxa"/>
            <w:tcBorders>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Vareforbrug</w:t>
            </w:r>
            <w:r w:rsidR="009928F6">
              <w:rPr>
                <w:rFonts w:ascii="Arial" w:eastAsia="SimSun" w:hAnsi="Arial" w:cs="Arial"/>
                <w:b/>
                <w:sz w:val="20"/>
                <w:szCs w:val="20"/>
                <w:lang w:eastAsia="zh-CN"/>
              </w:rPr>
              <w:t xml:space="preserve"> (variable omk.)</w:t>
            </w:r>
          </w:p>
        </w:tc>
        <w:tc>
          <w:tcPr>
            <w:tcW w:w="1260" w:type="dxa"/>
            <w:tcBorders>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540.000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Bruttofortjeneste</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bCs/>
                <w:i/>
                <w:sz w:val="20"/>
                <w:szCs w:val="20"/>
                <w:lang w:eastAsia="zh-CN"/>
              </w:rPr>
            </w:pPr>
            <w:r w:rsidRPr="00E52369">
              <w:rPr>
                <w:rFonts w:ascii="Arial" w:eastAsia="SimSun" w:hAnsi="Arial" w:cs="Arial"/>
                <w:b/>
                <w:bCs/>
                <w:i/>
                <w:sz w:val="20"/>
                <w:szCs w:val="20"/>
                <w:lang w:eastAsia="zh-CN"/>
              </w:rPr>
              <w:t xml:space="preserve">                    460.000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Salgsprovision</w:t>
            </w:r>
            <w:r w:rsidR="004E2F94">
              <w:rPr>
                <w:rFonts w:ascii="Arial" w:eastAsia="SimSun" w:hAnsi="Arial" w:cs="Arial"/>
                <w:b/>
                <w:sz w:val="20"/>
                <w:szCs w:val="20"/>
                <w:lang w:eastAsia="zh-CN"/>
              </w:rPr>
              <w:t>, fragt, andre variable omkostninger</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60.000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Dækningsbidrag</w:t>
            </w:r>
            <w:r w:rsidR="00C72735">
              <w:rPr>
                <w:rFonts w:ascii="Arial" w:eastAsia="SimSun" w:hAnsi="Arial" w:cs="Arial"/>
                <w:b/>
                <w:bCs/>
                <w:i/>
                <w:sz w:val="20"/>
                <w:szCs w:val="20"/>
                <w:lang w:eastAsia="zh-CN"/>
              </w:rPr>
              <w:t xml:space="preserve"> (alle variable er fratrukket)</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bCs/>
                <w:i/>
                <w:sz w:val="20"/>
                <w:szCs w:val="20"/>
                <w:lang w:eastAsia="zh-CN"/>
              </w:rPr>
            </w:pPr>
            <w:r w:rsidRPr="00E52369">
              <w:rPr>
                <w:rFonts w:ascii="Arial" w:eastAsia="SimSun" w:hAnsi="Arial" w:cs="Arial"/>
                <w:b/>
                <w:bCs/>
                <w:i/>
                <w:sz w:val="20"/>
                <w:szCs w:val="20"/>
                <w:lang w:eastAsia="zh-CN"/>
              </w:rPr>
              <w:t xml:space="preserve">                    400.000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172C55">
            <w:pPr>
              <w:rPr>
                <w:rFonts w:ascii="Arial" w:eastAsia="SimSun" w:hAnsi="Arial" w:cs="Arial"/>
                <w:b/>
                <w:sz w:val="20"/>
                <w:szCs w:val="20"/>
                <w:lang w:eastAsia="zh-CN"/>
              </w:rPr>
            </w:pPr>
            <w:r w:rsidRPr="00E52369">
              <w:rPr>
                <w:rFonts w:ascii="Arial" w:eastAsia="SimSun" w:hAnsi="Arial" w:cs="Arial"/>
                <w:b/>
                <w:sz w:val="20"/>
                <w:szCs w:val="20"/>
                <w:lang w:eastAsia="zh-CN"/>
              </w:rPr>
              <w:t>Markedsføringsomk</w:t>
            </w:r>
            <w:r w:rsidR="00172C55">
              <w:rPr>
                <w:rFonts w:ascii="Arial" w:eastAsia="SimSun" w:hAnsi="Arial" w:cs="Arial"/>
                <w:b/>
                <w:sz w:val="20"/>
                <w:szCs w:val="20"/>
                <w:lang w:eastAsia="zh-CN"/>
              </w:rPr>
              <w:t>ostninger</w:t>
            </w:r>
            <w:r w:rsidR="009928F6">
              <w:rPr>
                <w:rFonts w:ascii="Arial" w:eastAsia="SimSun" w:hAnsi="Arial" w:cs="Arial"/>
                <w:b/>
                <w:sz w:val="20"/>
                <w:szCs w:val="20"/>
                <w:lang w:eastAsia="zh-CN"/>
              </w:rPr>
              <w:t xml:space="preserve"> (faste omk.)</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20.000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Markedsføringsbidrag</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bCs/>
                <w:i/>
                <w:sz w:val="20"/>
                <w:szCs w:val="20"/>
                <w:lang w:eastAsia="zh-CN"/>
              </w:rPr>
            </w:pPr>
            <w:r w:rsidRPr="00E52369">
              <w:rPr>
                <w:rFonts w:ascii="Arial" w:eastAsia="SimSun" w:hAnsi="Arial" w:cs="Arial"/>
                <w:b/>
                <w:bCs/>
                <w:i/>
                <w:sz w:val="20"/>
                <w:szCs w:val="20"/>
                <w:lang w:eastAsia="zh-CN"/>
              </w:rPr>
              <w:t xml:space="preserve">                    380.000 </w:t>
            </w:r>
          </w:p>
        </w:tc>
      </w:tr>
      <w:tr w:rsidR="00905CC9" w:rsidRPr="00E52369" w:rsidTr="00B333CE">
        <w:trPr>
          <w:trHeight w:val="255"/>
        </w:trPr>
        <w:tc>
          <w:tcPr>
            <w:tcW w:w="6310" w:type="dxa"/>
            <w:tcBorders>
              <w:top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Kontante kapacitets omk.</w:t>
            </w:r>
            <w:r w:rsidR="009928F6">
              <w:rPr>
                <w:rFonts w:ascii="Arial" w:eastAsia="SimSun" w:hAnsi="Arial" w:cs="Arial"/>
                <w:b/>
                <w:sz w:val="20"/>
                <w:szCs w:val="20"/>
                <w:lang w:eastAsia="zh-CN"/>
              </w:rPr>
              <w:t xml:space="preserve"> (faste omk.)</w:t>
            </w:r>
          </w:p>
        </w:tc>
        <w:tc>
          <w:tcPr>
            <w:tcW w:w="1260" w:type="dxa"/>
            <w:tcBorders>
              <w:top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50.000 </w:t>
            </w:r>
          </w:p>
        </w:tc>
      </w:tr>
      <w:tr w:rsidR="00905CC9" w:rsidRPr="00E52369" w:rsidTr="00B333CE">
        <w:trPr>
          <w:trHeight w:val="255"/>
        </w:trPr>
        <w:tc>
          <w:tcPr>
            <w:tcW w:w="6310" w:type="dxa"/>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Lokale omk.</w:t>
            </w:r>
            <w:r w:rsidR="009928F6">
              <w:rPr>
                <w:rFonts w:ascii="Arial" w:eastAsia="SimSun" w:hAnsi="Arial" w:cs="Arial"/>
                <w:b/>
                <w:sz w:val="20"/>
                <w:szCs w:val="20"/>
                <w:lang w:eastAsia="zh-CN"/>
              </w:rPr>
              <w:t xml:space="preserve"> (faste omk.)</w:t>
            </w:r>
          </w:p>
        </w:tc>
        <w:tc>
          <w:tcPr>
            <w:tcW w:w="1260" w:type="dxa"/>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30.000   </w:t>
            </w:r>
          </w:p>
        </w:tc>
      </w:tr>
      <w:tr w:rsidR="00905CC9" w:rsidRPr="00E52369" w:rsidTr="00B333CE">
        <w:trPr>
          <w:trHeight w:val="255"/>
        </w:trPr>
        <w:tc>
          <w:tcPr>
            <w:tcW w:w="6310" w:type="dxa"/>
            <w:tcBorders>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Gager</w:t>
            </w:r>
            <w:r w:rsidR="009928F6">
              <w:rPr>
                <w:rFonts w:ascii="Arial" w:eastAsia="SimSun" w:hAnsi="Arial" w:cs="Arial"/>
                <w:b/>
                <w:sz w:val="20"/>
                <w:szCs w:val="20"/>
                <w:lang w:eastAsia="zh-CN"/>
              </w:rPr>
              <w:t xml:space="preserve"> / løn (faste omk.)</w:t>
            </w:r>
          </w:p>
        </w:tc>
        <w:tc>
          <w:tcPr>
            <w:tcW w:w="1260" w:type="dxa"/>
            <w:tcBorders>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20.000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Indtjeningsbidrag</w:t>
            </w:r>
            <w:r>
              <w:rPr>
                <w:rFonts w:ascii="Arial" w:eastAsia="SimSun" w:hAnsi="Arial" w:cs="Arial"/>
                <w:b/>
                <w:bCs/>
                <w:i/>
                <w:sz w:val="20"/>
                <w:szCs w:val="20"/>
                <w:lang w:eastAsia="zh-CN"/>
              </w:rPr>
              <w:t xml:space="preserve"> (IB</w:t>
            </w:r>
            <w:r w:rsidR="00B13222">
              <w:rPr>
                <w:rFonts w:ascii="Arial" w:eastAsia="SimSun" w:hAnsi="Arial" w:cs="Arial"/>
                <w:b/>
                <w:bCs/>
                <w:i/>
                <w:sz w:val="20"/>
                <w:szCs w:val="20"/>
                <w:lang w:eastAsia="zh-CN"/>
              </w:rPr>
              <w:t>),</w:t>
            </w:r>
            <w:r>
              <w:rPr>
                <w:rFonts w:ascii="Arial" w:eastAsia="SimSun" w:hAnsi="Arial" w:cs="Arial"/>
                <w:b/>
                <w:bCs/>
                <w:i/>
                <w:sz w:val="20"/>
                <w:szCs w:val="20"/>
                <w:lang w:eastAsia="zh-CN"/>
              </w:rPr>
              <w:t xml:space="preserve"> EBITDA</w:t>
            </w:r>
          </w:p>
          <w:p w:rsidR="00580607" w:rsidRPr="00580607" w:rsidRDefault="00580607" w:rsidP="00381198">
            <w:pPr>
              <w:rPr>
                <w:rFonts w:ascii="Arial" w:eastAsia="SimSun" w:hAnsi="Arial" w:cs="Arial"/>
                <w:b/>
                <w:bCs/>
                <w:i/>
                <w:sz w:val="20"/>
                <w:szCs w:val="20"/>
                <w:lang w:val="en-US" w:eastAsia="zh-CN"/>
              </w:rPr>
            </w:pPr>
            <w:r w:rsidRPr="00580607">
              <w:rPr>
                <w:rFonts w:ascii="Arial" w:eastAsia="SimSun" w:hAnsi="Arial" w:cs="Arial"/>
                <w:b/>
                <w:bCs/>
                <w:i/>
                <w:sz w:val="20"/>
                <w:szCs w:val="20"/>
                <w:lang w:val="en-US" w:eastAsia="zh-CN"/>
              </w:rPr>
              <w:t>(Earnings Before Interest Tax Depreciations and Amorti</w:t>
            </w:r>
            <w:r w:rsidR="00381198">
              <w:rPr>
                <w:rFonts w:ascii="Arial" w:eastAsia="SimSun" w:hAnsi="Arial" w:cs="Arial"/>
                <w:b/>
                <w:bCs/>
                <w:i/>
                <w:sz w:val="20"/>
                <w:szCs w:val="20"/>
                <w:lang w:val="en-US" w:eastAsia="zh-CN"/>
              </w:rPr>
              <w:t>z</w:t>
            </w:r>
            <w:r w:rsidRPr="00580607">
              <w:rPr>
                <w:rFonts w:ascii="Arial" w:eastAsia="SimSun" w:hAnsi="Arial" w:cs="Arial"/>
                <w:b/>
                <w:bCs/>
                <w:i/>
                <w:sz w:val="20"/>
                <w:szCs w:val="20"/>
                <w:lang w:val="en-US" w:eastAsia="zh-CN"/>
              </w:rPr>
              <w:t>ation)</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bCs/>
                <w:i/>
                <w:sz w:val="20"/>
                <w:szCs w:val="20"/>
                <w:lang w:eastAsia="zh-CN"/>
              </w:rPr>
            </w:pPr>
            <w:r w:rsidRPr="00580607">
              <w:rPr>
                <w:rFonts w:ascii="Arial" w:eastAsia="SimSun" w:hAnsi="Arial" w:cs="Arial"/>
                <w:b/>
                <w:bCs/>
                <w:i/>
                <w:sz w:val="20"/>
                <w:szCs w:val="20"/>
                <w:lang w:val="en-US" w:eastAsia="zh-CN"/>
              </w:rPr>
              <w:t xml:space="preserve">                    </w:t>
            </w:r>
            <w:r w:rsidRPr="00E52369">
              <w:rPr>
                <w:rFonts w:ascii="Arial" w:eastAsia="SimSun" w:hAnsi="Arial" w:cs="Arial"/>
                <w:b/>
                <w:bCs/>
                <w:i/>
                <w:sz w:val="20"/>
                <w:szCs w:val="20"/>
                <w:lang w:eastAsia="zh-CN"/>
              </w:rPr>
              <w:t xml:space="preserve">280.000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Afskrivninger</w:t>
            </w:r>
            <w:r w:rsidR="009928F6">
              <w:rPr>
                <w:rFonts w:ascii="Arial" w:eastAsia="SimSun" w:hAnsi="Arial" w:cs="Arial"/>
                <w:b/>
                <w:sz w:val="20"/>
                <w:szCs w:val="20"/>
                <w:lang w:eastAsia="zh-CN"/>
              </w:rPr>
              <w:t xml:space="preserve"> (faste omk.)</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10.000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Resultat før renter</w:t>
            </w:r>
            <w:r>
              <w:rPr>
                <w:rFonts w:ascii="Arial" w:eastAsia="SimSun" w:hAnsi="Arial" w:cs="Arial"/>
                <w:b/>
                <w:bCs/>
                <w:i/>
                <w:sz w:val="20"/>
                <w:szCs w:val="20"/>
                <w:lang w:eastAsia="zh-CN"/>
              </w:rPr>
              <w:t xml:space="preserve"> (EBIT)</w:t>
            </w:r>
            <w:r w:rsidR="00580607">
              <w:rPr>
                <w:rFonts w:ascii="Arial" w:eastAsia="SimSun" w:hAnsi="Arial" w:cs="Arial"/>
                <w:b/>
                <w:bCs/>
                <w:i/>
                <w:sz w:val="20"/>
                <w:szCs w:val="20"/>
                <w:lang w:eastAsia="zh-CN"/>
              </w:rPr>
              <w:t>(Earnings Before Interest and Tax)</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i/>
                <w:sz w:val="20"/>
                <w:szCs w:val="20"/>
                <w:lang w:eastAsia="zh-CN"/>
              </w:rPr>
            </w:pPr>
            <w:r w:rsidRPr="00E52369">
              <w:rPr>
                <w:rFonts w:ascii="Arial" w:eastAsia="SimSun" w:hAnsi="Arial" w:cs="Arial"/>
                <w:b/>
                <w:i/>
                <w:sz w:val="20"/>
                <w:szCs w:val="20"/>
                <w:lang w:eastAsia="zh-CN"/>
              </w:rPr>
              <w:t xml:space="preserve">                    270.000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Renteomkostninger</w:t>
            </w:r>
            <w:r w:rsidR="009928F6">
              <w:rPr>
                <w:rFonts w:ascii="Arial" w:eastAsia="SimSun" w:hAnsi="Arial" w:cs="Arial"/>
                <w:b/>
                <w:sz w:val="20"/>
                <w:szCs w:val="20"/>
                <w:lang w:eastAsia="zh-CN"/>
              </w:rPr>
              <w:t xml:space="preserve"> (faste omk.)</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20.000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Cs/>
                <w:i/>
                <w:sz w:val="20"/>
                <w:szCs w:val="20"/>
                <w:lang w:eastAsia="zh-CN"/>
              </w:rPr>
            </w:pPr>
            <w:r w:rsidRPr="00E52369">
              <w:rPr>
                <w:rFonts w:ascii="Arial" w:eastAsia="SimSun" w:hAnsi="Arial" w:cs="Arial"/>
                <w:bCs/>
                <w:i/>
                <w:sz w:val="20"/>
                <w:szCs w:val="20"/>
                <w:lang w:eastAsia="zh-CN"/>
              </w:rPr>
              <w:t>Resultat før eks. Omk.</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i/>
                <w:sz w:val="20"/>
                <w:szCs w:val="20"/>
                <w:lang w:eastAsia="zh-CN"/>
              </w:rPr>
            </w:pPr>
            <w:r w:rsidRPr="00E52369">
              <w:rPr>
                <w:rFonts w:ascii="Arial" w:eastAsia="SimSun" w:hAnsi="Arial" w:cs="Arial"/>
                <w:i/>
                <w:sz w:val="20"/>
                <w:szCs w:val="20"/>
                <w:lang w:eastAsia="zh-CN"/>
              </w:rPr>
              <w:t xml:space="preserve">                    250.000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Ekstraordinære omk.</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Resultat før skat</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i/>
                <w:sz w:val="20"/>
                <w:szCs w:val="20"/>
                <w:lang w:eastAsia="zh-CN"/>
              </w:rPr>
            </w:pPr>
            <w:r w:rsidRPr="00E52369">
              <w:rPr>
                <w:rFonts w:ascii="Arial" w:eastAsia="SimSun" w:hAnsi="Arial" w:cs="Arial"/>
                <w:b/>
                <w:i/>
                <w:sz w:val="20"/>
                <w:szCs w:val="20"/>
                <w:lang w:eastAsia="zh-CN"/>
              </w:rPr>
              <w:t xml:space="preserve">                    250.000 </w:t>
            </w:r>
          </w:p>
        </w:tc>
      </w:tr>
      <w:tr w:rsidR="00905CC9" w:rsidRPr="00E52369" w:rsidTr="00B333CE">
        <w:trPr>
          <w:trHeight w:val="255"/>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Skat</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 xml:space="preserve">                     15.000 </w:t>
            </w:r>
          </w:p>
        </w:tc>
      </w:tr>
      <w:tr w:rsidR="00905CC9" w:rsidRPr="00E52369" w:rsidTr="00B333CE">
        <w:trPr>
          <w:trHeight w:val="270"/>
        </w:trPr>
        <w:tc>
          <w:tcPr>
            <w:tcW w:w="6310" w:type="dxa"/>
            <w:tcBorders>
              <w:top w:val="single" w:sz="4" w:space="0" w:color="auto"/>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Resultat / overskud</w:t>
            </w:r>
          </w:p>
        </w:tc>
        <w:tc>
          <w:tcPr>
            <w:tcW w:w="1260" w:type="dxa"/>
            <w:tcBorders>
              <w:top w:val="single" w:sz="4" w:space="0" w:color="auto"/>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i/>
                <w:sz w:val="20"/>
                <w:szCs w:val="20"/>
                <w:lang w:eastAsia="zh-CN"/>
              </w:rPr>
            </w:pPr>
            <w:r w:rsidRPr="00E52369">
              <w:rPr>
                <w:rFonts w:ascii="Arial" w:eastAsia="SimSun" w:hAnsi="Arial" w:cs="Arial"/>
                <w:b/>
                <w:i/>
                <w:sz w:val="20"/>
                <w:szCs w:val="20"/>
                <w:lang w:eastAsia="zh-CN"/>
              </w:rPr>
              <w:t xml:space="preserve">                     235.000 </w:t>
            </w:r>
          </w:p>
        </w:tc>
      </w:tr>
      <w:tr w:rsidR="00905CC9" w:rsidRPr="00E52369" w:rsidTr="00B333CE">
        <w:trPr>
          <w:trHeight w:val="270"/>
        </w:trPr>
        <w:tc>
          <w:tcPr>
            <w:tcW w:w="6310" w:type="dxa"/>
            <w:tcBorders>
              <w:top w:val="single" w:sz="4" w:space="0" w:color="auto"/>
            </w:tcBorders>
            <w:shd w:val="clear" w:color="auto" w:fill="auto"/>
            <w:noWrap/>
            <w:vAlign w:val="bottom"/>
          </w:tcPr>
          <w:p w:rsidR="00905CC9" w:rsidRPr="00E52369" w:rsidRDefault="00905CC9" w:rsidP="00B333CE">
            <w:pPr>
              <w:rPr>
                <w:rFonts w:ascii="Arial" w:eastAsia="SimSun" w:hAnsi="Arial" w:cs="Arial"/>
                <w:b/>
                <w:sz w:val="20"/>
                <w:szCs w:val="20"/>
                <w:lang w:eastAsia="zh-CN"/>
              </w:rPr>
            </w:pPr>
          </w:p>
        </w:tc>
        <w:tc>
          <w:tcPr>
            <w:tcW w:w="1260" w:type="dxa"/>
            <w:tcBorders>
              <w:top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p>
        </w:tc>
      </w:tr>
      <w:tr w:rsidR="00905CC9" w:rsidRPr="00E52369" w:rsidTr="00B333CE">
        <w:trPr>
          <w:trHeight w:val="255"/>
        </w:trPr>
        <w:tc>
          <w:tcPr>
            <w:tcW w:w="6310" w:type="dxa"/>
            <w:tcBorders>
              <w:bottom w:val="single" w:sz="4" w:space="0" w:color="auto"/>
            </w:tcBorders>
            <w:shd w:val="clear" w:color="auto" w:fill="auto"/>
            <w:noWrap/>
            <w:vAlign w:val="bottom"/>
          </w:tcPr>
          <w:p w:rsidR="00905CC9" w:rsidRPr="00E52369" w:rsidRDefault="00905CC9" w:rsidP="00B333CE">
            <w:pPr>
              <w:rPr>
                <w:rFonts w:ascii="Arial" w:eastAsia="SimSun" w:hAnsi="Arial" w:cs="Arial"/>
                <w:b/>
                <w:bCs/>
                <w:i/>
                <w:sz w:val="20"/>
                <w:szCs w:val="20"/>
                <w:lang w:eastAsia="zh-CN"/>
              </w:rPr>
            </w:pPr>
            <w:r w:rsidRPr="00E52369">
              <w:rPr>
                <w:rFonts w:ascii="Arial" w:eastAsia="SimSun" w:hAnsi="Arial" w:cs="Arial"/>
                <w:b/>
                <w:bCs/>
                <w:i/>
                <w:sz w:val="20"/>
                <w:szCs w:val="20"/>
                <w:lang w:eastAsia="zh-CN"/>
              </w:rPr>
              <w:t>Resultat fordeling:</w:t>
            </w:r>
          </w:p>
        </w:tc>
        <w:tc>
          <w:tcPr>
            <w:tcW w:w="1260" w:type="dxa"/>
            <w:tcBorders>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p>
        </w:tc>
      </w:tr>
      <w:tr w:rsidR="00905CC9" w:rsidRPr="00E52369" w:rsidTr="00B333CE">
        <w:trPr>
          <w:trHeight w:val="255"/>
        </w:trPr>
        <w:tc>
          <w:tcPr>
            <w:tcW w:w="6310" w:type="dxa"/>
            <w:tcBorders>
              <w:top w:val="single" w:sz="4" w:space="0" w:color="auto"/>
              <w:bottom w:val="nil"/>
            </w:tcBorders>
            <w:shd w:val="clear" w:color="auto" w:fill="auto"/>
            <w:noWrap/>
            <w:vAlign w:val="bottom"/>
          </w:tcPr>
          <w:p w:rsidR="00905CC9" w:rsidRPr="00E52369" w:rsidRDefault="00905CC9" w:rsidP="00B333CE">
            <w:pPr>
              <w:rPr>
                <w:rFonts w:ascii="Arial" w:eastAsia="SimSun" w:hAnsi="Arial" w:cs="Arial"/>
                <w:b/>
                <w:sz w:val="20"/>
                <w:szCs w:val="20"/>
                <w:lang w:eastAsia="zh-CN"/>
              </w:rPr>
            </w:pPr>
            <w:r w:rsidRPr="00E52369">
              <w:rPr>
                <w:rFonts w:ascii="Arial" w:eastAsia="SimSun" w:hAnsi="Arial" w:cs="Arial"/>
                <w:b/>
                <w:sz w:val="20"/>
                <w:szCs w:val="20"/>
                <w:lang w:eastAsia="zh-CN"/>
              </w:rPr>
              <w:t>Udbytte</w:t>
            </w:r>
          </w:p>
        </w:tc>
        <w:tc>
          <w:tcPr>
            <w:tcW w:w="1260" w:type="dxa"/>
            <w:tcBorders>
              <w:top w:val="single" w:sz="4" w:space="0" w:color="auto"/>
              <w:bottom w:val="nil"/>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25.000</w:t>
            </w:r>
          </w:p>
        </w:tc>
      </w:tr>
      <w:tr w:rsidR="00905CC9" w:rsidRPr="00E52369" w:rsidTr="00B333CE">
        <w:trPr>
          <w:trHeight w:val="255"/>
        </w:trPr>
        <w:tc>
          <w:tcPr>
            <w:tcW w:w="6310" w:type="dxa"/>
            <w:tcBorders>
              <w:top w:val="nil"/>
              <w:bottom w:val="nil"/>
            </w:tcBorders>
            <w:shd w:val="clear" w:color="auto" w:fill="auto"/>
            <w:noWrap/>
            <w:vAlign w:val="bottom"/>
          </w:tcPr>
          <w:p w:rsidR="00905CC9" w:rsidRPr="00E52369" w:rsidRDefault="00905CC9" w:rsidP="00B333CE">
            <w:pPr>
              <w:rPr>
                <w:rFonts w:ascii="Arial" w:eastAsia="SimSun" w:hAnsi="Arial" w:cs="Arial"/>
                <w:b/>
                <w:bCs/>
                <w:sz w:val="20"/>
                <w:szCs w:val="20"/>
                <w:lang w:eastAsia="zh-CN"/>
              </w:rPr>
            </w:pPr>
            <w:r w:rsidRPr="00E52369">
              <w:rPr>
                <w:rFonts w:ascii="Arial" w:eastAsia="SimSun" w:hAnsi="Arial" w:cs="Arial"/>
                <w:b/>
                <w:bCs/>
                <w:sz w:val="20"/>
                <w:szCs w:val="20"/>
                <w:lang w:eastAsia="zh-CN"/>
              </w:rPr>
              <w:t>Reserver</w:t>
            </w:r>
          </w:p>
        </w:tc>
        <w:tc>
          <w:tcPr>
            <w:tcW w:w="1260" w:type="dxa"/>
            <w:tcBorders>
              <w:top w:val="nil"/>
              <w:bottom w:val="nil"/>
            </w:tcBorders>
            <w:shd w:val="clear" w:color="auto" w:fill="auto"/>
            <w:noWrap/>
            <w:vAlign w:val="bottom"/>
          </w:tcPr>
          <w:p w:rsidR="00905CC9" w:rsidRPr="00E52369" w:rsidRDefault="00905CC9" w:rsidP="00B333CE">
            <w:pPr>
              <w:jc w:val="right"/>
              <w:rPr>
                <w:rFonts w:ascii="Arial" w:eastAsia="SimSun" w:hAnsi="Arial" w:cs="Arial"/>
                <w:b/>
                <w:sz w:val="20"/>
                <w:szCs w:val="20"/>
                <w:lang w:eastAsia="zh-CN"/>
              </w:rPr>
            </w:pPr>
            <w:r w:rsidRPr="00E52369">
              <w:rPr>
                <w:rFonts w:ascii="Arial" w:eastAsia="SimSun" w:hAnsi="Arial" w:cs="Arial"/>
                <w:b/>
                <w:sz w:val="20"/>
                <w:szCs w:val="20"/>
                <w:lang w:eastAsia="zh-CN"/>
              </w:rPr>
              <w:t>210.000</w:t>
            </w:r>
          </w:p>
        </w:tc>
      </w:tr>
      <w:tr w:rsidR="00905CC9" w:rsidRPr="00E52369" w:rsidTr="00B333CE">
        <w:trPr>
          <w:trHeight w:val="255"/>
        </w:trPr>
        <w:tc>
          <w:tcPr>
            <w:tcW w:w="6310" w:type="dxa"/>
            <w:tcBorders>
              <w:top w:val="nil"/>
              <w:bottom w:val="single" w:sz="4" w:space="0" w:color="auto"/>
            </w:tcBorders>
            <w:shd w:val="clear" w:color="auto" w:fill="auto"/>
            <w:noWrap/>
            <w:vAlign w:val="bottom"/>
          </w:tcPr>
          <w:p w:rsidR="00905CC9" w:rsidRPr="00E52369" w:rsidRDefault="00905CC9" w:rsidP="00B333CE">
            <w:pPr>
              <w:rPr>
                <w:rFonts w:ascii="Arial" w:eastAsia="SimSun" w:hAnsi="Arial" w:cs="Arial"/>
                <w:b/>
                <w:i/>
                <w:sz w:val="20"/>
                <w:szCs w:val="20"/>
                <w:lang w:eastAsia="zh-CN"/>
              </w:rPr>
            </w:pPr>
            <w:r w:rsidRPr="00E52369">
              <w:rPr>
                <w:rFonts w:ascii="Arial" w:eastAsia="SimSun" w:hAnsi="Arial" w:cs="Arial"/>
                <w:b/>
                <w:i/>
                <w:sz w:val="20"/>
                <w:szCs w:val="20"/>
                <w:lang w:eastAsia="zh-CN"/>
              </w:rPr>
              <w:t>Samlet</w:t>
            </w:r>
          </w:p>
        </w:tc>
        <w:tc>
          <w:tcPr>
            <w:tcW w:w="1260" w:type="dxa"/>
            <w:tcBorders>
              <w:top w:val="nil"/>
              <w:bottom w:val="single" w:sz="4" w:space="0" w:color="auto"/>
            </w:tcBorders>
            <w:shd w:val="clear" w:color="auto" w:fill="auto"/>
            <w:noWrap/>
            <w:vAlign w:val="bottom"/>
          </w:tcPr>
          <w:p w:rsidR="00905CC9" w:rsidRPr="00E52369" w:rsidRDefault="00905CC9" w:rsidP="00B333CE">
            <w:pPr>
              <w:jc w:val="right"/>
              <w:rPr>
                <w:rFonts w:ascii="Arial" w:eastAsia="SimSun" w:hAnsi="Arial" w:cs="Arial"/>
                <w:b/>
                <w:i/>
                <w:sz w:val="20"/>
                <w:szCs w:val="20"/>
                <w:lang w:eastAsia="zh-CN"/>
              </w:rPr>
            </w:pPr>
            <w:r w:rsidRPr="00E52369">
              <w:rPr>
                <w:rFonts w:ascii="Arial" w:eastAsia="SimSun" w:hAnsi="Arial" w:cs="Arial"/>
                <w:b/>
                <w:i/>
                <w:sz w:val="20"/>
                <w:szCs w:val="20"/>
                <w:lang w:eastAsia="zh-CN"/>
              </w:rPr>
              <w:t>235.000</w:t>
            </w:r>
          </w:p>
        </w:tc>
      </w:tr>
    </w:tbl>
    <w:p w:rsidR="00DB46E4" w:rsidRDefault="00DB46E4" w:rsidP="000452DE"/>
    <w:p w:rsidR="00905CC9" w:rsidRDefault="00905CC9" w:rsidP="000452DE"/>
    <w:p w:rsidR="009E7A22" w:rsidRDefault="009E7A22">
      <w:pPr>
        <w:rPr>
          <w:rFonts w:ascii="Arial" w:hAnsi="Arial" w:cs="Arial"/>
          <w:b/>
          <w:bCs/>
          <w:i/>
          <w:iCs/>
          <w:sz w:val="28"/>
          <w:szCs w:val="28"/>
        </w:rPr>
      </w:pPr>
      <w:r>
        <w:br w:type="page"/>
      </w:r>
    </w:p>
    <w:p w:rsidR="00905CC9" w:rsidRPr="002467D0" w:rsidRDefault="002467D0" w:rsidP="00D05991">
      <w:pPr>
        <w:pStyle w:val="Overskrift2"/>
      </w:pPr>
      <w:bookmarkStart w:id="10" w:name="_Toc31565070"/>
      <w:r>
        <w:lastRenderedPageBreak/>
        <w:t>2.2</w:t>
      </w:r>
      <w:r w:rsidR="00172C55" w:rsidRPr="002467D0">
        <w:t xml:space="preserve"> </w:t>
      </w:r>
      <w:r w:rsidR="00F01F65" w:rsidRPr="002467D0">
        <w:t>Arts og funktionsopdelt resultatopgørelse</w:t>
      </w:r>
      <w:bookmarkEnd w:id="10"/>
    </w:p>
    <w:p w:rsidR="00C72735" w:rsidRDefault="00C72735" w:rsidP="000452DE">
      <w:r>
        <w:t xml:space="preserve">Ovenstående er en artsopdelt resultatopgørelse fordi den er opdelt efter </w:t>
      </w:r>
      <w:r w:rsidRPr="009928F6">
        <w:rPr>
          <w:i/>
        </w:rPr>
        <w:t>arterne fast og variable</w:t>
      </w:r>
      <w:r>
        <w:t xml:space="preserve"> </w:t>
      </w:r>
      <w:r w:rsidRPr="009928F6">
        <w:rPr>
          <w:i/>
        </w:rPr>
        <w:t>omkostninger</w:t>
      </w:r>
      <w:r>
        <w:t>. Først fratrækker man de variable omkostninger fra omsætningen og finder derved dækningsbidraget. Derefter fratrækker man alle de faste omkostninger (som kan opdeles i kontante kapacitetsomkostninger og afskrivninger) og finder derved resultat før renter eller finansielle poster.</w:t>
      </w:r>
    </w:p>
    <w:p w:rsidR="00C72735" w:rsidRDefault="00C72735" w:rsidP="000452DE"/>
    <w:p w:rsidR="00172C55" w:rsidRDefault="00172C55" w:rsidP="000452DE"/>
    <w:p w:rsidR="00C72735" w:rsidRDefault="00C72735" w:rsidP="000452DE">
      <w:r>
        <w:t>Den funktionsopdelte, deler omkostningerne op efter virksomhedens funktioner. Normalt er disse:</w:t>
      </w:r>
    </w:p>
    <w:p w:rsidR="00C72735" w:rsidRDefault="00C72735" w:rsidP="00C72735">
      <w:pPr>
        <w:numPr>
          <w:ilvl w:val="0"/>
          <w:numId w:val="19"/>
        </w:numPr>
      </w:pPr>
      <w:r>
        <w:t>Produktion</w:t>
      </w:r>
    </w:p>
    <w:p w:rsidR="00C72735" w:rsidRDefault="00C72735" w:rsidP="00C72735">
      <w:pPr>
        <w:numPr>
          <w:ilvl w:val="0"/>
          <w:numId w:val="19"/>
        </w:numPr>
      </w:pPr>
      <w:r>
        <w:t>Administration</w:t>
      </w:r>
    </w:p>
    <w:p w:rsidR="00C72735" w:rsidRDefault="00C72735" w:rsidP="00C72735">
      <w:pPr>
        <w:numPr>
          <w:ilvl w:val="0"/>
          <w:numId w:val="19"/>
        </w:numPr>
      </w:pPr>
      <w:r>
        <w:t>Distribution, yderligere eksempler kan være</w:t>
      </w:r>
    </w:p>
    <w:p w:rsidR="00C72735" w:rsidRDefault="00C72735" w:rsidP="00C72735">
      <w:pPr>
        <w:numPr>
          <w:ilvl w:val="0"/>
          <w:numId w:val="19"/>
        </w:numPr>
      </w:pPr>
      <w:r>
        <w:t>IT</w:t>
      </w:r>
    </w:p>
    <w:p w:rsidR="00172C55" w:rsidRDefault="00C72735" w:rsidP="00C72735">
      <w:pPr>
        <w:numPr>
          <w:ilvl w:val="0"/>
          <w:numId w:val="19"/>
        </w:numPr>
      </w:pPr>
      <w:r>
        <w:t>Salg</w:t>
      </w:r>
    </w:p>
    <w:p w:rsidR="00172C55" w:rsidRDefault="00172C55" w:rsidP="00172C55">
      <w:pPr>
        <w:ind w:left="720"/>
      </w:pPr>
    </w:p>
    <w:p w:rsidR="00C72735" w:rsidRDefault="00172C55" w:rsidP="00172C55">
      <w:r>
        <w:t>Her er et eksempel på en funktionsopdelt resultatopgørelse:</w:t>
      </w:r>
      <w:r w:rsidR="00C72735">
        <w:t xml:space="preserve">  </w:t>
      </w:r>
    </w:p>
    <w:tbl>
      <w:tblPr>
        <w:tblW w:w="9628" w:type="dxa"/>
        <w:tblCellMar>
          <w:left w:w="70" w:type="dxa"/>
          <w:right w:w="70" w:type="dxa"/>
        </w:tblCellMar>
        <w:tblLook w:val="04A0" w:firstRow="1" w:lastRow="0" w:firstColumn="1" w:lastColumn="0" w:noHBand="0" w:noVBand="1"/>
      </w:tblPr>
      <w:tblGrid>
        <w:gridCol w:w="4167"/>
        <w:gridCol w:w="1915"/>
        <w:gridCol w:w="1802"/>
        <w:gridCol w:w="1744"/>
      </w:tblGrid>
      <w:tr w:rsidR="00C37C26" w:rsidTr="00C37C26">
        <w:trPr>
          <w:trHeight w:val="360"/>
        </w:trPr>
        <w:tc>
          <w:tcPr>
            <w:tcW w:w="4167" w:type="dxa"/>
            <w:tcBorders>
              <w:top w:val="single" w:sz="4" w:space="0" w:color="auto"/>
              <w:left w:val="single" w:sz="4" w:space="0" w:color="auto"/>
              <w:bottom w:val="single" w:sz="4" w:space="0" w:color="auto"/>
              <w:right w:val="nil"/>
            </w:tcBorders>
            <w:shd w:val="clear" w:color="auto" w:fill="auto"/>
            <w:noWrap/>
            <w:vAlign w:val="bottom"/>
            <w:hideMark/>
          </w:tcPr>
          <w:p w:rsidR="00C37C26" w:rsidRDefault="00C37C26">
            <w:pPr>
              <w:rPr>
                <w:rFonts w:ascii="Arial" w:hAnsi="Arial" w:cs="Arial"/>
                <w:b/>
                <w:bCs/>
              </w:rPr>
            </w:pPr>
            <w:r>
              <w:rPr>
                <w:rFonts w:ascii="Arial" w:hAnsi="Arial" w:cs="Arial"/>
                <w:b/>
                <w:bCs/>
              </w:rPr>
              <w:t>Carlsberg</w:t>
            </w:r>
          </w:p>
        </w:tc>
        <w:tc>
          <w:tcPr>
            <w:tcW w:w="546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37C26" w:rsidRDefault="00C37C26">
            <w:pPr>
              <w:rPr>
                <w:rFonts w:ascii="Arial" w:hAnsi="Arial" w:cs="Arial"/>
                <w:b/>
                <w:bCs/>
                <w:sz w:val="26"/>
                <w:szCs w:val="26"/>
              </w:rPr>
            </w:pPr>
            <w:r>
              <w:rPr>
                <w:rFonts w:ascii="Arial" w:hAnsi="Arial" w:cs="Arial"/>
                <w:b/>
                <w:bCs/>
                <w:sz w:val="26"/>
                <w:szCs w:val="26"/>
              </w:rPr>
              <w:t>Resultatopgørelse til analysebrug</w:t>
            </w:r>
          </w:p>
        </w:tc>
      </w:tr>
      <w:tr w:rsidR="00C37C26" w:rsidTr="00C37C26">
        <w:trPr>
          <w:trHeight w:val="270"/>
        </w:trPr>
        <w:tc>
          <w:tcPr>
            <w:tcW w:w="4167" w:type="dxa"/>
            <w:tcBorders>
              <w:top w:val="nil"/>
              <w:left w:val="single" w:sz="8" w:space="0" w:color="auto"/>
              <w:bottom w:val="single" w:sz="8" w:space="0" w:color="auto"/>
              <w:right w:val="nil"/>
            </w:tcBorders>
            <w:shd w:val="clear" w:color="000000" w:fill="FFFF00"/>
            <w:noWrap/>
            <w:vAlign w:val="bottom"/>
            <w:hideMark/>
          </w:tcPr>
          <w:p w:rsidR="00C37C26" w:rsidRDefault="00C37C26">
            <w:pPr>
              <w:rPr>
                <w:rFonts w:ascii="Arial" w:hAnsi="Arial" w:cs="Arial"/>
                <w:b/>
                <w:bCs/>
                <w:sz w:val="20"/>
                <w:szCs w:val="20"/>
              </w:rPr>
            </w:pPr>
            <w:r>
              <w:rPr>
                <w:rFonts w:ascii="Arial" w:hAnsi="Arial" w:cs="Arial"/>
                <w:b/>
                <w:bCs/>
                <w:sz w:val="20"/>
                <w:szCs w:val="20"/>
              </w:rPr>
              <w:t>Årstal</w:t>
            </w:r>
          </w:p>
        </w:tc>
        <w:tc>
          <w:tcPr>
            <w:tcW w:w="1915" w:type="dxa"/>
            <w:tcBorders>
              <w:top w:val="nil"/>
              <w:left w:val="single" w:sz="4" w:space="0" w:color="auto"/>
              <w:bottom w:val="single" w:sz="8" w:space="0" w:color="auto"/>
              <w:right w:val="single" w:sz="4" w:space="0" w:color="auto"/>
            </w:tcBorders>
            <w:shd w:val="clear" w:color="000000" w:fill="FFFF00"/>
            <w:noWrap/>
            <w:vAlign w:val="bottom"/>
            <w:hideMark/>
          </w:tcPr>
          <w:p w:rsidR="00C37C26" w:rsidRDefault="00C37C26">
            <w:pPr>
              <w:jc w:val="right"/>
              <w:rPr>
                <w:rFonts w:ascii="Arial" w:hAnsi="Arial" w:cs="Arial"/>
                <w:b/>
                <w:bCs/>
                <w:sz w:val="20"/>
                <w:szCs w:val="20"/>
              </w:rPr>
            </w:pPr>
            <w:r>
              <w:rPr>
                <w:rFonts w:ascii="Arial" w:hAnsi="Arial" w:cs="Arial"/>
                <w:b/>
                <w:bCs/>
                <w:sz w:val="20"/>
                <w:szCs w:val="20"/>
              </w:rPr>
              <w:t>2011</w:t>
            </w:r>
          </w:p>
        </w:tc>
        <w:tc>
          <w:tcPr>
            <w:tcW w:w="1802" w:type="dxa"/>
            <w:tcBorders>
              <w:top w:val="nil"/>
              <w:left w:val="nil"/>
              <w:bottom w:val="single" w:sz="8" w:space="0" w:color="auto"/>
              <w:right w:val="single" w:sz="4" w:space="0" w:color="auto"/>
            </w:tcBorders>
            <w:shd w:val="clear" w:color="000000" w:fill="FFFF00"/>
            <w:noWrap/>
            <w:vAlign w:val="bottom"/>
            <w:hideMark/>
          </w:tcPr>
          <w:p w:rsidR="00C37C26" w:rsidRDefault="00C37C26">
            <w:pPr>
              <w:jc w:val="right"/>
              <w:rPr>
                <w:rFonts w:ascii="Arial" w:hAnsi="Arial" w:cs="Arial"/>
                <w:b/>
                <w:bCs/>
                <w:sz w:val="20"/>
                <w:szCs w:val="20"/>
              </w:rPr>
            </w:pPr>
            <w:r>
              <w:rPr>
                <w:rFonts w:ascii="Arial" w:hAnsi="Arial" w:cs="Arial"/>
                <w:b/>
                <w:bCs/>
                <w:sz w:val="20"/>
                <w:szCs w:val="20"/>
              </w:rPr>
              <w:t>2012</w:t>
            </w:r>
          </w:p>
        </w:tc>
        <w:tc>
          <w:tcPr>
            <w:tcW w:w="1744" w:type="dxa"/>
            <w:tcBorders>
              <w:top w:val="nil"/>
              <w:left w:val="nil"/>
              <w:bottom w:val="single" w:sz="8" w:space="0" w:color="auto"/>
              <w:right w:val="single" w:sz="4" w:space="0" w:color="auto"/>
            </w:tcBorders>
            <w:shd w:val="clear" w:color="000000" w:fill="FFFF00"/>
            <w:noWrap/>
            <w:vAlign w:val="bottom"/>
            <w:hideMark/>
          </w:tcPr>
          <w:p w:rsidR="00C37C26" w:rsidRDefault="00C37C26">
            <w:pPr>
              <w:jc w:val="right"/>
              <w:rPr>
                <w:rFonts w:ascii="Arial" w:hAnsi="Arial" w:cs="Arial"/>
                <w:b/>
                <w:bCs/>
                <w:sz w:val="20"/>
                <w:szCs w:val="20"/>
              </w:rPr>
            </w:pPr>
            <w:r>
              <w:rPr>
                <w:rFonts w:ascii="Arial" w:hAnsi="Arial" w:cs="Arial"/>
                <w:b/>
                <w:bCs/>
                <w:sz w:val="20"/>
                <w:szCs w:val="20"/>
              </w:rPr>
              <w:t>2013</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Nettoomsætning</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63.561.000.000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63.561.000.000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64.350.000.000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Produktionsomkostninger</w:t>
            </w:r>
            <w:r w:rsidR="009928F6">
              <w:rPr>
                <w:rFonts w:ascii="Arial" w:hAnsi="Arial" w:cs="Arial"/>
                <w:sz w:val="20"/>
                <w:szCs w:val="20"/>
              </w:rPr>
              <w:t xml:space="preserve"> (funktion)</w:t>
            </w:r>
          </w:p>
        </w:tc>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31.788.000.000 </w:t>
            </w:r>
          </w:p>
        </w:tc>
        <w:tc>
          <w:tcPr>
            <w:tcW w:w="1802" w:type="dxa"/>
            <w:tcBorders>
              <w:top w:val="nil"/>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31.788.000.000 </w:t>
            </w:r>
          </w:p>
        </w:tc>
        <w:tc>
          <w:tcPr>
            <w:tcW w:w="1744" w:type="dxa"/>
            <w:tcBorders>
              <w:top w:val="nil"/>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32.423.000.000 </w:t>
            </w:r>
          </w:p>
        </w:tc>
      </w:tr>
      <w:tr w:rsidR="00C37C26" w:rsidTr="00C37C26">
        <w:trPr>
          <w:trHeight w:val="255"/>
        </w:trPr>
        <w:tc>
          <w:tcPr>
            <w:tcW w:w="4167" w:type="dxa"/>
            <w:tcBorders>
              <w:top w:val="single" w:sz="4" w:space="0" w:color="auto"/>
              <w:left w:val="single" w:sz="8" w:space="0" w:color="auto"/>
              <w:bottom w:val="single" w:sz="4" w:space="0" w:color="auto"/>
              <w:right w:val="nil"/>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Bruttofortjeneste</w:t>
            </w:r>
          </w:p>
        </w:tc>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31.773.000.000 </w:t>
            </w:r>
          </w:p>
        </w:tc>
        <w:tc>
          <w:tcPr>
            <w:tcW w:w="1802" w:type="dxa"/>
            <w:tcBorders>
              <w:top w:val="nil"/>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31.773.000.000 </w:t>
            </w:r>
          </w:p>
        </w:tc>
        <w:tc>
          <w:tcPr>
            <w:tcW w:w="1744" w:type="dxa"/>
            <w:tcBorders>
              <w:top w:val="nil"/>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31.927.000.000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Markedsføringsomk.</w:t>
            </w:r>
            <w:r w:rsidR="009928F6">
              <w:rPr>
                <w:rFonts w:ascii="Arial" w:hAnsi="Arial" w:cs="Arial"/>
                <w:sz w:val="20"/>
                <w:szCs w:val="20"/>
              </w:rPr>
              <w:t xml:space="preserve"> (funktion)</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r>
      <w:tr w:rsidR="00C37C26" w:rsidTr="00C37C26">
        <w:trPr>
          <w:trHeight w:val="255"/>
        </w:trPr>
        <w:tc>
          <w:tcPr>
            <w:tcW w:w="4167" w:type="dxa"/>
            <w:tcBorders>
              <w:top w:val="single" w:sz="4" w:space="0" w:color="auto"/>
              <w:left w:val="single" w:sz="8" w:space="0" w:color="auto"/>
              <w:bottom w:val="single" w:sz="4" w:space="0" w:color="auto"/>
              <w:right w:val="nil"/>
            </w:tcBorders>
            <w:shd w:val="clear" w:color="auto" w:fill="auto"/>
            <w:noWrap/>
            <w:vAlign w:val="bottom"/>
            <w:hideMark/>
          </w:tcPr>
          <w:p w:rsidR="00C37C26" w:rsidRDefault="00C37C26">
            <w:pPr>
              <w:rPr>
                <w:rFonts w:ascii="Arial" w:hAnsi="Arial" w:cs="Arial"/>
                <w:b/>
                <w:bCs/>
                <w:color w:val="000000"/>
                <w:sz w:val="20"/>
                <w:szCs w:val="20"/>
              </w:rPr>
            </w:pPr>
            <w:r>
              <w:rPr>
                <w:rFonts w:ascii="Arial" w:hAnsi="Arial" w:cs="Arial"/>
                <w:b/>
                <w:bCs/>
                <w:color w:val="000000"/>
                <w:sz w:val="20"/>
                <w:szCs w:val="20"/>
              </w:rPr>
              <w:t>Markedsføring</w:t>
            </w:r>
            <w:r w:rsidR="00163EC2">
              <w:rPr>
                <w:rFonts w:ascii="Arial" w:hAnsi="Arial" w:cs="Arial"/>
                <w:b/>
                <w:bCs/>
                <w:color w:val="000000"/>
                <w:sz w:val="20"/>
                <w:szCs w:val="20"/>
              </w:rPr>
              <w:t>s</w:t>
            </w:r>
            <w:r>
              <w:rPr>
                <w:rFonts w:ascii="Arial" w:hAnsi="Arial" w:cs="Arial"/>
                <w:b/>
                <w:bCs/>
                <w:color w:val="000000"/>
                <w:sz w:val="20"/>
                <w:szCs w:val="20"/>
              </w:rPr>
              <w:t>bidrag</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C26" w:rsidRDefault="00C37C26">
            <w:pPr>
              <w:rPr>
                <w:rFonts w:ascii="Arial" w:hAnsi="Arial" w:cs="Arial"/>
                <w:b/>
                <w:bCs/>
                <w:color w:val="000000"/>
                <w:sz w:val="20"/>
                <w:szCs w:val="20"/>
              </w:rPr>
            </w:pPr>
            <w:r>
              <w:rPr>
                <w:rFonts w:ascii="Arial" w:hAnsi="Arial" w:cs="Arial"/>
                <w:b/>
                <w:bCs/>
                <w:color w:val="000000"/>
                <w:sz w:val="20"/>
                <w:szCs w:val="20"/>
              </w:rPr>
              <w:t xml:space="preserve">        31.773.000.000 </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color w:val="000000"/>
                <w:sz w:val="20"/>
                <w:szCs w:val="20"/>
              </w:rPr>
            </w:pPr>
            <w:r>
              <w:rPr>
                <w:rFonts w:ascii="Arial" w:hAnsi="Arial" w:cs="Arial"/>
                <w:b/>
                <w:bCs/>
                <w:color w:val="000000"/>
                <w:sz w:val="20"/>
                <w:szCs w:val="20"/>
              </w:rPr>
              <w:t xml:space="preserve">     31.773.000.000 </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color w:val="000000"/>
                <w:sz w:val="20"/>
                <w:szCs w:val="20"/>
              </w:rPr>
            </w:pPr>
            <w:r>
              <w:rPr>
                <w:rFonts w:ascii="Arial" w:hAnsi="Arial" w:cs="Arial"/>
                <w:b/>
                <w:bCs/>
                <w:color w:val="000000"/>
                <w:sz w:val="20"/>
                <w:szCs w:val="20"/>
              </w:rPr>
              <w:t xml:space="preserve">     31.927.000.000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Salgs og distributionsomkostninger</w:t>
            </w:r>
            <w:r w:rsidR="009928F6">
              <w:rPr>
                <w:rFonts w:ascii="Arial" w:hAnsi="Arial" w:cs="Arial"/>
                <w:sz w:val="20"/>
                <w:szCs w:val="20"/>
              </w:rPr>
              <w:t xml:space="preserve"> (funktion)</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18.483.000.000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18.483.000.000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18.181.000.000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Administrationsomkostninger</w:t>
            </w:r>
            <w:r w:rsidR="009928F6">
              <w:rPr>
                <w:rFonts w:ascii="Arial" w:hAnsi="Arial" w:cs="Arial"/>
                <w:sz w:val="20"/>
                <w:szCs w:val="20"/>
              </w:rPr>
              <w:t xml:space="preserve"> (funktion)</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3.903.000.000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3.903.000.000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4.415.000.000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Andre driftsindtægter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(671.000.000)</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(671.000.000)</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(22.000.000)</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Andre driftsomkostninger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422.000.000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422.000.000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Andel af resultat i ass. </w:t>
            </w:r>
            <w:r w:rsidR="009928F6">
              <w:rPr>
                <w:rFonts w:ascii="Arial" w:hAnsi="Arial" w:cs="Arial"/>
                <w:sz w:val="20"/>
                <w:szCs w:val="20"/>
              </w:rPr>
              <w:t>V</w:t>
            </w:r>
            <w:r>
              <w:rPr>
                <w:rFonts w:ascii="Arial" w:hAnsi="Arial" w:cs="Arial"/>
                <w:sz w:val="20"/>
                <w:szCs w:val="20"/>
              </w:rPr>
              <w:t>irksomheder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(180.000.000)</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(180.000.000)</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(370.000.000)</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r>
      <w:tr w:rsidR="00C37C26" w:rsidTr="00C37C26">
        <w:trPr>
          <w:trHeight w:val="255"/>
        </w:trPr>
        <w:tc>
          <w:tcPr>
            <w:tcW w:w="4167" w:type="dxa"/>
            <w:tcBorders>
              <w:top w:val="single" w:sz="4" w:space="0" w:color="auto"/>
              <w:left w:val="single" w:sz="8" w:space="0" w:color="auto"/>
              <w:bottom w:val="single" w:sz="4" w:space="0" w:color="auto"/>
              <w:right w:val="nil"/>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Indtjeningsbidrag (EBIDA)</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9.816.000.000 </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9.816.000.000 </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9.723.000.000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Afskrivninger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   </w:t>
            </w:r>
          </w:p>
        </w:tc>
      </w:tr>
      <w:tr w:rsidR="00C37C26" w:rsidTr="00C37C26">
        <w:trPr>
          <w:trHeight w:val="255"/>
        </w:trPr>
        <w:tc>
          <w:tcPr>
            <w:tcW w:w="4167" w:type="dxa"/>
            <w:tcBorders>
              <w:top w:val="single" w:sz="4" w:space="0" w:color="auto"/>
              <w:left w:val="single" w:sz="8" w:space="0" w:color="auto"/>
              <w:bottom w:val="single" w:sz="4" w:space="0" w:color="auto"/>
              <w:right w:val="nil"/>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Resultat af primær drift (EBIT)</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9.816.000.000 </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9.816.000.000 </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9.723.000.000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Finansielle indtægter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630.000.000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630.000.000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717.000.000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Finansielle omkostninger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2.648.000.000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2.648.000.000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2.223.000.000 </w:t>
            </w:r>
          </w:p>
        </w:tc>
      </w:tr>
      <w:tr w:rsidR="00C37C26" w:rsidTr="00C37C26">
        <w:trPr>
          <w:trHeight w:val="255"/>
        </w:trPr>
        <w:tc>
          <w:tcPr>
            <w:tcW w:w="4167" w:type="dxa"/>
            <w:tcBorders>
              <w:top w:val="single" w:sz="4" w:space="0" w:color="auto"/>
              <w:left w:val="single" w:sz="8" w:space="0" w:color="auto"/>
              <w:bottom w:val="single" w:sz="4" w:space="0" w:color="auto"/>
              <w:right w:val="nil"/>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Resultat før skat</w:t>
            </w:r>
          </w:p>
        </w:tc>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7.798.000.000 </w:t>
            </w:r>
          </w:p>
        </w:tc>
        <w:tc>
          <w:tcPr>
            <w:tcW w:w="1802"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7.798.000.000 </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8.217.000.000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Ekstraordinære omk. /ekstraordinære indtægter</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268.000.000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268.000.000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435.000.000 </w:t>
            </w:r>
          </w:p>
        </w:tc>
      </w:tr>
      <w:tr w:rsidR="00C37C26" w:rsidTr="00C37C26">
        <w:trPr>
          <w:trHeight w:val="255"/>
        </w:trPr>
        <w:tc>
          <w:tcPr>
            <w:tcW w:w="4167" w:type="dxa"/>
            <w:tcBorders>
              <w:top w:val="nil"/>
              <w:left w:val="single" w:sz="8" w:space="0" w:color="auto"/>
              <w:bottom w:val="nil"/>
              <w:right w:val="nil"/>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Skat</w:t>
            </w:r>
          </w:p>
        </w:tc>
        <w:tc>
          <w:tcPr>
            <w:tcW w:w="1915" w:type="dxa"/>
            <w:tcBorders>
              <w:top w:val="nil"/>
              <w:left w:val="single" w:sz="4" w:space="0" w:color="auto"/>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1.838.000.000 </w:t>
            </w:r>
          </w:p>
        </w:tc>
        <w:tc>
          <w:tcPr>
            <w:tcW w:w="1802"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1.838.000.000 </w:t>
            </w:r>
          </w:p>
        </w:tc>
        <w:tc>
          <w:tcPr>
            <w:tcW w:w="1744" w:type="dxa"/>
            <w:tcBorders>
              <w:top w:val="nil"/>
              <w:left w:val="nil"/>
              <w:bottom w:val="nil"/>
              <w:right w:val="single" w:sz="4" w:space="0" w:color="auto"/>
            </w:tcBorders>
            <w:shd w:val="clear" w:color="auto" w:fill="auto"/>
            <w:noWrap/>
            <w:vAlign w:val="bottom"/>
            <w:hideMark/>
          </w:tcPr>
          <w:p w:rsidR="00C37C26" w:rsidRDefault="00C37C26">
            <w:pPr>
              <w:rPr>
                <w:rFonts w:ascii="Arial" w:hAnsi="Arial" w:cs="Arial"/>
                <w:sz w:val="20"/>
                <w:szCs w:val="20"/>
              </w:rPr>
            </w:pPr>
            <w:r>
              <w:rPr>
                <w:rFonts w:ascii="Arial" w:hAnsi="Arial" w:cs="Arial"/>
                <w:sz w:val="20"/>
                <w:szCs w:val="20"/>
              </w:rPr>
              <w:t xml:space="preserve">       1.833.000.000 </w:t>
            </w:r>
          </w:p>
        </w:tc>
      </w:tr>
      <w:tr w:rsidR="00C37C26" w:rsidTr="00C37C26">
        <w:trPr>
          <w:trHeight w:val="270"/>
        </w:trPr>
        <w:tc>
          <w:tcPr>
            <w:tcW w:w="4167" w:type="dxa"/>
            <w:tcBorders>
              <w:top w:val="single" w:sz="4" w:space="0" w:color="auto"/>
              <w:left w:val="single" w:sz="8" w:space="0" w:color="auto"/>
              <w:bottom w:val="double" w:sz="6" w:space="0" w:color="auto"/>
              <w:right w:val="nil"/>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Resultat efter skat</w:t>
            </w:r>
          </w:p>
        </w:tc>
        <w:tc>
          <w:tcPr>
            <w:tcW w:w="191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5.692.000.000 </w:t>
            </w:r>
          </w:p>
        </w:tc>
        <w:tc>
          <w:tcPr>
            <w:tcW w:w="1802" w:type="dxa"/>
            <w:tcBorders>
              <w:top w:val="single" w:sz="4" w:space="0" w:color="auto"/>
              <w:left w:val="nil"/>
              <w:bottom w:val="double" w:sz="6"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   </w:t>
            </w:r>
          </w:p>
        </w:tc>
        <w:tc>
          <w:tcPr>
            <w:tcW w:w="1744" w:type="dxa"/>
            <w:tcBorders>
              <w:top w:val="single" w:sz="4" w:space="0" w:color="auto"/>
              <w:left w:val="nil"/>
              <w:bottom w:val="double" w:sz="6" w:space="0" w:color="auto"/>
              <w:right w:val="single" w:sz="4" w:space="0" w:color="auto"/>
            </w:tcBorders>
            <w:shd w:val="clear" w:color="auto" w:fill="auto"/>
            <w:noWrap/>
            <w:vAlign w:val="bottom"/>
            <w:hideMark/>
          </w:tcPr>
          <w:p w:rsidR="00C37C26" w:rsidRDefault="00C37C26">
            <w:pPr>
              <w:rPr>
                <w:rFonts w:ascii="Arial" w:hAnsi="Arial" w:cs="Arial"/>
                <w:b/>
                <w:bCs/>
                <w:sz w:val="20"/>
                <w:szCs w:val="20"/>
              </w:rPr>
            </w:pPr>
            <w:r>
              <w:rPr>
                <w:rFonts w:ascii="Arial" w:hAnsi="Arial" w:cs="Arial"/>
                <w:b/>
                <w:bCs/>
                <w:sz w:val="20"/>
                <w:szCs w:val="20"/>
              </w:rPr>
              <w:t xml:space="preserve">       5.949.000.000 </w:t>
            </w:r>
          </w:p>
        </w:tc>
      </w:tr>
    </w:tbl>
    <w:p w:rsidR="00C37C26" w:rsidRDefault="00C37C26" w:rsidP="00172C55"/>
    <w:p w:rsidR="00C37C26" w:rsidRDefault="00C37C26" w:rsidP="00172C55"/>
    <w:p w:rsidR="00C37C26" w:rsidRPr="000452DE" w:rsidRDefault="00C37C26" w:rsidP="00172C55"/>
    <w:p w:rsidR="00D22DDB" w:rsidRPr="002467D0" w:rsidRDefault="00781F59" w:rsidP="00DA0458">
      <w:pPr>
        <w:pStyle w:val="Overskrift2"/>
        <w:shd w:val="clear" w:color="auto" w:fill="FF0000"/>
      </w:pPr>
      <w:bookmarkStart w:id="11" w:name="_Toc31565071"/>
      <w:bookmarkStart w:id="12" w:name="_Toc166774061"/>
      <w:bookmarkEnd w:id="0"/>
      <w:r w:rsidRPr="002467D0">
        <w:lastRenderedPageBreak/>
        <w:t>2</w:t>
      </w:r>
      <w:r w:rsidR="00D22DDB" w:rsidRPr="002467D0">
        <w:t>.</w:t>
      </w:r>
      <w:r w:rsidR="002467D0">
        <w:t>3</w:t>
      </w:r>
      <w:r w:rsidR="00D22DDB" w:rsidRPr="002467D0">
        <w:t xml:space="preserve"> Variable kontra faste omkostninger</w:t>
      </w:r>
      <w:bookmarkEnd w:id="11"/>
    </w:p>
    <w:p w:rsidR="00781F59" w:rsidRDefault="00781F59" w:rsidP="00781F59">
      <w:r>
        <w:t>Når man skal analysere en virksomheds regnskaber og dermed omkostninger er det vigtigt at skelne mellem variable og faste omkostninger.</w:t>
      </w:r>
    </w:p>
    <w:p w:rsidR="00781F59" w:rsidRPr="00781F59" w:rsidRDefault="002467D0" w:rsidP="00781F59">
      <w:pPr>
        <w:pStyle w:val="Overskrift3"/>
      </w:pPr>
      <w:bookmarkStart w:id="13" w:name="_Toc31565072"/>
      <w:r>
        <w:t>2.3</w:t>
      </w:r>
      <w:r w:rsidR="00781F59">
        <w:t>.1 Variable omkostninger</w:t>
      </w:r>
      <w:bookmarkEnd w:id="13"/>
      <w:r w:rsidR="00781F59">
        <w:t xml:space="preserve">  </w:t>
      </w:r>
    </w:p>
    <w:p w:rsidR="007C0DB4" w:rsidRPr="00E52369" w:rsidRDefault="007C0DB4" w:rsidP="00C04E75">
      <w:pPr>
        <w:tabs>
          <w:tab w:val="left" w:pos="1650"/>
        </w:tabs>
        <w:outlineLvl w:val="1"/>
      </w:pPr>
      <w:r w:rsidRPr="00E52369">
        <w:t xml:space="preserve">Variable </w:t>
      </w:r>
      <w:r w:rsidR="00685376" w:rsidRPr="00E52369">
        <w:t>omkostninger er omkostninger der</w:t>
      </w:r>
      <w:r w:rsidRPr="00E52369">
        <w:t xml:space="preserve"> ændres når salget ændres. Hvis man forestiller sig et vaskeri, er de variable omkostninger vand, el, sæbe, skyllemiddel og arbejdskraft til håndtering af tøjet. Hvis vi siger ja til en ekstra ordre om at vaske 30 maskinvask tøj skal der bruges </w:t>
      </w:r>
      <w:r w:rsidR="00D22DDB" w:rsidRPr="00E52369">
        <w:t xml:space="preserve">ekstra vand, el, sæbe, skyllemiddel og arbejdskraft. En sælgers løn består ofte af en variabel del nemlig salgsprovision (f.eks. </w:t>
      </w:r>
      <w:r w:rsidR="006A5FA6" w:rsidRPr="00E52369">
        <w:t>10 %</w:t>
      </w:r>
      <w:r w:rsidR="00D22DDB" w:rsidRPr="00E52369">
        <w:t xml:space="preserve"> af salget) og en fast del grundlønnen.</w:t>
      </w:r>
      <w:r w:rsidR="00F4344E" w:rsidRPr="00F4344E">
        <w:t xml:space="preserve"> I en handelsvirksomhed er den primære variable omkostning vareforbruget (alle de varer som vi har solgt til indkøbspriser) i produktionsvirksomheden er det produktionsomkostningerne som </w:t>
      </w:r>
      <w:r w:rsidR="00B47B5D">
        <w:t xml:space="preserve">primært </w:t>
      </w:r>
      <w:r w:rsidR="00F4344E" w:rsidRPr="00F4344E">
        <w:t xml:space="preserve">er variable. </w:t>
      </w:r>
      <w:r w:rsidR="009A2A90">
        <w:t>Gode eksempler på variable omkostninger er; Produktionsomkostninger, arbejdsløn i produktionen, råvarer, elektricitet, vand, var</w:t>
      </w:r>
      <w:r w:rsidR="00AA13BA">
        <w:t>eforbrug, salgsprovision, fragt. I en servicevirksomhed er det lønnen til servicen.</w:t>
      </w:r>
      <w:r w:rsidR="009A2A90">
        <w:t xml:space="preserve"> </w:t>
      </w:r>
      <w:r w:rsidR="00F4344E" w:rsidRPr="00F4344E">
        <w:t xml:space="preserve"> </w:t>
      </w:r>
    </w:p>
    <w:p w:rsidR="00F4344E" w:rsidRDefault="00F4344E" w:rsidP="00C04E75">
      <w:pPr>
        <w:tabs>
          <w:tab w:val="left" w:pos="1650"/>
        </w:tabs>
        <w:outlineLvl w:val="1"/>
      </w:pPr>
    </w:p>
    <w:p w:rsidR="00781F59" w:rsidRPr="002467D0" w:rsidRDefault="004F6DD0" w:rsidP="00D05991">
      <w:pPr>
        <w:pStyle w:val="Overskrift4"/>
        <w:rPr>
          <w:rStyle w:val="Strk"/>
        </w:rPr>
      </w:pPr>
      <w:hyperlink r:id="rId15" w:history="1">
        <w:r w:rsidR="002467D0" w:rsidRPr="00CA536D">
          <w:rPr>
            <w:rStyle w:val="Hyperlink"/>
          </w:rPr>
          <w:t>2.3</w:t>
        </w:r>
        <w:r w:rsidR="00781F59" w:rsidRPr="00CA536D">
          <w:rPr>
            <w:rStyle w:val="Hyperlink"/>
          </w:rPr>
          <w:t xml:space="preserve">.1.1 </w:t>
        </w:r>
        <w:r w:rsidR="00CA536D">
          <w:rPr>
            <w:rStyle w:val="Hyperlink"/>
          </w:rPr>
          <w:t>Proportionale</w:t>
        </w:r>
        <w:r w:rsidR="00781F59" w:rsidRPr="00CA536D">
          <w:rPr>
            <w:rStyle w:val="Hyperlink"/>
          </w:rPr>
          <w:t xml:space="preserve"> variable omkostninger</w:t>
        </w:r>
      </w:hyperlink>
    </w:p>
    <w:p w:rsidR="00C72735" w:rsidRDefault="00CA536D" w:rsidP="00C04E75">
      <w:pPr>
        <w:tabs>
          <w:tab w:val="left" w:pos="1650"/>
        </w:tabs>
        <w:outlineLvl w:val="1"/>
      </w:pPr>
      <w:r>
        <w:t>Proportionale</w:t>
      </w:r>
      <w:r w:rsidR="00C72735">
        <w:t xml:space="preserve"> variable omkostninger</w:t>
      </w:r>
      <w:r w:rsidR="001F0E2A">
        <w:t xml:space="preserve"> er når de variable omkostninger stiger med samme procentvise stigning som salget. De variable enhedsomkostninger er dermed konstante. Det koster 5 kr. at fremstille den næste øl som skal sælges osv.</w:t>
      </w:r>
      <w:r w:rsidR="004E697D">
        <w:t xml:space="preserve"> Omkostningerne stiger proportionelt.</w:t>
      </w:r>
    </w:p>
    <w:p w:rsidR="001F0E2A" w:rsidRDefault="001F0E2A" w:rsidP="00C04E75">
      <w:pPr>
        <w:tabs>
          <w:tab w:val="left" w:pos="1650"/>
        </w:tabs>
        <w:outlineLvl w:val="1"/>
      </w:pPr>
    </w:p>
    <w:p w:rsidR="00C72735" w:rsidRPr="002467D0" w:rsidRDefault="004F6DD0" w:rsidP="00D05991">
      <w:pPr>
        <w:pStyle w:val="Overskrift4"/>
        <w:rPr>
          <w:rStyle w:val="Strk"/>
        </w:rPr>
      </w:pPr>
      <w:hyperlink r:id="rId16" w:history="1">
        <w:r w:rsidR="002467D0" w:rsidRPr="00CA536D">
          <w:rPr>
            <w:rStyle w:val="Hyperlink"/>
          </w:rPr>
          <w:t>2.3.1.2 Progressive variable omkostninger</w:t>
        </w:r>
      </w:hyperlink>
    </w:p>
    <w:p w:rsidR="00C72735" w:rsidRDefault="00C72735" w:rsidP="00C04E75">
      <w:pPr>
        <w:tabs>
          <w:tab w:val="left" w:pos="1650"/>
        </w:tabs>
        <w:outlineLvl w:val="1"/>
      </w:pPr>
      <w:r>
        <w:t>Progressive variable omkostninger</w:t>
      </w:r>
      <w:r w:rsidR="001F0E2A">
        <w:t xml:space="preserve"> er når de variable omkostninger stiger mere end salget stiger. I denne situation bliver det dyrere og dyrere at producere. Det burde ikke kunne lade sig gøre i praksis da virksomhederne normalt har stordriftsfordele ved at udvide produktionen. De variable enhedsomkostninger er stigende</w:t>
      </w:r>
    </w:p>
    <w:p w:rsidR="00C72735" w:rsidRDefault="00C72735" w:rsidP="00C04E75">
      <w:pPr>
        <w:tabs>
          <w:tab w:val="left" w:pos="1650"/>
        </w:tabs>
        <w:outlineLvl w:val="1"/>
      </w:pPr>
    </w:p>
    <w:p w:rsidR="002467D0" w:rsidRPr="002467D0" w:rsidRDefault="004F6DD0" w:rsidP="00D05991">
      <w:pPr>
        <w:pStyle w:val="Overskrift4"/>
        <w:rPr>
          <w:rStyle w:val="Strk"/>
        </w:rPr>
      </w:pPr>
      <w:hyperlink r:id="rId17" w:history="1">
        <w:r w:rsidR="002467D0" w:rsidRPr="00CA536D">
          <w:rPr>
            <w:rStyle w:val="Hyperlink"/>
          </w:rPr>
          <w:t>2.3.1.3 Degressive variable omkostninger</w:t>
        </w:r>
      </w:hyperlink>
    </w:p>
    <w:p w:rsidR="00C72735" w:rsidRDefault="00C72735" w:rsidP="00C04E75">
      <w:pPr>
        <w:tabs>
          <w:tab w:val="left" w:pos="1650"/>
        </w:tabs>
        <w:outlineLvl w:val="1"/>
      </w:pPr>
      <w:r>
        <w:t>Degressive variable omkostninger</w:t>
      </w:r>
      <w:r w:rsidR="001F0E2A">
        <w:t xml:space="preserve"> er når det bliver billigere og billigere at producere, de variable enhedsomkostninger er faldende</w:t>
      </w:r>
      <w:r w:rsidR="009A2A90">
        <w:t>. Denne situation er velkendt pga. stordrift og læringskurver. Jo mere man laver jo dygtigere bliver man til at effektivisere processerne.</w:t>
      </w:r>
    </w:p>
    <w:p w:rsidR="00C72735" w:rsidRPr="002467D0" w:rsidRDefault="00781F59" w:rsidP="002467D0">
      <w:pPr>
        <w:pStyle w:val="Overskrift3"/>
      </w:pPr>
      <w:bookmarkStart w:id="14" w:name="_Toc31565073"/>
      <w:r w:rsidRPr="002467D0">
        <w:t>2.</w:t>
      </w:r>
      <w:r w:rsidR="002467D0" w:rsidRPr="002467D0">
        <w:t>3</w:t>
      </w:r>
      <w:r w:rsidRPr="002467D0">
        <w:t>.2 Faste omkostninger</w:t>
      </w:r>
      <w:bookmarkEnd w:id="14"/>
    </w:p>
    <w:p w:rsidR="00D22DDB" w:rsidRDefault="00D22DDB" w:rsidP="00C04E75">
      <w:pPr>
        <w:tabs>
          <w:tab w:val="left" w:pos="1650"/>
        </w:tabs>
        <w:outlineLvl w:val="1"/>
      </w:pPr>
      <w:r w:rsidRPr="00E52369">
        <w:t>Faste omkostninger ændres ikke når salget ændres.</w:t>
      </w:r>
      <w:r w:rsidR="00685376" w:rsidRPr="00E52369">
        <w:t xml:space="preserve"> Eksempler på faste omkostninger er leje af lokaler, gager, bilers driftsomkostninger og afskrivninger.</w:t>
      </w:r>
      <w:r w:rsidR="00F4344E">
        <w:t xml:space="preserve"> Faste omkostninger er altså de omkostninger som er konstante selvom virksomhedens salg/produktion ændres. </w:t>
      </w:r>
      <w:r w:rsidR="00694A6B">
        <w:t>Markedsføringsomkostninger anses for at være fast da vi ikke har en 100</w:t>
      </w:r>
      <w:r w:rsidR="00F4344E">
        <w:t xml:space="preserve"> </w:t>
      </w:r>
      <w:r w:rsidR="00694A6B">
        <w:t>% korrelation mellem ændringen i markedsføringsomkos</w:t>
      </w:r>
      <w:r w:rsidR="00B47B5D">
        <w:t>t</w:t>
      </w:r>
      <w:r w:rsidR="00694A6B">
        <w:t>ninger og omsætningen. Hvis vi bruger en 1mio. på markedsføring ved vi ikke hvor meget salget stiger, men det skulle gerne stige.</w:t>
      </w:r>
      <w:r w:rsidR="00F4344E">
        <w:t xml:space="preserve"> </w:t>
      </w:r>
      <w:r w:rsidR="001876A6">
        <w:t>Et synonym for f</w:t>
      </w:r>
      <w:r w:rsidR="00F4344E">
        <w:t>aste omkostninger</w:t>
      </w:r>
      <w:r w:rsidR="001876A6">
        <w:t xml:space="preserve"> er kapacitetsomkostninger</w:t>
      </w:r>
      <w:r w:rsidR="001C3B82">
        <w:t xml:space="preserve">. Kapacitetsomkostninger kan </w:t>
      </w:r>
      <w:r w:rsidR="00F4344E">
        <w:t>opdeles</w:t>
      </w:r>
      <w:r w:rsidR="001C3B82">
        <w:t xml:space="preserve"> i kontante kapacitetsomkostninger og afskrivninger (</w:t>
      </w:r>
      <w:r w:rsidR="00DB46E4">
        <w:t xml:space="preserve">Afskrivninger benævnes også </w:t>
      </w:r>
      <w:r w:rsidR="001C3B82">
        <w:t>beregnede kapaci</w:t>
      </w:r>
      <w:r w:rsidR="00AA13BA">
        <w:t>t</w:t>
      </w:r>
      <w:r w:rsidR="001C3B82">
        <w:t>etsomkostninger</w:t>
      </w:r>
      <w:r w:rsidR="00DB46E4">
        <w:t xml:space="preserve"> idet der ikke er likviditet i afskrivningerne</w:t>
      </w:r>
      <w:r w:rsidR="001C3B82">
        <w:t>)</w:t>
      </w:r>
    </w:p>
    <w:p w:rsidR="00D419A0" w:rsidRDefault="00D419A0" w:rsidP="00C04E75">
      <w:pPr>
        <w:tabs>
          <w:tab w:val="left" w:pos="1650"/>
        </w:tabs>
        <w:outlineLvl w:val="1"/>
      </w:pPr>
      <w:r>
        <w:rPr>
          <w:noProof/>
        </w:rPr>
        <mc:AlternateContent>
          <mc:Choice Requires="wps">
            <w:drawing>
              <wp:anchor distT="0" distB="0" distL="114300" distR="114300" simplePos="0" relativeHeight="251744768" behindDoc="0" locked="0" layoutInCell="1" allowOverlap="1" wp14:anchorId="1955A531" wp14:editId="05AF05DF">
                <wp:simplePos x="0" y="0"/>
                <wp:positionH relativeFrom="column">
                  <wp:posOffset>3403336</wp:posOffset>
                </wp:positionH>
                <wp:positionV relativeFrom="paragraph">
                  <wp:posOffset>168874</wp:posOffset>
                </wp:positionV>
                <wp:extent cx="2518818" cy="629728"/>
                <wp:effectExtent l="0" t="0" r="15240" b="18415"/>
                <wp:wrapNone/>
                <wp:docPr id="442" name="Tekstfelt 442"/>
                <wp:cNvGraphicFramePr/>
                <a:graphic xmlns:a="http://schemas.openxmlformats.org/drawingml/2006/main">
                  <a:graphicData uri="http://schemas.microsoft.com/office/word/2010/wordprocessingShape">
                    <wps:wsp>
                      <wps:cNvSpPr txBox="1"/>
                      <wps:spPr>
                        <a:xfrm>
                          <a:off x="0" y="0"/>
                          <a:ext cx="2518818" cy="629728"/>
                        </a:xfrm>
                        <a:prstGeom prst="rect">
                          <a:avLst/>
                        </a:prstGeom>
                        <a:solidFill>
                          <a:schemeClr val="lt1"/>
                        </a:solidFill>
                        <a:ln w="6350">
                          <a:solidFill>
                            <a:prstClr val="black"/>
                          </a:solidFill>
                        </a:ln>
                      </wps:spPr>
                      <wps:txbx>
                        <w:txbxContent>
                          <w:p w:rsidR="004F6DD0" w:rsidRDefault="004F6DD0">
                            <w:r>
                              <w:t>Kontante kapacitetsomkostninger: alle faste på nær afskrivninger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5A531" id="Tekstfelt 442" o:spid="_x0000_s1048" type="#_x0000_t202" style="position:absolute;margin-left:268pt;margin-top:13.3pt;width:198.35pt;height:49.6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VlVAIAAK4EAAAOAAAAZHJzL2Uyb0RvYy54bWysVMFu2zAMvQ/YPwi6r469tE2DOkWWIsOA&#10;oi2QFj0rspQYlUVNYmJnXz9KTtK022nYRaFI+ol8fMz1TdcYtlU+1GBLnp8NOFNWQlXbVcmfn+Zf&#10;RpwFFLYSBqwq+U4FfjP5/Om6dWNVwBpMpTwjEBvGrSv5GtGNsyzItWpEOAOnLAU1+EYgXf0qq7xo&#10;Cb0xWTEYXGQt+Mp5kCoE8t72QT5J+ForiQ9aB4XMlJxqw3T6dC7jmU2uxXjlhVvXcl+G+IcqGlFb&#10;evQIdStQsI2v/4BqaukhgMYzCU0GWtdSpR6om3zwoZvFWjiVeiFygjvSFP4frLzfPnpWVyUfDgvO&#10;rGhoSE/qNaBWBll0EkWtC2PKXDjKxe4bdDTqgz+QM3bead/EX+qJUZzI3h0JVh0ySc7iPB+NcpKE&#10;pNhFcXVZjCJM9va18wG/K2hYNEruaYCJV7G9C9inHlLiYwFMXc1rY9IlikbNjGdbQeM2mGok8HdZ&#10;xrKWHv96PkjA72IR+vj90gj5ui/vJIvwjKWaIyd979HCbtklGosjYUuodsSXh150wcl5Tfh3IuCj&#10;8KQyoog2Bx/o0AaoKNhbnK3B//qbP+bT8CnKWUuqLXn4uRFecWZ+WJLFVT4cRpmny/D8sqCLP40s&#10;TyN208yAmMppR51MZsxHczC1h+aFFmwaX6WQsJLeLjkezBn2u0QLKtV0mpJI2E7gnV04GaHjZCKv&#10;T92L8G4/VyRF3MNB32L8Ybx9bvzSwnSDoOs0+0h0z+qef1qKpJ79AsetO72nrLe/mclvAAAA//8D&#10;AFBLAwQUAAYACAAAACEATdtInd4AAAAKAQAADwAAAGRycy9kb3ducmV2LnhtbEyPwU7DMBBE70j8&#10;g7VI3KhDqoY0xKkAtVw4URBnN3Zti3gd2W6a/j3LCY6rfZp5025mP7BJx+QCCrhfFMA09kE5NAI+&#10;P3Z3NbCUJSo5BNQCLjrBpru+amWjwhnf9bTPhlEIpkYKsDmPDeept9rLtAijRvodQ/Qy0xkNV1Ge&#10;KdwPvCyKinvpkBqsHPWL1f33/uQFbJ/N2vS1jHZbK+em+ev4Zl6FuL2Znx6BZT3nPxh+9UkdOnI6&#10;hBOqxAYBq2VFW7KAsqqAEbBelg/ADkSWqxp41/L/E7ofAAAA//8DAFBLAQItABQABgAIAAAAIQC2&#10;gziS/gAAAOEBAAATAAAAAAAAAAAAAAAAAAAAAABbQ29udGVudF9UeXBlc10ueG1sUEsBAi0AFAAG&#10;AAgAAAAhADj9If/WAAAAlAEAAAsAAAAAAAAAAAAAAAAALwEAAF9yZWxzLy5yZWxzUEsBAi0AFAAG&#10;AAgAAAAhAA7AZWVUAgAArgQAAA4AAAAAAAAAAAAAAAAALgIAAGRycy9lMm9Eb2MueG1sUEsBAi0A&#10;FAAGAAgAAAAhAE3bSJ3eAAAACgEAAA8AAAAAAAAAAAAAAAAArgQAAGRycy9kb3ducmV2LnhtbFBL&#10;BQYAAAAABAAEAPMAAAC5BQAAAAA=&#10;" fillcolor="white [3201]" strokeweight=".5pt">
                <v:textbox>
                  <w:txbxContent>
                    <w:p w:rsidR="004F6DD0" w:rsidRDefault="004F6DD0">
                      <w:r>
                        <w:t>Kontante kapacitetsomkostninger: alle faste på nær afskrivninger</w:t>
                      </w:r>
                    </w:p>
                  </w:txbxContent>
                </v:textbox>
              </v:shape>
            </w:pict>
          </mc:Fallback>
        </mc:AlternateContent>
      </w:r>
    </w:p>
    <w:p w:rsidR="00D419A0" w:rsidRDefault="00D419A0" w:rsidP="00D419A0">
      <w:r>
        <w:rPr>
          <w:noProof/>
        </w:rPr>
        <mc:AlternateContent>
          <mc:Choice Requires="wps">
            <w:drawing>
              <wp:anchor distT="0" distB="0" distL="114300" distR="114300" simplePos="0" relativeHeight="251743744" behindDoc="0" locked="0" layoutInCell="1" allowOverlap="1" wp14:anchorId="2680F0EA" wp14:editId="3BA6FDA0">
                <wp:simplePos x="0" y="0"/>
                <wp:positionH relativeFrom="margin">
                  <wp:align>left</wp:align>
                </wp:positionH>
                <wp:positionV relativeFrom="paragraph">
                  <wp:posOffset>9525</wp:posOffset>
                </wp:positionV>
                <wp:extent cx="914400" cy="1069340"/>
                <wp:effectExtent l="0" t="0" r="24765" b="16510"/>
                <wp:wrapNone/>
                <wp:docPr id="441" name="Tekstfelt 441"/>
                <wp:cNvGraphicFramePr/>
                <a:graphic xmlns:a="http://schemas.openxmlformats.org/drawingml/2006/main">
                  <a:graphicData uri="http://schemas.microsoft.com/office/word/2010/wordprocessingShape">
                    <wps:wsp>
                      <wps:cNvSpPr txBox="1"/>
                      <wps:spPr>
                        <a:xfrm>
                          <a:off x="0" y="0"/>
                          <a:ext cx="914400" cy="1069340"/>
                        </a:xfrm>
                        <a:prstGeom prst="rect">
                          <a:avLst/>
                        </a:prstGeom>
                        <a:solidFill>
                          <a:schemeClr val="lt1"/>
                        </a:solidFill>
                        <a:ln w="6350">
                          <a:solidFill>
                            <a:prstClr val="black"/>
                          </a:solidFill>
                        </a:ln>
                      </wps:spPr>
                      <wps:txbx>
                        <w:txbxContent>
                          <w:p w:rsidR="004F6DD0" w:rsidRDefault="004F6DD0">
                            <w:r>
                              <w:t xml:space="preserve">Faste omkostninger = </w:t>
                            </w:r>
                          </w:p>
                          <w:p w:rsidR="004F6DD0" w:rsidRDefault="004F6DD0">
                            <w:r>
                              <w:t>Kapacitetsomkostninger:</w:t>
                            </w:r>
                          </w:p>
                          <w:p w:rsidR="004F6DD0" w:rsidRDefault="004F6DD0">
                            <w:r>
                              <w:t>Husleje, løn, administration,</w:t>
                            </w:r>
                          </w:p>
                          <w:p w:rsidR="004F6DD0" w:rsidRDefault="004F6DD0">
                            <w:r>
                              <w:t>Afskrivninger, distributionsomk.</w:t>
                            </w:r>
                          </w:p>
                          <w:p w:rsidR="004F6DD0" w:rsidRDefault="004F6DD0">
                            <w:r>
                              <w:t>Bilers driftsomkostninger, IT omk.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0F0EA" id="Tekstfelt 441" o:spid="_x0000_s1049" type="#_x0000_t202" style="position:absolute;margin-left:0;margin-top:.75pt;width:1in;height:84.2pt;z-index:25174374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n5UAIAAKwEAAAOAAAAZHJzL2Uyb0RvYy54bWysVE1PGzEQvVfqf7B8L7sJgULEBqWgVJUQ&#10;IIWKs+O1yQqvx7Kd7NJf32fng4T2VPXinS+PZ96b2avrvjVsrXxoyFZ8cFJypqykurEvFf/5NPty&#10;wVmIwtbCkFUVf1OBX08+f7rq3FgNaUmmVp4hiQ3jzlV8GaMbF0WQS9WKcEJOWTg1+VZEqP6lqL3o&#10;kL01xbAsz4uOfO08SRUCrLcbJ5/k/ForGR+0DioyU3HUFvPp87lIZzG5EuMXL9yykdsyxD9U0YrG&#10;4tF9qlsRBVv55o9UbSM9BdLxRFJbkNaNVLkHdDMoP3QzXwqnci8AJ7g9TOH/pZX360fPmrrio9GA&#10;MytakPSkXkPUykSWjICoc2GMyLlDbOy/UQ+qd/YAY+q8175NX/TE4AfYb3uAVR+ZhPFyMBqV8Ei4&#10;BuX55ekoM1C833Y+xO+KWpaEinsQmHEV67sQUQlCdyHpsUCmqWeNMVlJQ6NujGdrAbpNzDXixlGU&#10;sayr+PnpWZkTH/lS6v39hRHyNXV5nAGasTAmTDa9Jyn2iz7DODzdAbOg+g14edoMXXBy1iD/nQjx&#10;UXhMGYDA5sQHHNoQiqKtxNmS/K+/2VM8yIeXsw5TW3GLteLM/LAYigwvhjwro7OvQ7zgDz2LQ49d&#10;tTcEnEA7astiio9mJ2pP7TPWa5rehEtYiZcrHnfiTdxsEtZTquk0B2GsnYh3du5kSp14Sag+9c/C&#10;uy2rEfNwT7vpFuMP5G5i001L01Uk3WTmE8wbTLfoYyUyOdv1TTt3qOeo95/M5DcAAAD//wMAUEsD&#10;BBQABgAIAAAAIQB2YuGm3AAAAAYBAAAPAAAAZHJzL2Rvd25yZXYueG1sTI/NbsIwEITvlfoO1lbq&#10;rTgUEkGIgyrUnipVBSqVoxNvfkS8jmID6dt3OcFtZ2c1+022Hm0nzjj41pGC6SQCgVQ601Kt4Gf/&#10;8bIA4YMmoztHqOAPPazzx4dMp8ZdaIvnXagFh5BPtYImhD6V0pcNWu0nrkdir3KD1YHlUEsz6AuH&#10;206+RlEirW6JPzS6x02D5XF3sgq+NomLZ8W4qN6/P922rmbyEP8q9fw0vq1ABBzD7Riu+IwOOTMV&#10;7kTGi04BFwm8jUFczfmcdcFDslyCzDN5j5//AwAA//8DAFBLAQItABQABgAIAAAAIQC2gziS/gAA&#10;AOEBAAATAAAAAAAAAAAAAAAAAAAAAABbQ29udGVudF9UeXBlc10ueG1sUEsBAi0AFAAGAAgAAAAh&#10;ADj9If/WAAAAlAEAAAsAAAAAAAAAAAAAAAAALwEAAF9yZWxzLy5yZWxzUEsBAi0AFAAGAAgAAAAh&#10;AP3uKflQAgAArAQAAA4AAAAAAAAAAAAAAAAALgIAAGRycy9lMm9Eb2MueG1sUEsBAi0AFAAGAAgA&#10;AAAhAHZi4abcAAAABgEAAA8AAAAAAAAAAAAAAAAAqgQAAGRycy9kb3ducmV2LnhtbFBLBQYAAAAA&#10;BAAEAPMAAACzBQAAAAA=&#10;" fillcolor="white [3201]" strokeweight=".5pt">
                <v:textbox>
                  <w:txbxContent>
                    <w:p w:rsidR="004F6DD0" w:rsidRDefault="004F6DD0">
                      <w:r>
                        <w:t xml:space="preserve">Faste omkostninger = </w:t>
                      </w:r>
                    </w:p>
                    <w:p w:rsidR="004F6DD0" w:rsidRDefault="004F6DD0">
                      <w:r>
                        <w:t>Kapacitetsomkostninger:</w:t>
                      </w:r>
                    </w:p>
                    <w:p w:rsidR="004F6DD0" w:rsidRDefault="004F6DD0">
                      <w:r>
                        <w:t>Husleje, løn, administration,</w:t>
                      </w:r>
                    </w:p>
                    <w:p w:rsidR="004F6DD0" w:rsidRDefault="004F6DD0">
                      <w:r>
                        <w:t>Afskrivninger, distributionsomk.</w:t>
                      </w:r>
                    </w:p>
                    <w:p w:rsidR="004F6DD0" w:rsidRDefault="004F6DD0">
                      <w:r>
                        <w:t>Bilers driftsomkostninger, IT omk.</w:t>
                      </w:r>
                    </w:p>
                  </w:txbxContent>
                </v:textbox>
                <w10:wrap anchorx="margin"/>
              </v:shape>
            </w:pict>
          </mc:Fallback>
        </mc:AlternateContent>
      </w:r>
      <w:r>
        <w:t xml:space="preserve">Faste omkostninger, </w:t>
      </w:r>
    </w:p>
    <w:p w:rsidR="00D419A0" w:rsidRDefault="00D419A0" w:rsidP="00D419A0">
      <w:r>
        <w:rPr>
          <w:noProof/>
        </w:rPr>
        <mc:AlternateContent>
          <mc:Choice Requires="wps">
            <w:drawing>
              <wp:anchor distT="0" distB="0" distL="114300" distR="114300" simplePos="0" relativeHeight="251746816" behindDoc="0" locked="0" layoutInCell="1" allowOverlap="1" wp14:anchorId="105CBAF2" wp14:editId="507C84E5">
                <wp:simplePos x="0" y="0"/>
                <wp:positionH relativeFrom="column">
                  <wp:posOffset>2325034</wp:posOffset>
                </wp:positionH>
                <wp:positionV relativeFrom="paragraph">
                  <wp:posOffset>103026</wp:posOffset>
                </wp:positionV>
                <wp:extent cx="1078301" cy="77637"/>
                <wp:effectExtent l="0" t="57150" r="26670" b="36830"/>
                <wp:wrapNone/>
                <wp:docPr id="444" name="Lige pilforbindelse 444"/>
                <wp:cNvGraphicFramePr/>
                <a:graphic xmlns:a="http://schemas.openxmlformats.org/drawingml/2006/main">
                  <a:graphicData uri="http://schemas.microsoft.com/office/word/2010/wordprocessingShape">
                    <wps:wsp>
                      <wps:cNvCnPr/>
                      <wps:spPr>
                        <a:xfrm flipV="1">
                          <a:off x="0" y="0"/>
                          <a:ext cx="1078301" cy="776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1104515" id="_x0000_t32" coordsize="21600,21600" o:spt="32" o:oned="t" path="m,l21600,21600e" filled="f">
                <v:path arrowok="t" fillok="f" o:connecttype="none"/>
                <o:lock v:ext="edit" shapetype="t"/>
              </v:shapetype>
              <v:shape id="Lige pilforbindelse 444" o:spid="_x0000_s1026" type="#_x0000_t32" style="position:absolute;margin-left:183.05pt;margin-top:8.1pt;width:84.9pt;height:6.1pt;flip:y;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qZ3wEAAAEEAAAOAAAAZHJzL2Uyb0RvYy54bWysU02P0zAQvSPxHyzfaZLdaruqmu6hC1xW&#10;UMHC3XXGiYW/NDZt+u8ZO21AgBBCXCzbM+/NvOfx5mG0hh0Bo/au5c2i5gyc9J12fcs/Pb95dc9Z&#10;TMJ1wngHLT9D5A/bly82p7CGGz940wEyInFxfQotH1IK66qKcgAr4sIHcBRUHq1IdMS+6lCciN2a&#10;6qau76qTxy6glxAj3T5OQb4t/EqBTO+VipCYaTn1lsqKZT3ktdpuxLpHEQYtL22If+jCCu2o6Ez1&#10;KJJgX1H/QmW1RB+9SgvpbeWV0hKKBlLT1D+p+TiIAEULmRPDbFP8f7Ty3XGPTHctXy6XnDlh6ZGe&#10;dA8s6Gz7QbsOTASWw2TWKcQ1YXZuj5dTDHvMykeFlimjw2eag+IFqWNjsfo8Ww1jYpIum3p1f1s3&#10;nEmKrVZ3t6vMXk00mS5gTG/BW5Y3LY8Jhe6HtPPO0aN6nEqI41NME/AKyGDj8pqENq9dx9I5kKiE&#10;WrjewKVOTqmymqn/sktnAxP8AygyJfdZlJRxhJ1BdhQ0SN2XZmahzAxR2pgZVP8ZdMnNMCgj+rfA&#10;ObtU9C7NQKudx99VTeO1VTXlX1VPWrPsg+/O5TWLHTRn5R0ufyIP8o/nAv/+c7ffAAAA//8DAFBL&#10;AwQUAAYACAAAACEAxW8NpOAAAAAJAQAADwAAAGRycy9kb3ducmV2LnhtbEyPwU7DMBBE70j8g7VI&#10;3KiTNA0lxKkQEhdAUAqX3tx4m0TE68h228DXs5zguJqnmbfVarKDOKIPvSMF6SwBgdQ401Or4OP9&#10;4WoJIkRNRg+OUMEXBljV52eVLo070RseN7EVXEKh1Aq6GMdSytB0aHWYuRGJs73zVkc+fSuN1ycu&#10;t4PMkqSQVvfEC50e8b7D5nNzsAqeU//6eL192eeh9d9besrXYe2UuryY7m5BRJziHwy/+qwONTvt&#10;3IFMEIOCeVGkjHJQZCAYWMwXNyB2CrJlDrKu5P8P6h8AAAD//wMAUEsBAi0AFAAGAAgAAAAhALaD&#10;OJL+AAAA4QEAABMAAAAAAAAAAAAAAAAAAAAAAFtDb250ZW50X1R5cGVzXS54bWxQSwECLQAUAAYA&#10;CAAAACEAOP0h/9YAAACUAQAACwAAAAAAAAAAAAAAAAAvAQAAX3JlbHMvLnJlbHNQSwECLQAUAAYA&#10;CAAAACEACqu6md8BAAABBAAADgAAAAAAAAAAAAAAAAAuAgAAZHJzL2Uyb0RvYy54bWxQSwECLQAU&#10;AAYACAAAACEAxW8NpOAAAAAJAQAADwAAAAAAAAAAAAAAAAA5BAAAZHJzL2Rvd25yZXYueG1sUEsF&#10;BgAAAAAEAAQA8wAAAEYFAAAAAA==&#10;" strokecolor="black [3200]" strokeweight=".5pt">
                <v:stroke endarrow="block" joinstyle="miter"/>
              </v:shape>
            </w:pict>
          </mc:Fallback>
        </mc:AlternateContent>
      </w:r>
      <w:r>
        <w:t>Kapacitetsomkostninger</w:t>
      </w:r>
    </w:p>
    <w:p w:rsidR="00D419A0" w:rsidRDefault="00D419A0" w:rsidP="00D419A0">
      <w:r>
        <w:t>Husleje, løn, administration,</w:t>
      </w:r>
    </w:p>
    <w:p w:rsidR="00D419A0" w:rsidRDefault="00D419A0" w:rsidP="00D419A0">
      <w:r>
        <w:t>Afskrivninger, distributionsomk.</w:t>
      </w:r>
    </w:p>
    <w:p w:rsidR="00D419A0" w:rsidRDefault="00D419A0" w:rsidP="00D419A0">
      <w:r>
        <w:rPr>
          <w:noProof/>
        </w:rPr>
        <mc:AlternateContent>
          <mc:Choice Requires="wps">
            <w:drawing>
              <wp:anchor distT="0" distB="0" distL="114300" distR="114300" simplePos="0" relativeHeight="251747840" behindDoc="0" locked="0" layoutInCell="1" allowOverlap="1" wp14:anchorId="54031AC2" wp14:editId="16266EF4">
                <wp:simplePos x="0" y="0"/>
                <wp:positionH relativeFrom="column">
                  <wp:posOffset>2324735</wp:posOffset>
                </wp:positionH>
                <wp:positionV relativeFrom="paragraph">
                  <wp:posOffset>142611</wp:posOffset>
                </wp:positionV>
                <wp:extent cx="1095554" cy="344721"/>
                <wp:effectExtent l="0" t="0" r="47625" b="74930"/>
                <wp:wrapNone/>
                <wp:docPr id="445" name="Lige pilforbindelse 445"/>
                <wp:cNvGraphicFramePr/>
                <a:graphic xmlns:a="http://schemas.openxmlformats.org/drawingml/2006/main">
                  <a:graphicData uri="http://schemas.microsoft.com/office/word/2010/wordprocessingShape">
                    <wps:wsp>
                      <wps:cNvCnPr/>
                      <wps:spPr>
                        <a:xfrm>
                          <a:off x="0" y="0"/>
                          <a:ext cx="1095554" cy="3447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0C82DE" id="Lige pilforbindelse 445" o:spid="_x0000_s1026" type="#_x0000_t32" style="position:absolute;margin-left:183.05pt;margin-top:11.25pt;width:86.25pt;height:27.15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du2gEAAPgDAAAOAAAAZHJzL2Uyb0RvYy54bWysU8uu0zAQ3SPxD5b3NGlJeVRN76IX2FxB&#10;xeMDXGecWPilsWnTv2fstLkIEEKIzST2zJmZc2a8vRutYSfAqL1r+XJRcwZO+k67vuVfPr999oqz&#10;mITrhPEOWn6ByO92T59sz2EDKz940wEySuLi5hxaPqQUNlUV5QBWxIUP4MipPFqR6Ih91aE4U3Zr&#10;qlVdv6jOHruAXkKMdHs/Ofmu5FcKZPqgVITETMupt1QsFnvMttptxaZHEQYtr22If+jCCu2o6Jzq&#10;XiTBvqH+JZXVEn30Ki2kt5VXSksoHIjNsv6JzadBBChcSJwYZpni/0sr358OyHTX8qZZc+aEpSE9&#10;6B5Y0Fn2o3YdmAgsu0msc4gbwuzdAa+nGA6YmY8Kbf4SJzYWgS+zwDAmJulyWb9er9cNZ5J8z5vm&#10;5WqZk1aP6IAxvQNvWf5peUwodD+kvXeOZulxWVQWp4eYJuANkEsbl20S2rxxHUuXQFwSauF6A9c6&#10;OaTKJKa2y1+6GJjgH0GRFrnRUqZsIewNspOg/em+3ro1jiIzRGljZlD9Z9A1NsOgbObfAufoUtG7&#10;NAOtdh5/VzWNt1bVFH9jPXHNtI++u5QhFjlovcocrk8h7++P5wJ/fLC77wAAAP//AwBQSwMEFAAG&#10;AAgAAAAhANNSItvfAAAACQEAAA8AAABkcnMvZG93bnJldi54bWxMj8FOwzAQRO9I/IO1SNyo01R1&#10;0zROhRAcK0RTIY5uvIkj4nUUO234e8yJHlfzNPO22M+2ZxccfedIwnKRAEOqne6olXCq3p4yYD4o&#10;0qp3hBJ+0MO+vL8rVK7dlT7wcgwtiyXkcyXBhDDknPvaoFV+4QakmDVutCrEc2y5HtU1ltuep0ki&#10;uFUdxQWjBnwxWH8fJyuhqdpT/fWa8alv3jfVp9maQ3WQ8vFhft4BCziHfxj+9KM6lNHp7CbSnvUS&#10;VkIsIyohTdfAIrBeZQLYWcJGZMDLgt9+UP4CAAD//wMAUEsBAi0AFAAGAAgAAAAhALaDOJL+AAAA&#10;4QEAABMAAAAAAAAAAAAAAAAAAAAAAFtDb250ZW50X1R5cGVzXS54bWxQSwECLQAUAAYACAAAACEA&#10;OP0h/9YAAACUAQAACwAAAAAAAAAAAAAAAAAvAQAAX3JlbHMvLnJlbHNQSwECLQAUAAYACAAAACEA&#10;E9dnbtoBAAD4AwAADgAAAAAAAAAAAAAAAAAuAgAAZHJzL2Uyb0RvYy54bWxQSwECLQAUAAYACAAA&#10;ACEA01Ii298AAAAJAQAADwAAAAAAAAAAAAAAAAA0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1745792" behindDoc="0" locked="0" layoutInCell="1" allowOverlap="1" wp14:anchorId="5B7B3E63" wp14:editId="22153B33">
                <wp:simplePos x="0" y="0"/>
                <wp:positionH relativeFrom="column">
                  <wp:posOffset>3411963</wp:posOffset>
                </wp:positionH>
                <wp:positionV relativeFrom="paragraph">
                  <wp:posOffset>103457</wp:posOffset>
                </wp:positionV>
                <wp:extent cx="2527539" cy="621102"/>
                <wp:effectExtent l="0" t="0" r="25400" b="26670"/>
                <wp:wrapNone/>
                <wp:docPr id="443" name="Tekstfelt 443"/>
                <wp:cNvGraphicFramePr/>
                <a:graphic xmlns:a="http://schemas.openxmlformats.org/drawingml/2006/main">
                  <a:graphicData uri="http://schemas.microsoft.com/office/word/2010/wordprocessingShape">
                    <wps:wsp>
                      <wps:cNvSpPr txBox="1"/>
                      <wps:spPr>
                        <a:xfrm>
                          <a:off x="0" y="0"/>
                          <a:ext cx="2527539" cy="621102"/>
                        </a:xfrm>
                        <a:prstGeom prst="rect">
                          <a:avLst/>
                        </a:prstGeom>
                        <a:solidFill>
                          <a:schemeClr val="lt1"/>
                        </a:solidFill>
                        <a:ln w="6350">
                          <a:solidFill>
                            <a:prstClr val="black"/>
                          </a:solidFill>
                        </a:ln>
                      </wps:spPr>
                      <wps:txbx>
                        <w:txbxContent>
                          <w:p w:rsidR="004F6DD0" w:rsidRDefault="004F6DD0">
                            <w:r>
                              <w:t>Afskrivninger, beregnede efter saldometoden eller den lineærmetode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B3E63" id="Tekstfelt 443" o:spid="_x0000_s1050" type="#_x0000_t202" style="position:absolute;margin-left:268.65pt;margin-top:8.15pt;width:199pt;height:48.9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UXVQIAAK4EAAAOAAAAZHJzL2Uyb0RvYy54bWysVE1v2zAMvQ/YfxB0X+04ST+COkWWosOA&#10;oi2QDD0rstQYlUVNYmJnv36UnKRpt9Owi0KRz0/kI5nrm64xbKt8qMGWfHCWc6ashKq2LyX/sbz7&#10;cslZQGErYcCqku9U4DfTz5+uWzdRBazBVMozIrFh0rqSrxHdJMuCXKtGhDNwylJQg28E0tW/ZJUX&#10;LbE3Jivy/DxrwVfOg1QhkPe2D/Jp4tdaSXzUOihkpuSUG6bTp3MVz2x6LSYvXrh1LfdpiH/IohG1&#10;pUePVLcCBdv4+g+qppYeAmg8k9BkoHUtVaqBqhnkH6pZrIVTqRYSJ7ijTOH/0cqH7ZNndVXy0WjI&#10;mRUNNWmpXgNqZZBFJ0nUujAh5MIRFruv0FGrD/5Azlh5p30Tf6kmRnESe3cUWHXIJDmLcXExHl5x&#10;Jil2XgwGeRFpsrevnQ/4TUHDolFyTw1MuortfcAeeoDExwKYurqrjUmXODRqbjzbCmq3wZQjkb9D&#10;Gctaenw4zhPxu1ikPn6/MkK+7tM7QRGfsZRz1KSvPVrYrbokYzE6CLOCakd6eeiHLjh5VxP/vQj4&#10;JDxNGUlEm4OPdGgDlBTsLc7W4H/9zR/x1HyKctbS1JY8/NwIrzgz3y2NxdVgNIpjni6j8UVBF38a&#10;WZ1G7KaZAyk1oB11MpkRj+Zgag/NMy3YLL5KIWElvV1yPJhz7HeJFlSq2SyBaLCdwHu7cDJSx85E&#10;XZfds/Bu31ekiXiAw3yLyYf29tj4pYXZBkHXqfdR6F7Vvf60FGl69gsct+70nlBvfzPT3wAAAP//&#10;AwBQSwMEFAAGAAgAAAAhAKG6+dTdAAAACgEAAA8AAABkcnMvZG93bnJldi54bWxMj81OwzAQhO9I&#10;vIO1SNyoE0JLGuJUgAqXniiI8zZ2bYvYjmw3DW/PcoLT/sxo9tt2M7uBTSomG7yAclEAU74P0not&#10;4OP95aYGljJ6iUPwSsC3SrDpLi9abGQ4+zc17bNmFOJTgwJMzmPDeeqNcpgWYVSetGOIDjONUXMZ&#10;8UzhbuC3RbHiDq2nCwZH9WxU/7U/OQHbJ73WfY3RbGtp7TR/Hnf6VYjrq/nxAVhWc/4zwy8+oUNH&#10;TIdw8jKxQcCyuq/ISsKKKhnW1ZKaAy3KuxJ41/L/L3Q/AAAA//8DAFBLAQItABQABgAIAAAAIQC2&#10;gziS/gAAAOEBAAATAAAAAAAAAAAAAAAAAAAAAABbQ29udGVudF9UeXBlc10ueG1sUEsBAi0AFAAG&#10;AAgAAAAhADj9If/WAAAAlAEAAAsAAAAAAAAAAAAAAAAALwEAAF9yZWxzLy5yZWxzUEsBAi0AFAAG&#10;AAgAAAAhAGiOdRdVAgAArgQAAA4AAAAAAAAAAAAAAAAALgIAAGRycy9lMm9Eb2MueG1sUEsBAi0A&#10;FAAGAAgAAAAhAKG6+dTdAAAACgEAAA8AAAAAAAAAAAAAAAAArwQAAGRycy9kb3ducmV2LnhtbFBL&#10;BQYAAAAABAAEAPMAAAC5BQAAAAA=&#10;" fillcolor="white [3201]" strokeweight=".5pt">
                <v:textbox>
                  <w:txbxContent>
                    <w:p w:rsidR="004F6DD0" w:rsidRDefault="004F6DD0">
                      <w:r>
                        <w:t>Afskrivninger, beregnede efter saldometoden eller den lineærmetode</w:t>
                      </w:r>
                    </w:p>
                  </w:txbxContent>
                </v:textbox>
              </v:shape>
            </w:pict>
          </mc:Fallback>
        </mc:AlternateContent>
      </w:r>
      <w:r>
        <w:t xml:space="preserve"> </w:t>
      </w:r>
      <w:r w:rsidR="004A17DF">
        <w:t>Bilers driftsomkostninger</w:t>
      </w:r>
    </w:p>
    <w:p w:rsidR="00D419A0" w:rsidRPr="00E52369" w:rsidRDefault="00D419A0" w:rsidP="00C04E75">
      <w:pPr>
        <w:tabs>
          <w:tab w:val="left" w:pos="1650"/>
        </w:tabs>
        <w:outlineLvl w:val="1"/>
        <w:sectPr w:rsidR="00D419A0" w:rsidRPr="00E52369" w:rsidSect="00EC1E58">
          <w:footerReference w:type="even" r:id="rId18"/>
          <w:footerReference w:type="default" r:id="rId19"/>
          <w:pgSz w:w="11906" w:h="16838"/>
          <w:pgMar w:top="1134" w:right="1134" w:bottom="1134" w:left="1134" w:header="709" w:footer="709" w:gutter="0"/>
          <w:cols w:space="708"/>
          <w:docGrid w:linePitch="360"/>
        </w:sectPr>
      </w:pPr>
    </w:p>
    <w:p w:rsidR="00D419A0" w:rsidRDefault="007F61C5" w:rsidP="00C04E75">
      <w:pPr>
        <w:tabs>
          <w:tab w:val="left" w:pos="1650"/>
        </w:tabs>
        <w:outlineLvl w:val="1"/>
      </w:pPr>
      <w:r w:rsidRPr="00E52369">
        <w:lastRenderedPageBreak/>
        <w:t xml:space="preserve">Afskrivningerne er det man kalder ”beregnede kapacitetsomkostninger” dvs. man har beregnet tallet ud fra anlægsinvesteringerne, der er således ikke betaling relateret til denne post. Den er </w:t>
      </w:r>
      <w:r w:rsidR="0078370F" w:rsidRPr="00E52369">
        <w:t>”</w:t>
      </w:r>
      <w:r w:rsidRPr="00E52369">
        <w:t>fiktiv</w:t>
      </w:r>
      <w:r w:rsidR="0078370F" w:rsidRPr="00E52369">
        <w:t>”</w:t>
      </w:r>
      <w:r w:rsidR="00D419A0">
        <w:t>. Afskrivningerne beregnes ud fra 2 m</w:t>
      </w:r>
      <w:r w:rsidR="00381198">
        <w:t>etoder, s</w:t>
      </w:r>
      <w:r w:rsidR="00CF2DEA">
        <w:t xml:space="preserve">aldometoden og den </w:t>
      </w:r>
      <w:r w:rsidR="004A17DF">
        <w:t>lineære metode</w:t>
      </w:r>
      <w:r w:rsidR="00620674">
        <w:t>.</w:t>
      </w:r>
    </w:p>
    <w:p w:rsidR="00D419A0" w:rsidRDefault="00D419A0" w:rsidP="00C04E75">
      <w:pPr>
        <w:tabs>
          <w:tab w:val="left" w:pos="1650"/>
        </w:tabs>
        <w:outlineLvl w:val="1"/>
      </w:pPr>
    </w:p>
    <w:p w:rsidR="007F61C5" w:rsidRPr="00E52369" w:rsidRDefault="007F61C5" w:rsidP="00C04E75">
      <w:pPr>
        <w:tabs>
          <w:tab w:val="left" w:pos="1650"/>
        </w:tabs>
        <w:outlineLvl w:val="1"/>
      </w:pPr>
      <w:r w:rsidRPr="00E52369">
        <w:t>Når man skal udarbejde en likviditetsopgørelse starter man derfor alt</w:t>
      </w:r>
      <w:r w:rsidR="00AA13BA">
        <w:t>id med i</w:t>
      </w:r>
      <w:r w:rsidR="00A6262E" w:rsidRPr="00E52369">
        <w:t>ndtjeningsbidraget (IB</w:t>
      </w:r>
      <w:r w:rsidR="00AA13BA">
        <w:t>, resultatet før afskrivninger</w:t>
      </w:r>
      <w:r w:rsidR="00A6262E" w:rsidRPr="00E52369">
        <w:t>) og laver korrektioner for kundetilgodehavender, leverandører og lagre</w:t>
      </w:r>
      <w:r w:rsidR="0078370F" w:rsidRPr="00E52369">
        <w:t xml:space="preserve"> (alle </w:t>
      </w:r>
      <w:r w:rsidR="00163EC2" w:rsidRPr="00E52369">
        <w:t>balanceposterne</w:t>
      </w:r>
      <w:r w:rsidR="0078370F" w:rsidRPr="00E52369">
        <w:t>)</w:t>
      </w:r>
      <w:r w:rsidR="00D419A0">
        <w:t>. På den måde indgår afskrivningerne aldrig i likviditetsbudgettet. Der er altså ingen likviditet i afskrivninger</w:t>
      </w:r>
      <w:r w:rsidR="00D16522">
        <w:t>, de er beregnede/fiktive</w:t>
      </w:r>
      <w:r w:rsidR="00381198">
        <w:t xml:space="preserve"> for at give regnskabet et retvisende billede</w:t>
      </w:r>
      <w:r w:rsidR="00D16522">
        <w:t>.</w:t>
      </w:r>
    </w:p>
    <w:p w:rsidR="00472A80" w:rsidRDefault="00472A80" w:rsidP="00C04E75">
      <w:pPr>
        <w:tabs>
          <w:tab w:val="left" w:pos="1650"/>
        </w:tabs>
        <w:outlineLvl w:val="1"/>
      </w:pPr>
    </w:p>
    <w:p w:rsidR="00C72735" w:rsidRPr="00D05991" w:rsidRDefault="00781F59" w:rsidP="00D05991">
      <w:pPr>
        <w:pStyle w:val="Overskrift3"/>
        <w:rPr>
          <w:rStyle w:val="Strk"/>
          <w:b/>
          <w:bCs/>
        </w:rPr>
      </w:pPr>
      <w:bookmarkStart w:id="15" w:name="_Toc31565074"/>
      <w:r w:rsidRPr="00D05991">
        <w:rPr>
          <w:rStyle w:val="Strk"/>
          <w:b/>
          <w:bCs/>
        </w:rPr>
        <w:t>2.</w:t>
      </w:r>
      <w:r w:rsidR="00460621" w:rsidRPr="00D05991">
        <w:rPr>
          <w:rStyle w:val="Strk"/>
          <w:b/>
          <w:bCs/>
        </w:rPr>
        <w:t>3</w:t>
      </w:r>
      <w:r w:rsidRPr="00D05991">
        <w:rPr>
          <w:rStyle w:val="Strk"/>
          <w:b/>
          <w:bCs/>
        </w:rPr>
        <w:t>.3</w:t>
      </w:r>
      <w:r w:rsidR="00460621" w:rsidRPr="00D05991">
        <w:rPr>
          <w:rStyle w:val="Strk"/>
          <w:b/>
          <w:bCs/>
        </w:rPr>
        <w:t xml:space="preserve"> </w:t>
      </w:r>
      <w:r w:rsidR="00C72735" w:rsidRPr="00D05991">
        <w:rPr>
          <w:rStyle w:val="Strk"/>
          <w:b/>
          <w:bCs/>
        </w:rPr>
        <w:t>Irreversible omkostninger</w:t>
      </w:r>
      <w:bookmarkEnd w:id="15"/>
    </w:p>
    <w:p w:rsidR="00C72735" w:rsidRDefault="00C72735" w:rsidP="00C04E75">
      <w:pPr>
        <w:tabs>
          <w:tab w:val="left" w:pos="1650"/>
        </w:tabs>
        <w:outlineLvl w:val="1"/>
      </w:pPr>
      <w:r>
        <w:t>Omkostninger som man ikke kan komme af med igen</w:t>
      </w:r>
      <w:r w:rsidR="00A04730">
        <w:t xml:space="preserve"> (på kort sigt)</w:t>
      </w:r>
      <w:r>
        <w:t>.</w:t>
      </w:r>
      <w:r w:rsidR="00D16522">
        <w:t xml:space="preserve"> En irreversibel omkostning kan være når man lejer nye forretningslokaler og man binder sig for 7 år til at betale husleje.</w:t>
      </w:r>
      <w:r w:rsidR="00A04730">
        <w:t xml:space="preserve"> Det kan også være leasing af en maskine på en uopsigelig </w:t>
      </w:r>
      <w:r w:rsidR="00163EC2">
        <w:t>10-årig</w:t>
      </w:r>
      <w:r w:rsidR="00A04730">
        <w:t xml:space="preserve"> kontrakt.</w:t>
      </w:r>
      <w:r w:rsidR="00D16522">
        <w:t xml:space="preserve"> </w:t>
      </w:r>
      <w:r w:rsidR="00A04730">
        <w:t xml:space="preserve">Investeringer som man ikke kan komme ud af igen. Når Novo bygger et nyt produktionsanlæg til 300 mio. er det en irreversibel beslutning. Hvis Novo ikke skal anvende produktionsanlægget – skal det sælges – men hvem vil købe? Ingen! – måske er det 0 kr. værd. I nogle kulturer er det en irreversible beslutning at gifte sig! Tænk lige over det. </w:t>
      </w:r>
      <w:r w:rsidR="00D16522">
        <w:t>Reversible omkostninger er omkostninger som virksomheden godt kan slippe af med.</w:t>
      </w:r>
    </w:p>
    <w:p w:rsidR="00C72735" w:rsidRDefault="00C72735" w:rsidP="00C04E75">
      <w:pPr>
        <w:tabs>
          <w:tab w:val="left" w:pos="1650"/>
        </w:tabs>
        <w:outlineLvl w:val="1"/>
      </w:pPr>
    </w:p>
    <w:p w:rsidR="00C72735" w:rsidRPr="00D05991" w:rsidRDefault="00460621" w:rsidP="00D05991">
      <w:pPr>
        <w:pStyle w:val="Overskrift3"/>
        <w:rPr>
          <w:rStyle w:val="Strk"/>
          <w:b/>
          <w:bCs/>
        </w:rPr>
      </w:pPr>
      <w:bookmarkStart w:id="16" w:name="_Toc31565075"/>
      <w:r w:rsidRPr="00D05991">
        <w:rPr>
          <w:rStyle w:val="Strk"/>
          <w:b/>
          <w:bCs/>
        </w:rPr>
        <w:t>2.3</w:t>
      </w:r>
      <w:r w:rsidR="00781F59" w:rsidRPr="00D05991">
        <w:rPr>
          <w:rStyle w:val="Strk"/>
          <w:b/>
          <w:bCs/>
        </w:rPr>
        <w:t>.4</w:t>
      </w:r>
      <w:r w:rsidRPr="00D05991">
        <w:rPr>
          <w:rStyle w:val="Strk"/>
          <w:b/>
          <w:bCs/>
        </w:rPr>
        <w:t xml:space="preserve"> </w:t>
      </w:r>
      <w:r w:rsidR="00C72735" w:rsidRPr="00D05991">
        <w:rPr>
          <w:rStyle w:val="Strk"/>
          <w:b/>
          <w:bCs/>
        </w:rPr>
        <w:t>Springvis faste omkostninger</w:t>
      </w:r>
      <w:bookmarkEnd w:id="16"/>
    </w:p>
    <w:p w:rsidR="00D16522" w:rsidRDefault="00D16522" w:rsidP="00C04E75">
      <w:pPr>
        <w:tabs>
          <w:tab w:val="left" w:pos="1650"/>
        </w:tabs>
        <w:outlineLvl w:val="1"/>
      </w:pPr>
      <w:r>
        <w:t xml:space="preserve">Når de faste omkostninger stiger i ”hop” ved f.eks. at udvide kapaciteten. Man skal måske foretage en dyr ombygning på lageret eller i produktionshallen for at lave </w:t>
      </w:r>
      <w:r w:rsidR="009928F6">
        <w:t xml:space="preserve">en </w:t>
      </w:r>
      <w:r>
        <w:t>ekstra ordre.</w:t>
      </w:r>
      <w:r w:rsidR="00A04730">
        <w:t xml:space="preserve"> </w:t>
      </w:r>
    </w:p>
    <w:p w:rsidR="0032735C" w:rsidRDefault="0032735C" w:rsidP="0032735C">
      <w:pPr>
        <w:tabs>
          <w:tab w:val="left" w:pos="1650"/>
        </w:tabs>
        <w:outlineLvl w:val="0"/>
      </w:pPr>
    </w:p>
    <w:p w:rsidR="0032735C" w:rsidRDefault="0032735C">
      <w:r>
        <w:br w:type="page"/>
      </w:r>
    </w:p>
    <w:tbl>
      <w:tblPr>
        <w:tblW w:w="6708" w:type="dxa"/>
        <w:tblCellMar>
          <w:left w:w="70" w:type="dxa"/>
          <w:right w:w="70" w:type="dxa"/>
        </w:tblCellMar>
        <w:tblLook w:val="04A0" w:firstRow="1" w:lastRow="0" w:firstColumn="1" w:lastColumn="0" w:noHBand="0" w:noVBand="1"/>
      </w:tblPr>
      <w:tblGrid>
        <w:gridCol w:w="2186"/>
        <w:gridCol w:w="277"/>
        <w:gridCol w:w="1376"/>
        <w:gridCol w:w="217"/>
        <w:gridCol w:w="137"/>
        <w:gridCol w:w="1061"/>
        <w:gridCol w:w="240"/>
        <w:gridCol w:w="1121"/>
        <w:gridCol w:w="364"/>
      </w:tblGrid>
      <w:tr w:rsidR="000C423C" w:rsidTr="005122E7">
        <w:trPr>
          <w:gridAfter w:val="1"/>
          <w:wAfter w:w="364" w:type="dxa"/>
          <w:trHeight w:val="264"/>
        </w:trPr>
        <w:tc>
          <w:tcPr>
            <w:tcW w:w="3568" w:type="dxa"/>
            <w:gridSpan w:val="3"/>
            <w:tcBorders>
              <w:top w:val="nil"/>
              <w:left w:val="nil"/>
              <w:bottom w:val="nil"/>
              <w:right w:val="nil"/>
            </w:tcBorders>
            <w:shd w:val="clear" w:color="auto" w:fill="auto"/>
            <w:noWrap/>
            <w:vAlign w:val="bottom"/>
            <w:hideMark/>
          </w:tcPr>
          <w:p w:rsidR="000C423C" w:rsidRDefault="00092B90" w:rsidP="005122E7">
            <w:pPr>
              <w:pStyle w:val="Overskrift3"/>
            </w:pPr>
            <w:bookmarkStart w:id="17" w:name="_Toc31565076"/>
            <w:r>
              <w:lastRenderedPageBreak/>
              <w:t>2.3.5 L</w:t>
            </w:r>
            <w:r w:rsidR="000C423C" w:rsidRPr="005122E7">
              <w:t>ineær afskrivning</w:t>
            </w:r>
            <w:bookmarkEnd w:id="17"/>
          </w:p>
        </w:tc>
        <w:tc>
          <w:tcPr>
            <w:tcW w:w="217"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antal år</w:t>
            </w:r>
          </w:p>
        </w:tc>
        <w:tc>
          <w:tcPr>
            <w:tcW w:w="1653" w:type="dxa"/>
            <w:gridSpan w:val="2"/>
            <w:tcBorders>
              <w:top w:val="nil"/>
              <w:left w:val="nil"/>
              <w:bottom w:val="nil"/>
              <w:right w:val="nil"/>
            </w:tcBorders>
            <w:shd w:val="clear" w:color="000000" w:fill="DDEBF7"/>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7</w:t>
            </w:r>
          </w:p>
        </w:tc>
        <w:tc>
          <w:tcPr>
            <w:tcW w:w="217" w:type="dxa"/>
            <w:tcBorders>
              <w:top w:val="nil"/>
              <w:left w:val="nil"/>
              <w:bottom w:val="nil"/>
              <w:right w:val="nil"/>
            </w:tcBorders>
            <w:shd w:val="clear" w:color="auto" w:fill="auto"/>
            <w:noWrap/>
            <w:vAlign w:val="bottom"/>
            <w:hideMark/>
          </w:tcPr>
          <w:p w:rsidR="000C423C" w:rsidRDefault="000C423C" w:rsidP="001628B2">
            <w:pPr>
              <w:jc w:val="right"/>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Anskaffelsespris</w:t>
            </w:r>
          </w:p>
        </w:tc>
        <w:tc>
          <w:tcPr>
            <w:tcW w:w="1653" w:type="dxa"/>
            <w:gridSpan w:val="2"/>
            <w:tcBorders>
              <w:top w:val="nil"/>
              <w:left w:val="nil"/>
              <w:bottom w:val="nil"/>
              <w:right w:val="nil"/>
            </w:tcBorders>
            <w:shd w:val="clear" w:color="000000" w:fill="DDEBF7"/>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500.000 </w:t>
            </w:r>
          </w:p>
        </w:tc>
        <w:tc>
          <w:tcPr>
            <w:tcW w:w="217"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Scrapværdi</w:t>
            </w:r>
            <w:r w:rsidR="00381198">
              <w:rPr>
                <w:rFonts w:ascii="Calibri" w:hAnsi="Calibri"/>
                <w:color w:val="000000"/>
                <w:sz w:val="22"/>
                <w:szCs w:val="22"/>
              </w:rPr>
              <w:t xml:space="preserve"> </w:t>
            </w:r>
          </w:p>
        </w:tc>
        <w:tc>
          <w:tcPr>
            <w:tcW w:w="1653" w:type="dxa"/>
            <w:gridSpan w:val="2"/>
            <w:tcBorders>
              <w:top w:val="nil"/>
              <w:left w:val="nil"/>
              <w:bottom w:val="nil"/>
              <w:right w:val="nil"/>
            </w:tcBorders>
            <w:shd w:val="clear" w:color="000000" w:fill="DDEBF7"/>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100.000 </w:t>
            </w:r>
          </w:p>
        </w:tc>
        <w:tc>
          <w:tcPr>
            <w:tcW w:w="217"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E15156" w:rsidP="001628B2">
            <w:pPr>
              <w:rPr>
                <w:sz w:val="20"/>
                <w:szCs w:val="20"/>
              </w:rPr>
            </w:pPr>
            <w:r w:rsidRPr="00231633">
              <w:rPr>
                <w:color w:val="FF0000"/>
                <w:sz w:val="20"/>
                <w:szCs w:val="20"/>
              </w:rPr>
              <w:t>(Scrapværdi=Skrotværdi)</w:t>
            </w:r>
          </w:p>
        </w:tc>
        <w:tc>
          <w:tcPr>
            <w:tcW w:w="1653"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217" w:type="dxa"/>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 pr. år =</w:t>
            </w:r>
          </w:p>
        </w:tc>
        <w:tc>
          <w:tcPr>
            <w:tcW w:w="1653" w:type="dxa"/>
            <w:gridSpan w:val="2"/>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Anskaffelsespris</w:t>
            </w:r>
          </w:p>
        </w:tc>
        <w:tc>
          <w:tcPr>
            <w:tcW w:w="217" w:type="dxa"/>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w:t>
            </w:r>
          </w:p>
        </w:tc>
        <w:tc>
          <w:tcPr>
            <w:tcW w:w="1198" w:type="dxa"/>
            <w:gridSpan w:val="2"/>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Scrapværdi</w:t>
            </w:r>
            <w:r w:rsidR="00381198">
              <w:rPr>
                <w:rFonts w:ascii="Calibri" w:hAnsi="Calibri"/>
                <w:color w:val="000000"/>
                <w:sz w:val="22"/>
                <w:szCs w:val="22"/>
              </w:rPr>
              <w:t xml:space="preserve"> </w:t>
            </w: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3068" w:type="dxa"/>
            <w:gridSpan w:val="5"/>
            <w:tcBorders>
              <w:top w:val="single" w:sz="4" w:space="0" w:color="auto"/>
              <w:left w:val="nil"/>
              <w:bottom w:val="nil"/>
              <w:right w:val="nil"/>
            </w:tcBorders>
            <w:shd w:val="clear" w:color="auto" w:fill="auto"/>
            <w:noWrap/>
            <w:vAlign w:val="bottom"/>
            <w:hideMark/>
          </w:tcPr>
          <w:p w:rsidR="000C423C" w:rsidRDefault="000C423C" w:rsidP="001628B2">
            <w:pPr>
              <w:jc w:val="center"/>
              <w:rPr>
                <w:rFonts w:ascii="Calibri" w:hAnsi="Calibri"/>
                <w:color w:val="000000"/>
                <w:sz w:val="22"/>
                <w:szCs w:val="22"/>
              </w:rPr>
            </w:pPr>
            <w:r>
              <w:rPr>
                <w:rFonts w:ascii="Calibri" w:hAnsi="Calibri"/>
                <w:color w:val="000000"/>
                <w:sz w:val="22"/>
                <w:szCs w:val="22"/>
              </w:rPr>
              <w:t>Levetid</w:t>
            </w:r>
          </w:p>
        </w:tc>
        <w:tc>
          <w:tcPr>
            <w:tcW w:w="1361" w:type="dxa"/>
            <w:gridSpan w:val="2"/>
            <w:tcBorders>
              <w:top w:val="nil"/>
              <w:left w:val="nil"/>
              <w:bottom w:val="nil"/>
              <w:right w:val="nil"/>
            </w:tcBorders>
            <w:shd w:val="clear" w:color="auto" w:fill="auto"/>
            <w:noWrap/>
            <w:vAlign w:val="bottom"/>
            <w:hideMark/>
          </w:tcPr>
          <w:p w:rsidR="000C423C" w:rsidRDefault="000C423C" w:rsidP="001628B2">
            <w:pPr>
              <w:jc w:val="center"/>
              <w:rPr>
                <w:rFonts w:ascii="Calibri" w:hAnsi="Calibri"/>
                <w:color w:val="000000"/>
                <w:sz w:val="22"/>
                <w:szCs w:val="22"/>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 pr. år =</w:t>
            </w:r>
          </w:p>
        </w:tc>
        <w:tc>
          <w:tcPr>
            <w:tcW w:w="1653" w:type="dxa"/>
            <w:gridSpan w:val="2"/>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500.000 </w:t>
            </w:r>
          </w:p>
        </w:tc>
        <w:tc>
          <w:tcPr>
            <w:tcW w:w="217" w:type="dxa"/>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w:t>
            </w:r>
          </w:p>
        </w:tc>
        <w:tc>
          <w:tcPr>
            <w:tcW w:w="1198" w:type="dxa"/>
            <w:gridSpan w:val="2"/>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100.000 </w:t>
            </w: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3068" w:type="dxa"/>
            <w:gridSpan w:val="5"/>
            <w:tcBorders>
              <w:top w:val="nil"/>
              <w:left w:val="nil"/>
              <w:bottom w:val="nil"/>
              <w:right w:val="nil"/>
            </w:tcBorders>
            <w:shd w:val="clear" w:color="auto" w:fill="auto"/>
            <w:noWrap/>
            <w:vAlign w:val="bottom"/>
            <w:hideMark/>
          </w:tcPr>
          <w:p w:rsidR="000C423C" w:rsidRDefault="000C423C" w:rsidP="001628B2">
            <w:pPr>
              <w:jc w:val="center"/>
              <w:rPr>
                <w:rFonts w:ascii="Calibri" w:hAnsi="Calibri"/>
                <w:color w:val="000000"/>
                <w:sz w:val="22"/>
                <w:szCs w:val="22"/>
              </w:rPr>
            </w:pPr>
            <w:r>
              <w:rPr>
                <w:rFonts w:ascii="Calibri" w:hAnsi="Calibri"/>
                <w:color w:val="000000"/>
                <w:sz w:val="22"/>
                <w:szCs w:val="22"/>
              </w:rPr>
              <w:t>7</w:t>
            </w:r>
          </w:p>
        </w:tc>
        <w:tc>
          <w:tcPr>
            <w:tcW w:w="1361" w:type="dxa"/>
            <w:gridSpan w:val="2"/>
            <w:tcBorders>
              <w:top w:val="nil"/>
              <w:left w:val="nil"/>
              <w:bottom w:val="nil"/>
              <w:right w:val="nil"/>
            </w:tcBorders>
            <w:shd w:val="clear" w:color="auto" w:fill="auto"/>
            <w:noWrap/>
            <w:vAlign w:val="bottom"/>
            <w:hideMark/>
          </w:tcPr>
          <w:p w:rsidR="000C423C" w:rsidRDefault="000C423C" w:rsidP="001628B2">
            <w:pPr>
              <w:jc w:val="center"/>
              <w:rPr>
                <w:rFonts w:ascii="Calibri" w:hAnsi="Calibri"/>
                <w:color w:val="000000"/>
                <w:sz w:val="22"/>
                <w:szCs w:val="22"/>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 pr. år =</w:t>
            </w:r>
          </w:p>
        </w:tc>
        <w:tc>
          <w:tcPr>
            <w:tcW w:w="1653" w:type="dxa"/>
            <w:gridSpan w:val="2"/>
            <w:tcBorders>
              <w:top w:val="nil"/>
              <w:left w:val="nil"/>
              <w:bottom w:val="single" w:sz="4"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400.000 </w:t>
            </w:r>
          </w:p>
        </w:tc>
        <w:tc>
          <w:tcPr>
            <w:tcW w:w="217"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653" w:type="dxa"/>
            <w:gridSpan w:val="2"/>
            <w:tcBorders>
              <w:top w:val="nil"/>
              <w:left w:val="nil"/>
              <w:bottom w:val="nil"/>
              <w:right w:val="nil"/>
            </w:tcBorders>
            <w:shd w:val="clear" w:color="auto" w:fill="auto"/>
            <w:noWrap/>
            <w:vAlign w:val="bottom"/>
            <w:hideMark/>
          </w:tcPr>
          <w:p w:rsidR="000C423C" w:rsidRDefault="000C423C" w:rsidP="001628B2">
            <w:pPr>
              <w:jc w:val="center"/>
              <w:rPr>
                <w:rFonts w:ascii="Calibri" w:hAnsi="Calibri"/>
                <w:color w:val="000000"/>
                <w:sz w:val="22"/>
                <w:szCs w:val="22"/>
              </w:rPr>
            </w:pPr>
            <w:r>
              <w:rPr>
                <w:rFonts w:ascii="Calibri" w:hAnsi="Calibri"/>
                <w:color w:val="000000"/>
                <w:sz w:val="22"/>
                <w:szCs w:val="22"/>
              </w:rPr>
              <w:t>7</w:t>
            </w:r>
          </w:p>
        </w:tc>
        <w:tc>
          <w:tcPr>
            <w:tcW w:w="217" w:type="dxa"/>
            <w:tcBorders>
              <w:top w:val="nil"/>
              <w:left w:val="nil"/>
              <w:bottom w:val="nil"/>
              <w:right w:val="nil"/>
            </w:tcBorders>
            <w:shd w:val="clear" w:color="auto" w:fill="auto"/>
            <w:noWrap/>
            <w:vAlign w:val="bottom"/>
            <w:hideMark/>
          </w:tcPr>
          <w:p w:rsidR="000C423C" w:rsidRDefault="000C423C" w:rsidP="001628B2">
            <w:pPr>
              <w:jc w:val="center"/>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64"/>
        </w:trPr>
        <w:tc>
          <w:tcPr>
            <w:tcW w:w="1915"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 pr. år =</w:t>
            </w:r>
          </w:p>
        </w:tc>
        <w:tc>
          <w:tcPr>
            <w:tcW w:w="1653"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217" w:type="dxa"/>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77"/>
        </w:trPr>
        <w:tc>
          <w:tcPr>
            <w:tcW w:w="1915" w:type="dxa"/>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653"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217" w:type="dxa"/>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198"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c>
          <w:tcPr>
            <w:tcW w:w="1361"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gridAfter w:val="1"/>
          <w:wAfter w:w="364" w:type="dxa"/>
          <w:trHeight w:val="277"/>
        </w:trPr>
        <w:tc>
          <w:tcPr>
            <w:tcW w:w="19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År</w:t>
            </w:r>
          </w:p>
        </w:tc>
        <w:tc>
          <w:tcPr>
            <w:tcW w:w="1653" w:type="dxa"/>
            <w:gridSpan w:val="2"/>
            <w:tcBorders>
              <w:top w:val="single" w:sz="8" w:space="0" w:color="auto"/>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primo værdi</w:t>
            </w:r>
          </w:p>
        </w:tc>
        <w:tc>
          <w:tcPr>
            <w:tcW w:w="217" w:type="dxa"/>
            <w:tcBorders>
              <w:top w:val="single" w:sz="8" w:space="0" w:color="auto"/>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single" w:sz="8" w:space="0" w:color="auto"/>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w:t>
            </w:r>
          </w:p>
        </w:tc>
        <w:tc>
          <w:tcPr>
            <w:tcW w:w="1361" w:type="dxa"/>
            <w:gridSpan w:val="2"/>
            <w:tcBorders>
              <w:top w:val="single" w:sz="8" w:space="0" w:color="auto"/>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ultimo værdi</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1</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500.000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442.857 </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2</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442.857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385.714 </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3</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385.714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328.571 </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4</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328.571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271.429 </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5</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271.429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214.286 </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6</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214.286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157.143 </w:t>
            </w:r>
          </w:p>
        </w:tc>
      </w:tr>
      <w:tr w:rsidR="000C423C" w:rsidTr="005122E7">
        <w:trPr>
          <w:gridAfter w:val="1"/>
          <w:wAfter w:w="364" w:type="dxa"/>
          <w:trHeight w:val="277"/>
        </w:trPr>
        <w:tc>
          <w:tcPr>
            <w:tcW w:w="1915" w:type="dxa"/>
            <w:tcBorders>
              <w:top w:val="nil"/>
              <w:left w:val="single" w:sz="8" w:space="0" w:color="auto"/>
              <w:bottom w:val="single" w:sz="8" w:space="0" w:color="auto"/>
              <w:right w:val="single" w:sz="8"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7</w:t>
            </w:r>
          </w:p>
        </w:tc>
        <w:tc>
          <w:tcPr>
            <w:tcW w:w="1653" w:type="dxa"/>
            <w:gridSpan w:val="2"/>
            <w:tcBorders>
              <w:top w:val="nil"/>
              <w:left w:val="nil"/>
              <w:bottom w:val="single" w:sz="8" w:space="0" w:color="auto"/>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157.143 </w:t>
            </w:r>
          </w:p>
        </w:tc>
        <w:tc>
          <w:tcPr>
            <w:tcW w:w="217" w:type="dxa"/>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w:t>
            </w:r>
          </w:p>
        </w:tc>
        <w:tc>
          <w:tcPr>
            <w:tcW w:w="1198"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57.143 </w:t>
            </w:r>
          </w:p>
        </w:tc>
        <w:tc>
          <w:tcPr>
            <w:tcW w:w="1361" w:type="dxa"/>
            <w:gridSpan w:val="2"/>
            <w:tcBorders>
              <w:top w:val="nil"/>
              <w:left w:val="nil"/>
              <w:bottom w:val="single" w:sz="8" w:space="0" w:color="auto"/>
              <w:right w:val="single" w:sz="8"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100.000 </w:t>
            </w:r>
          </w:p>
        </w:tc>
      </w:tr>
      <w:tr w:rsidR="000C423C" w:rsidTr="005122E7">
        <w:trPr>
          <w:trHeight w:val="337"/>
        </w:trPr>
        <w:tc>
          <w:tcPr>
            <w:tcW w:w="3922" w:type="dxa"/>
            <w:gridSpan w:val="5"/>
            <w:tcBorders>
              <w:top w:val="nil"/>
              <w:left w:val="nil"/>
              <w:bottom w:val="nil"/>
              <w:right w:val="nil"/>
            </w:tcBorders>
            <w:shd w:val="clear" w:color="auto" w:fill="auto"/>
            <w:noWrap/>
            <w:vAlign w:val="bottom"/>
            <w:hideMark/>
          </w:tcPr>
          <w:p w:rsidR="000C423C" w:rsidRPr="005122E7" w:rsidRDefault="005122E7" w:rsidP="005122E7">
            <w:pPr>
              <w:pStyle w:val="Overskrift3"/>
            </w:pPr>
            <w:bookmarkStart w:id="18" w:name="_Toc31565077"/>
            <w:r w:rsidRPr="005122E7">
              <w:t>2.3.6 Saldometoden:</w:t>
            </w:r>
            <w:bookmarkEnd w:id="18"/>
          </w:p>
        </w:tc>
        <w:tc>
          <w:tcPr>
            <w:tcW w:w="1301"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485"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trHeight w:val="337"/>
        </w:trPr>
        <w:tc>
          <w:tcPr>
            <w:tcW w:w="2192"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antal år</w:t>
            </w:r>
          </w:p>
        </w:tc>
        <w:tc>
          <w:tcPr>
            <w:tcW w:w="1730" w:type="dxa"/>
            <w:gridSpan w:val="3"/>
            <w:tcBorders>
              <w:top w:val="nil"/>
              <w:left w:val="nil"/>
              <w:bottom w:val="nil"/>
              <w:right w:val="nil"/>
            </w:tcBorders>
            <w:shd w:val="clear" w:color="000000" w:fill="DDEBF7"/>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7</w:t>
            </w:r>
          </w:p>
        </w:tc>
        <w:tc>
          <w:tcPr>
            <w:tcW w:w="1301" w:type="dxa"/>
            <w:gridSpan w:val="2"/>
            <w:tcBorders>
              <w:top w:val="nil"/>
              <w:left w:val="nil"/>
              <w:bottom w:val="nil"/>
              <w:right w:val="nil"/>
            </w:tcBorders>
            <w:shd w:val="clear" w:color="auto" w:fill="auto"/>
            <w:noWrap/>
            <w:vAlign w:val="bottom"/>
            <w:hideMark/>
          </w:tcPr>
          <w:p w:rsidR="000C423C" w:rsidRDefault="000C423C" w:rsidP="001628B2">
            <w:pPr>
              <w:jc w:val="right"/>
              <w:rPr>
                <w:rFonts w:ascii="Calibri" w:hAnsi="Calibri"/>
                <w:color w:val="000000"/>
                <w:sz w:val="22"/>
                <w:szCs w:val="22"/>
              </w:rPr>
            </w:pPr>
          </w:p>
        </w:tc>
        <w:tc>
          <w:tcPr>
            <w:tcW w:w="1485"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trHeight w:val="337"/>
        </w:trPr>
        <w:tc>
          <w:tcPr>
            <w:tcW w:w="2192"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Afskrivningsprocent</w:t>
            </w:r>
          </w:p>
        </w:tc>
        <w:tc>
          <w:tcPr>
            <w:tcW w:w="1730" w:type="dxa"/>
            <w:gridSpan w:val="3"/>
            <w:tcBorders>
              <w:top w:val="nil"/>
              <w:left w:val="nil"/>
              <w:bottom w:val="nil"/>
              <w:right w:val="nil"/>
            </w:tcBorders>
            <w:shd w:val="clear" w:color="000000" w:fill="DDEBF7"/>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25%</w:t>
            </w:r>
          </w:p>
        </w:tc>
        <w:tc>
          <w:tcPr>
            <w:tcW w:w="1301" w:type="dxa"/>
            <w:gridSpan w:val="2"/>
            <w:tcBorders>
              <w:top w:val="nil"/>
              <w:left w:val="nil"/>
              <w:bottom w:val="nil"/>
              <w:right w:val="nil"/>
            </w:tcBorders>
            <w:shd w:val="clear" w:color="auto" w:fill="auto"/>
            <w:noWrap/>
            <w:vAlign w:val="bottom"/>
            <w:hideMark/>
          </w:tcPr>
          <w:p w:rsidR="000C423C" w:rsidRDefault="000C423C" w:rsidP="001628B2">
            <w:pPr>
              <w:jc w:val="right"/>
              <w:rPr>
                <w:rFonts w:ascii="Calibri" w:hAnsi="Calibri"/>
                <w:color w:val="000000"/>
                <w:sz w:val="22"/>
                <w:szCs w:val="22"/>
              </w:rPr>
            </w:pPr>
          </w:p>
        </w:tc>
        <w:tc>
          <w:tcPr>
            <w:tcW w:w="1485"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trHeight w:val="337"/>
        </w:trPr>
        <w:tc>
          <w:tcPr>
            <w:tcW w:w="2192"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Anskaffelsespris</w:t>
            </w:r>
          </w:p>
        </w:tc>
        <w:tc>
          <w:tcPr>
            <w:tcW w:w="1730" w:type="dxa"/>
            <w:gridSpan w:val="3"/>
            <w:tcBorders>
              <w:top w:val="nil"/>
              <w:left w:val="nil"/>
              <w:bottom w:val="nil"/>
              <w:right w:val="nil"/>
            </w:tcBorders>
            <w:shd w:val="clear" w:color="000000" w:fill="DDEBF7"/>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500.000 </w:t>
            </w:r>
          </w:p>
        </w:tc>
        <w:tc>
          <w:tcPr>
            <w:tcW w:w="1301"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485"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trHeight w:val="337"/>
        </w:trPr>
        <w:tc>
          <w:tcPr>
            <w:tcW w:w="2192"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Scrapværdi</w:t>
            </w:r>
          </w:p>
        </w:tc>
        <w:tc>
          <w:tcPr>
            <w:tcW w:w="1730" w:type="dxa"/>
            <w:gridSpan w:val="3"/>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66.742 </w:t>
            </w:r>
          </w:p>
        </w:tc>
        <w:tc>
          <w:tcPr>
            <w:tcW w:w="1301" w:type="dxa"/>
            <w:gridSpan w:val="2"/>
            <w:tcBorders>
              <w:top w:val="nil"/>
              <w:left w:val="nil"/>
              <w:bottom w:val="nil"/>
              <w:right w:val="nil"/>
            </w:tcBorders>
            <w:shd w:val="clear" w:color="auto" w:fill="auto"/>
            <w:noWrap/>
            <w:vAlign w:val="bottom"/>
            <w:hideMark/>
          </w:tcPr>
          <w:p w:rsidR="000C423C" w:rsidRDefault="000C423C" w:rsidP="001628B2">
            <w:pPr>
              <w:rPr>
                <w:rFonts w:ascii="Calibri" w:hAnsi="Calibri"/>
                <w:color w:val="000000"/>
                <w:sz w:val="22"/>
                <w:szCs w:val="22"/>
              </w:rPr>
            </w:pPr>
          </w:p>
        </w:tc>
        <w:tc>
          <w:tcPr>
            <w:tcW w:w="1485" w:type="dxa"/>
            <w:gridSpan w:val="2"/>
            <w:tcBorders>
              <w:top w:val="nil"/>
              <w:left w:val="nil"/>
              <w:bottom w:val="nil"/>
              <w:right w:val="nil"/>
            </w:tcBorders>
            <w:shd w:val="clear" w:color="auto" w:fill="auto"/>
            <w:noWrap/>
            <w:vAlign w:val="bottom"/>
            <w:hideMark/>
          </w:tcPr>
          <w:p w:rsidR="000C423C" w:rsidRDefault="000C423C" w:rsidP="001628B2">
            <w:pPr>
              <w:rPr>
                <w:sz w:val="20"/>
                <w:szCs w:val="20"/>
              </w:rPr>
            </w:pPr>
          </w:p>
        </w:tc>
      </w:tr>
      <w:tr w:rsidR="000C423C" w:rsidTr="005122E7">
        <w:trPr>
          <w:trHeight w:val="337"/>
        </w:trPr>
        <w:tc>
          <w:tcPr>
            <w:tcW w:w="21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År</w:t>
            </w:r>
          </w:p>
        </w:tc>
        <w:tc>
          <w:tcPr>
            <w:tcW w:w="1730" w:type="dxa"/>
            <w:gridSpan w:val="3"/>
            <w:tcBorders>
              <w:top w:val="single" w:sz="4" w:space="0" w:color="auto"/>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primo værdi</w:t>
            </w:r>
          </w:p>
        </w:tc>
        <w:tc>
          <w:tcPr>
            <w:tcW w:w="1301"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Afskrivning</w:t>
            </w:r>
          </w:p>
        </w:tc>
        <w:tc>
          <w:tcPr>
            <w:tcW w:w="1485"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ultimo værdi</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1</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500.000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125.000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375.000 </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2</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375.000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93.750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281.250 </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3</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281.250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70.313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210.938 </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4</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210.938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52.734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158.203 </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5</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158.203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39.551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118.652 </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6</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118.652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29.663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88.989 </w:t>
            </w:r>
          </w:p>
        </w:tc>
      </w:tr>
      <w:tr w:rsidR="000C423C" w:rsidTr="005122E7">
        <w:trPr>
          <w:trHeight w:val="337"/>
        </w:trPr>
        <w:tc>
          <w:tcPr>
            <w:tcW w:w="2192" w:type="dxa"/>
            <w:gridSpan w:val="2"/>
            <w:tcBorders>
              <w:top w:val="nil"/>
              <w:left w:val="single" w:sz="4" w:space="0" w:color="auto"/>
              <w:bottom w:val="single" w:sz="4" w:space="0" w:color="auto"/>
              <w:right w:val="single" w:sz="4" w:space="0" w:color="auto"/>
            </w:tcBorders>
            <w:shd w:val="clear" w:color="auto" w:fill="auto"/>
            <w:noWrap/>
            <w:vAlign w:val="bottom"/>
            <w:hideMark/>
          </w:tcPr>
          <w:p w:rsidR="000C423C" w:rsidRDefault="000C423C" w:rsidP="001628B2">
            <w:pPr>
              <w:jc w:val="right"/>
              <w:rPr>
                <w:rFonts w:ascii="Calibri" w:hAnsi="Calibri"/>
                <w:color w:val="000000"/>
                <w:sz w:val="22"/>
                <w:szCs w:val="22"/>
              </w:rPr>
            </w:pPr>
            <w:r>
              <w:rPr>
                <w:rFonts w:ascii="Calibri" w:hAnsi="Calibri"/>
                <w:color w:val="000000"/>
                <w:sz w:val="22"/>
                <w:szCs w:val="22"/>
              </w:rPr>
              <w:t>7</w:t>
            </w:r>
          </w:p>
        </w:tc>
        <w:tc>
          <w:tcPr>
            <w:tcW w:w="1730" w:type="dxa"/>
            <w:gridSpan w:val="3"/>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88.989 </w:t>
            </w:r>
          </w:p>
        </w:tc>
        <w:tc>
          <w:tcPr>
            <w:tcW w:w="1301"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22.247 </w:t>
            </w:r>
          </w:p>
        </w:tc>
        <w:tc>
          <w:tcPr>
            <w:tcW w:w="1485" w:type="dxa"/>
            <w:gridSpan w:val="2"/>
            <w:tcBorders>
              <w:top w:val="nil"/>
              <w:left w:val="nil"/>
              <w:bottom w:val="single" w:sz="4" w:space="0" w:color="auto"/>
              <w:right w:val="single" w:sz="4" w:space="0" w:color="auto"/>
            </w:tcBorders>
            <w:shd w:val="clear" w:color="auto" w:fill="auto"/>
            <w:noWrap/>
            <w:vAlign w:val="bottom"/>
            <w:hideMark/>
          </w:tcPr>
          <w:p w:rsidR="000C423C" w:rsidRDefault="000C423C" w:rsidP="001628B2">
            <w:pPr>
              <w:rPr>
                <w:rFonts w:ascii="Calibri" w:hAnsi="Calibri"/>
                <w:color w:val="000000"/>
                <w:sz w:val="22"/>
                <w:szCs w:val="22"/>
              </w:rPr>
            </w:pPr>
            <w:r>
              <w:rPr>
                <w:rFonts w:ascii="Calibri" w:hAnsi="Calibri"/>
                <w:color w:val="000000"/>
                <w:sz w:val="22"/>
                <w:szCs w:val="22"/>
              </w:rPr>
              <w:t xml:space="preserve">             66.742 </w:t>
            </w:r>
          </w:p>
        </w:tc>
      </w:tr>
    </w:tbl>
    <w:p w:rsidR="0032735C" w:rsidRDefault="005122E7" w:rsidP="0032735C">
      <w:pPr>
        <w:pStyle w:val="Overskrift3"/>
      </w:pPr>
      <w:bookmarkStart w:id="19" w:name="_Toc31565078"/>
      <w:r>
        <w:lastRenderedPageBreak/>
        <w:t>2.3.7</w:t>
      </w:r>
      <w:r w:rsidR="0032735C">
        <w:t xml:space="preserve"> Afskrivningsregler, skat</w:t>
      </w:r>
      <w:bookmarkEnd w:id="19"/>
    </w:p>
    <w:p w:rsidR="0032735C" w:rsidRDefault="0032735C" w:rsidP="0032735C">
      <w:pPr>
        <w:tabs>
          <w:tab w:val="left" w:pos="1650"/>
        </w:tabs>
        <w:outlineLvl w:val="0"/>
      </w:pPr>
    </w:p>
    <w:p w:rsidR="0032735C" w:rsidRDefault="0032735C" w:rsidP="0032735C">
      <w:pPr>
        <w:tabs>
          <w:tab w:val="left" w:pos="1650"/>
        </w:tabs>
        <w:outlineLvl w:val="0"/>
      </w:pPr>
      <w:r>
        <w:rPr>
          <w:noProof/>
        </w:rPr>
        <w:drawing>
          <wp:inline distT="0" distB="0" distL="0" distR="0" wp14:anchorId="238CE833" wp14:editId="6FB4A9BE">
            <wp:extent cx="3276600" cy="4733925"/>
            <wp:effectExtent l="0" t="0" r="0" b="9525"/>
            <wp:docPr id="2075" name="Billed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6600" cy="4733925"/>
                    </a:xfrm>
                    <a:prstGeom prst="rect">
                      <a:avLst/>
                    </a:prstGeom>
                  </pic:spPr>
                </pic:pic>
              </a:graphicData>
            </a:graphic>
          </wp:inline>
        </w:drawing>
      </w:r>
    </w:p>
    <w:p w:rsidR="0032735C" w:rsidRDefault="0032735C" w:rsidP="0032735C">
      <w:pPr>
        <w:tabs>
          <w:tab w:val="left" w:pos="1650"/>
        </w:tabs>
        <w:outlineLvl w:val="0"/>
      </w:pPr>
    </w:p>
    <w:p w:rsidR="0032735C" w:rsidRDefault="004F6DD0" w:rsidP="0032735C">
      <w:pPr>
        <w:tabs>
          <w:tab w:val="left" w:pos="1650"/>
        </w:tabs>
        <w:outlineLvl w:val="0"/>
      </w:pPr>
      <w:hyperlink r:id="rId21" w:history="1">
        <w:r w:rsidR="0032735C" w:rsidRPr="00834288">
          <w:rPr>
            <w:rStyle w:val="Hyperlink"/>
          </w:rPr>
          <w:t>http://www.skm.dk/skattetal/statistik/tidsserieoversigter/afskrivningsregler-en-historisk-oversigt</w:t>
        </w:r>
      </w:hyperlink>
    </w:p>
    <w:p w:rsidR="0032735C" w:rsidRDefault="0032735C" w:rsidP="0032735C">
      <w:pPr>
        <w:tabs>
          <w:tab w:val="left" w:pos="1650"/>
        </w:tabs>
        <w:outlineLvl w:val="0"/>
      </w:pPr>
    </w:p>
    <w:p w:rsidR="0032735C" w:rsidRDefault="0032735C" w:rsidP="0032735C">
      <w:pPr>
        <w:tabs>
          <w:tab w:val="left" w:pos="1650"/>
        </w:tabs>
        <w:outlineLvl w:val="0"/>
      </w:pPr>
      <w:r>
        <w:t>Afskrivningsloven:</w:t>
      </w:r>
    </w:p>
    <w:p w:rsidR="0032735C" w:rsidRDefault="0032735C" w:rsidP="0032735C">
      <w:pPr>
        <w:tabs>
          <w:tab w:val="left" w:pos="1650"/>
        </w:tabs>
        <w:outlineLvl w:val="0"/>
      </w:pPr>
    </w:p>
    <w:p w:rsidR="0032735C" w:rsidRDefault="0032735C" w:rsidP="0032735C">
      <w:pPr>
        <w:tabs>
          <w:tab w:val="left" w:pos="1650"/>
        </w:tabs>
        <w:outlineLvl w:val="0"/>
      </w:pPr>
      <w:r w:rsidRPr="00A519A5">
        <w:t>https://www.retsinformation.dk/forms/r0710.aspx?id=173357</w:t>
      </w:r>
    </w:p>
    <w:p w:rsidR="0032735C" w:rsidRDefault="0032735C" w:rsidP="0032735C">
      <w:pPr>
        <w:tabs>
          <w:tab w:val="left" w:pos="1650"/>
        </w:tabs>
        <w:outlineLvl w:val="0"/>
      </w:pPr>
    </w:p>
    <w:p w:rsidR="0032735C" w:rsidRDefault="0032735C" w:rsidP="0032735C">
      <w:pPr>
        <w:tabs>
          <w:tab w:val="left" w:pos="1650"/>
        </w:tabs>
        <w:outlineLvl w:val="0"/>
      </w:pPr>
      <w:r>
        <w:t>Årsregnskabsloven – retvisende billede.</w:t>
      </w:r>
    </w:p>
    <w:p w:rsidR="0032735C" w:rsidRDefault="0032735C" w:rsidP="0032735C">
      <w:pPr>
        <w:tabs>
          <w:tab w:val="left" w:pos="1650"/>
        </w:tabs>
        <w:outlineLvl w:val="0"/>
      </w:pPr>
    </w:p>
    <w:p w:rsidR="00A5168C" w:rsidRDefault="00A5168C">
      <w:r>
        <w:br w:type="page"/>
      </w:r>
    </w:p>
    <w:p w:rsidR="00905CC9" w:rsidRDefault="00781F59" w:rsidP="00D05991">
      <w:pPr>
        <w:pStyle w:val="Overskrift2"/>
      </w:pPr>
      <w:bookmarkStart w:id="20" w:name="_Toc31565079"/>
      <w:r w:rsidRPr="00D16522">
        <w:lastRenderedPageBreak/>
        <w:t>2.4.</w:t>
      </w:r>
      <w:r w:rsidR="00905CC9" w:rsidRPr="00D16522">
        <w:t xml:space="preserve"> </w:t>
      </w:r>
      <w:r w:rsidR="004023C7">
        <w:t xml:space="preserve">Offeromkostninger / </w:t>
      </w:r>
      <w:r w:rsidR="00905CC9" w:rsidRPr="00D16522">
        <w:t>Alternativomkostninger:</w:t>
      </w:r>
      <w:bookmarkEnd w:id="20"/>
    </w:p>
    <w:p w:rsidR="004023C7" w:rsidRDefault="004023C7" w:rsidP="004023C7">
      <w:r>
        <w:t xml:space="preserve">Hvis man skifter sin faste stilling ud med et liv som selvstændig. Man får 20.000 pr. måned i fast </w:t>
      </w:r>
      <w:r w:rsidR="00793F99" w:rsidRPr="00793F99">
        <w:rPr>
          <w:b/>
        </w:rPr>
        <w:t>løn</w:t>
      </w:r>
      <w:r>
        <w:t xml:space="preserve"> fra sin arbejdsgiver. Når man bliver selvstændig er offeromkostningen 20.000 pr. måned fordi man mister sin faste indtægt. Man ofre den for at blive selvstændig. </w:t>
      </w:r>
    </w:p>
    <w:p w:rsidR="00905CC9" w:rsidRPr="00D16522" w:rsidRDefault="004023C7" w:rsidP="00905CC9">
      <w:pPr>
        <w:rPr>
          <w:bCs/>
        </w:rPr>
      </w:pPr>
      <w:r>
        <w:t xml:space="preserve">Den </w:t>
      </w:r>
      <w:r w:rsidRPr="00793F99">
        <w:rPr>
          <w:b/>
        </w:rPr>
        <w:t>tid</w:t>
      </w:r>
      <w:r>
        <w:t xml:space="preserve"> man </w:t>
      </w:r>
      <w:r w:rsidR="00905CC9" w:rsidRPr="00D16522">
        <w:rPr>
          <w:bCs/>
        </w:rPr>
        <w:t>bruger på uddannelse kunne være brugt på……….. ergo er tid en offeromkostning.</w:t>
      </w:r>
    </w:p>
    <w:p w:rsidR="00905CC9" w:rsidRPr="00D16522" w:rsidRDefault="00905CC9" w:rsidP="00905CC9">
      <w:pPr>
        <w:rPr>
          <w:bCs/>
        </w:rPr>
      </w:pPr>
      <w:r w:rsidRPr="00793F99">
        <w:rPr>
          <w:b/>
          <w:bCs/>
        </w:rPr>
        <w:t>Rente</w:t>
      </w:r>
      <w:r w:rsidRPr="00D16522">
        <w:rPr>
          <w:bCs/>
        </w:rPr>
        <w:t xml:space="preserve"> er en offeromkostning når man snakker om penge. Pengene kunne være anvendt til noget andet (et alternativ).</w:t>
      </w:r>
    </w:p>
    <w:p w:rsidR="00905CC9" w:rsidRPr="00D16522" w:rsidRDefault="00905CC9" w:rsidP="00905CC9">
      <w:pPr>
        <w:rPr>
          <w:bCs/>
        </w:rPr>
      </w:pPr>
      <w:r w:rsidRPr="00D16522">
        <w:rPr>
          <w:bCs/>
        </w:rPr>
        <w:t xml:space="preserve">Der er således en alternativomkostning eller offeromkostning ved alt! </w:t>
      </w:r>
    </w:p>
    <w:p w:rsidR="00905CC9" w:rsidRPr="00D16522" w:rsidRDefault="00905CC9" w:rsidP="00905CC9">
      <w:pPr>
        <w:rPr>
          <w:bCs/>
        </w:rPr>
      </w:pPr>
      <w:r w:rsidRPr="00D16522">
        <w:rPr>
          <w:bCs/>
        </w:rPr>
        <w:t xml:space="preserve">Husk på dette når du ”holder </w:t>
      </w:r>
      <w:r w:rsidR="00163EC2" w:rsidRPr="00D16522">
        <w:rPr>
          <w:bCs/>
        </w:rPr>
        <w:t>kæresten</w:t>
      </w:r>
      <w:r w:rsidRPr="00D16522">
        <w:rPr>
          <w:bCs/>
        </w:rPr>
        <w:t xml:space="preserve"> i hånden” søndag eftermiddag.  Du kunne f.eks. </w:t>
      </w:r>
      <w:r w:rsidR="00620674">
        <w:rPr>
          <w:bCs/>
        </w:rPr>
        <w:t>b….</w:t>
      </w:r>
      <w:r w:rsidRPr="00D16522">
        <w:rPr>
          <w:bCs/>
        </w:rPr>
        <w:t>!</w:t>
      </w:r>
      <w:r w:rsidR="00620674">
        <w:rPr>
          <w:bCs/>
        </w:rPr>
        <w:t xml:space="preserve"> Nej, Nej, lave </w:t>
      </w:r>
      <w:r w:rsidR="00992D85">
        <w:rPr>
          <w:bCs/>
        </w:rPr>
        <w:t xml:space="preserve">andre damer, nej, nej, lave </w:t>
      </w:r>
      <w:r w:rsidR="00620674">
        <w:rPr>
          <w:bCs/>
        </w:rPr>
        <w:t>lektier!</w:t>
      </w:r>
      <w:r w:rsidRPr="00D16522">
        <w:rPr>
          <w:bCs/>
        </w:rPr>
        <w:t xml:space="preserve"> Pointen er at der er offeromkostninger ved alt og man bliver skør af at tænke på det. </w:t>
      </w:r>
    </w:p>
    <w:p w:rsidR="0032735C" w:rsidRDefault="0032735C" w:rsidP="0032735C">
      <w:pPr>
        <w:tabs>
          <w:tab w:val="left" w:pos="1650"/>
        </w:tabs>
        <w:outlineLvl w:val="0"/>
      </w:pPr>
    </w:p>
    <w:p w:rsidR="004F7059" w:rsidRPr="00D05991" w:rsidRDefault="00460621" w:rsidP="00D05991">
      <w:pPr>
        <w:pStyle w:val="Overskrift2"/>
      </w:pPr>
      <w:bookmarkStart w:id="21" w:name="_Toc31565080"/>
      <w:r w:rsidRPr="00D05991">
        <w:t xml:space="preserve">2.5 </w:t>
      </w:r>
      <w:r w:rsidR="004F7059" w:rsidRPr="00D05991">
        <w:t>Udgift – Udbetaling - Omkostning</w:t>
      </w:r>
      <w:bookmarkEnd w:id="21"/>
    </w:p>
    <w:p w:rsidR="004F7059" w:rsidRDefault="004F7059" w:rsidP="004F7059"/>
    <w:p w:rsidR="004F7059" w:rsidRDefault="004F7059" w:rsidP="004F7059">
      <w:pPr>
        <w:tabs>
          <w:tab w:val="left" w:pos="1980"/>
        </w:tabs>
        <w:rPr>
          <w:rFonts w:ascii="Arial" w:hAnsi="Arial" w:cs="Arial"/>
          <w:b/>
          <w:bCs/>
          <w:color w:val="000000"/>
        </w:rPr>
      </w:pPr>
      <w:r>
        <w:rPr>
          <w:rFonts w:ascii="Arial" w:hAnsi="Arial" w:cs="Arial"/>
          <w:b/>
          <w:bCs/>
          <w:color w:val="000000"/>
        </w:rPr>
        <w:t xml:space="preserve">Eksempel: En </w:t>
      </w:r>
      <w:r w:rsidR="00F805A8">
        <w:rPr>
          <w:rFonts w:ascii="Arial" w:hAnsi="Arial" w:cs="Arial"/>
          <w:b/>
          <w:bCs/>
          <w:color w:val="000000"/>
        </w:rPr>
        <w:t xml:space="preserve">køb varer fra leverandør eller køb af </w:t>
      </w:r>
      <w:r>
        <w:rPr>
          <w:rFonts w:ascii="Arial" w:hAnsi="Arial" w:cs="Arial"/>
          <w:b/>
          <w:bCs/>
          <w:color w:val="000000"/>
        </w:rPr>
        <w:t>produktionsmaskine.</w:t>
      </w:r>
    </w:p>
    <w:p w:rsidR="004F7059" w:rsidRDefault="004F7059" w:rsidP="004F7059">
      <w:pPr>
        <w:tabs>
          <w:tab w:val="left" w:pos="1980"/>
        </w:tabs>
        <w:rPr>
          <w:rFonts w:ascii="Arial" w:hAnsi="Arial" w:cs="Arial"/>
          <w:b/>
          <w:bCs/>
          <w:color w:val="000000"/>
          <w:sz w:val="16"/>
        </w:rPr>
      </w:pPr>
    </w:p>
    <w:p w:rsidR="004F7059" w:rsidRDefault="004F7059" w:rsidP="004F7059">
      <w:pPr>
        <w:tabs>
          <w:tab w:val="left" w:pos="1980"/>
        </w:tabs>
        <w:rPr>
          <w:rFonts w:ascii="Arial" w:hAnsi="Arial" w:cs="Arial"/>
          <w:b/>
          <w:bCs/>
          <w:vanish/>
          <w:color w:val="000000"/>
        </w:rPr>
      </w:pPr>
    </w:p>
    <w:p w:rsidR="004F7059" w:rsidRDefault="004F7059" w:rsidP="004F7059">
      <w:pPr>
        <w:tabs>
          <w:tab w:val="left" w:pos="1980"/>
        </w:tabs>
        <w:rPr>
          <w:rFonts w:ascii="Arial" w:hAnsi="Arial" w:cs="Arial"/>
          <w:color w:val="000000"/>
        </w:rPr>
      </w:pPr>
      <w:r>
        <w:rPr>
          <w:rFonts w:ascii="Monotype Sorts" w:hAnsi="Monotype Sorts" w:cs="Arial"/>
          <w:color w:val="DB0505"/>
          <w:sz w:val="19"/>
          <w:szCs w:val="19"/>
        </w:rPr>
        <w:t></w:t>
      </w:r>
      <w:r>
        <w:rPr>
          <w:rFonts w:ascii="Arial" w:hAnsi="Arial" w:cs="Arial"/>
          <w:b/>
          <w:bCs/>
          <w:color w:val="000000"/>
        </w:rPr>
        <w:t>Udgift</w:t>
      </w:r>
      <w:r w:rsidR="00F805A8">
        <w:rPr>
          <w:rFonts w:ascii="Arial" w:hAnsi="Arial" w:cs="Arial"/>
          <w:b/>
          <w:bCs/>
          <w:color w:val="000000"/>
        </w:rPr>
        <w:t>:</w:t>
      </w:r>
      <w:r>
        <w:rPr>
          <w:rFonts w:ascii="Arial" w:hAnsi="Arial" w:cs="Arial"/>
          <w:color w:val="000000"/>
        </w:rPr>
        <w:t xml:space="preserve"> </w:t>
      </w:r>
      <w:r w:rsidR="00F805A8">
        <w:rPr>
          <w:rFonts w:ascii="Arial" w:hAnsi="Arial" w:cs="Arial"/>
          <w:color w:val="000000"/>
        </w:rPr>
        <w:t xml:space="preserve">Modtagelse af købsfaktura / </w:t>
      </w:r>
      <w:r>
        <w:rPr>
          <w:rFonts w:ascii="Arial" w:hAnsi="Arial" w:cs="Arial"/>
          <w:color w:val="000000"/>
        </w:rPr>
        <w:t xml:space="preserve">levering af maskine </w:t>
      </w:r>
      <w:r w:rsidR="00F805A8">
        <w:rPr>
          <w:rFonts w:ascii="Arial" w:hAnsi="Arial" w:cs="Arial"/>
          <w:color w:val="000000"/>
        </w:rPr>
        <w:t xml:space="preserve">/ </w:t>
      </w:r>
      <w:r w:rsidR="007E4F83">
        <w:rPr>
          <w:rFonts w:ascii="Arial" w:hAnsi="Arial" w:cs="Arial"/>
          <w:color w:val="000000"/>
        </w:rPr>
        <w:t>Juridisk forpligtelse.</w:t>
      </w:r>
    </w:p>
    <w:p w:rsidR="00F805A8" w:rsidRDefault="004F7059" w:rsidP="004F7059">
      <w:pPr>
        <w:tabs>
          <w:tab w:val="left" w:pos="1980"/>
        </w:tabs>
        <w:rPr>
          <w:rFonts w:ascii="Arial" w:hAnsi="Arial" w:cs="Arial"/>
          <w:color w:val="000000"/>
        </w:rPr>
      </w:pPr>
      <w:r>
        <w:rPr>
          <w:rFonts w:ascii="Monotype Sorts" w:hAnsi="Monotype Sorts" w:cs="Arial"/>
          <w:color w:val="DB0505"/>
          <w:sz w:val="19"/>
          <w:szCs w:val="19"/>
        </w:rPr>
        <w:t></w:t>
      </w:r>
      <w:r>
        <w:rPr>
          <w:rFonts w:ascii="Arial" w:hAnsi="Arial" w:cs="Arial"/>
          <w:b/>
          <w:bCs/>
          <w:color w:val="000000"/>
        </w:rPr>
        <w:t>Udbetaling</w:t>
      </w:r>
      <w:r w:rsidR="00F805A8">
        <w:rPr>
          <w:rFonts w:ascii="Arial" w:hAnsi="Arial" w:cs="Arial"/>
          <w:b/>
          <w:bCs/>
          <w:color w:val="000000"/>
        </w:rPr>
        <w:t>:</w:t>
      </w:r>
      <w:r>
        <w:rPr>
          <w:rFonts w:ascii="Arial" w:hAnsi="Arial" w:cs="Arial"/>
          <w:b/>
          <w:bCs/>
          <w:color w:val="000000"/>
        </w:rPr>
        <w:t xml:space="preserve"> </w:t>
      </w:r>
      <w:r w:rsidR="00F805A8">
        <w:rPr>
          <w:rFonts w:ascii="Arial" w:hAnsi="Arial" w:cs="Arial"/>
          <w:color w:val="000000"/>
        </w:rPr>
        <w:t>Nå</w:t>
      </w:r>
      <w:r>
        <w:rPr>
          <w:rFonts w:ascii="Arial" w:hAnsi="Arial" w:cs="Arial"/>
          <w:color w:val="000000"/>
        </w:rPr>
        <w:t>r betalingen sker</w:t>
      </w:r>
      <w:r w:rsidR="007E4F83">
        <w:rPr>
          <w:rFonts w:ascii="Arial" w:hAnsi="Arial" w:cs="Arial"/>
          <w:color w:val="000000"/>
        </w:rPr>
        <w:t>, likviditeten påvirkes (bank eller kasse)</w:t>
      </w:r>
      <w:r>
        <w:rPr>
          <w:rFonts w:ascii="Arial" w:hAnsi="Arial" w:cs="Arial"/>
          <w:color w:val="000000"/>
        </w:rPr>
        <w:t>, f.eks.</w:t>
      </w:r>
    </w:p>
    <w:p w:rsidR="004F7059" w:rsidRDefault="00F805A8" w:rsidP="004F7059">
      <w:pPr>
        <w:tabs>
          <w:tab w:val="left" w:pos="1980"/>
        </w:tabs>
        <w:rPr>
          <w:rFonts w:ascii="Arial" w:hAnsi="Arial" w:cs="Arial"/>
          <w:color w:val="000000"/>
        </w:rPr>
      </w:pPr>
      <w:r>
        <w:rPr>
          <w:rFonts w:ascii="Arial" w:hAnsi="Arial" w:cs="Arial"/>
          <w:color w:val="000000"/>
        </w:rPr>
        <w:tab/>
      </w:r>
      <w:r>
        <w:rPr>
          <w:rFonts w:ascii="Arial" w:hAnsi="Arial" w:cs="Arial"/>
          <w:color w:val="000000"/>
        </w:rPr>
        <w:tab/>
        <w:t>(betalingsbetingelse fra leverandør: 14 dage netto.) eller:</w:t>
      </w:r>
      <w:r w:rsidR="004F7059">
        <w:rPr>
          <w:rFonts w:ascii="Arial" w:hAnsi="Arial" w:cs="Arial"/>
          <w:color w:val="000000"/>
        </w:rPr>
        <w:t xml:space="preserve"> </w:t>
      </w:r>
    </w:p>
    <w:p w:rsidR="004F7059" w:rsidRDefault="004F7059" w:rsidP="004F7059">
      <w:pPr>
        <w:tabs>
          <w:tab w:val="left" w:pos="1980"/>
        </w:tabs>
        <w:rPr>
          <w:rFonts w:ascii="Arial" w:hAnsi="Arial" w:cs="Arial"/>
          <w:color w:val="000000"/>
        </w:rPr>
      </w:pPr>
      <w:r>
        <w:rPr>
          <w:rFonts w:ascii="Arial" w:hAnsi="Arial" w:cs="Arial"/>
          <w:color w:val="000000"/>
        </w:rPr>
        <w:tab/>
      </w:r>
      <w:r>
        <w:rPr>
          <w:rFonts w:ascii="Arial" w:hAnsi="Arial" w:cs="Arial"/>
          <w:color w:val="000000"/>
        </w:rPr>
        <w:tab/>
        <w:t xml:space="preserve">30% ved levering, </w:t>
      </w:r>
    </w:p>
    <w:p w:rsidR="004F7059" w:rsidRDefault="004F7059" w:rsidP="004F7059">
      <w:pPr>
        <w:tabs>
          <w:tab w:val="left" w:pos="1980"/>
        </w:tabs>
        <w:rPr>
          <w:rFonts w:ascii="Arial" w:hAnsi="Arial" w:cs="Arial"/>
          <w:color w:val="000000"/>
        </w:rPr>
      </w:pPr>
      <w:r>
        <w:rPr>
          <w:rFonts w:ascii="Arial" w:hAnsi="Arial" w:cs="Arial"/>
          <w:color w:val="000000"/>
        </w:rPr>
        <w:tab/>
      </w:r>
      <w:r>
        <w:rPr>
          <w:rFonts w:ascii="Arial" w:hAnsi="Arial" w:cs="Arial"/>
          <w:color w:val="000000"/>
        </w:rPr>
        <w:tab/>
        <w:t xml:space="preserve">60% efter 90 dage og </w:t>
      </w:r>
    </w:p>
    <w:p w:rsidR="004F7059" w:rsidRDefault="004F7059" w:rsidP="004F7059">
      <w:pPr>
        <w:tabs>
          <w:tab w:val="left" w:pos="1980"/>
        </w:tabs>
        <w:rPr>
          <w:rFonts w:ascii="Arial" w:hAnsi="Arial" w:cs="Arial"/>
          <w:color w:val="000000"/>
        </w:rPr>
      </w:pPr>
      <w:r>
        <w:rPr>
          <w:rFonts w:ascii="Arial" w:hAnsi="Arial" w:cs="Arial"/>
          <w:color w:val="000000"/>
        </w:rPr>
        <w:tab/>
      </w:r>
      <w:r>
        <w:rPr>
          <w:rFonts w:ascii="Arial" w:hAnsi="Arial" w:cs="Arial"/>
          <w:color w:val="000000"/>
        </w:rPr>
        <w:tab/>
        <w:t xml:space="preserve">10% efter </w:t>
      </w:r>
      <w:r w:rsidR="00CF2DEA">
        <w:rPr>
          <w:rFonts w:ascii="Arial" w:hAnsi="Arial" w:cs="Arial"/>
          <w:color w:val="000000"/>
        </w:rPr>
        <w:t>godkendelse, kontrol og produktion</w:t>
      </w:r>
      <w:r w:rsidR="005E4C10">
        <w:rPr>
          <w:rFonts w:ascii="Arial" w:hAnsi="Arial" w:cs="Arial"/>
          <w:color w:val="000000"/>
        </w:rPr>
        <w:t>, evt. forudbetaling.</w:t>
      </w:r>
    </w:p>
    <w:p w:rsidR="004F7059" w:rsidRDefault="004F7059" w:rsidP="004F7059">
      <w:pPr>
        <w:tabs>
          <w:tab w:val="left" w:pos="1980"/>
        </w:tabs>
        <w:rPr>
          <w:rFonts w:ascii="Arial" w:eastAsia="Arial" w:hAnsi="Arial" w:cs="Arial"/>
          <w:color w:val="000000"/>
        </w:rPr>
      </w:pPr>
      <w:r>
        <w:rPr>
          <w:rFonts w:ascii="Monotype Sorts" w:hAnsi="Monotype Sorts" w:cs="Arial"/>
          <w:color w:val="DB0505"/>
          <w:sz w:val="19"/>
          <w:szCs w:val="19"/>
        </w:rPr>
        <w:t></w:t>
      </w:r>
      <w:r>
        <w:rPr>
          <w:rFonts w:ascii="Arial" w:hAnsi="Arial" w:cs="Arial"/>
          <w:b/>
          <w:bCs/>
          <w:color w:val="000000"/>
        </w:rPr>
        <w:t>Omkostning</w:t>
      </w:r>
      <w:r w:rsidR="007E4F83">
        <w:rPr>
          <w:rFonts w:ascii="Arial" w:hAnsi="Arial" w:cs="Arial"/>
          <w:b/>
          <w:bCs/>
          <w:color w:val="000000"/>
        </w:rPr>
        <w:t xml:space="preserve">: </w:t>
      </w:r>
      <w:r w:rsidR="007E4F83" w:rsidRPr="007E4F83">
        <w:rPr>
          <w:rFonts w:ascii="Arial" w:hAnsi="Arial" w:cs="Arial"/>
          <w:bCs/>
          <w:color w:val="000000"/>
        </w:rPr>
        <w:t>Vareforbrug når varen sælges,</w:t>
      </w:r>
      <w:r w:rsidR="007E4F83">
        <w:rPr>
          <w:rFonts w:ascii="Arial" w:hAnsi="Arial" w:cs="Arial"/>
          <w:b/>
          <w:bCs/>
          <w:color w:val="000000"/>
        </w:rPr>
        <w:t xml:space="preserve"> </w:t>
      </w:r>
      <w:r>
        <w:rPr>
          <w:rFonts w:ascii="Arial" w:hAnsi="Arial" w:cs="Arial"/>
          <w:color w:val="000000"/>
        </w:rPr>
        <w:t>i takt med brug af maskinen</w:t>
      </w:r>
      <w:r>
        <w:rPr>
          <w:rFonts w:ascii="Arial" w:hAnsi="Arial" w:cs="Arial"/>
          <w:b/>
          <w:bCs/>
          <w:color w:val="000000"/>
        </w:rPr>
        <w:t xml:space="preserve"> </w:t>
      </w:r>
      <w:r>
        <w:rPr>
          <w:rFonts w:ascii="Arial" w:eastAsia="Arial" w:hAnsi="Arial" w:cs="Arial"/>
          <w:b/>
          <w:bCs/>
          <w:color w:val="000000"/>
        </w:rPr>
        <w:t xml:space="preserve">→ </w:t>
      </w:r>
      <w:r>
        <w:rPr>
          <w:rFonts w:ascii="Arial" w:eastAsia="Arial" w:hAnsi="Arial" w:cs="Arial"/>
          <w:color w:val="000000"/>
        </w:rPr>
        <w:t>afskrivninger</w:t>
      </w:r>
      <w:r w:rsidR="007E4F83">
        <w:rPr>
          <w:rFonts w:ascii="Arial" w:eastAsia="Arial" w:hAnsi="Arial" w:cs="Arial"/>
          <w:color w:val="000000"/>
        </w:rPr>
        <w:t>.</w:t>
      </w:r>
    </w:p>
    <w:p w:rsidR="004F7059" w:rsidRDefault="004F7059" w:rsidP="004F7059">
      <w:pPr>
        <w:tabs>
          <w:tab w:val="left" w:pos="1980"/>
        </w:tabs>
        <w:rPr>
          <w:rFonts w:ascii="Arial" w:eastAsia="Arial" w:hAnsi="Arial" w:cs="Arial"/>
          <w:color w:val="000000"/>
        </w:rPr>
      </w:pPr>
    </w:p>
    <w:p w:rsidR="004F7059" w:rsidRDefault="004F7059" w:rsidP="004F7059">
      <w:pPr>
        <w:tabs>
          <w:tab w:val="left" w:pos="1980"/>
        </w:tabs>
        <w:rPr>
          <w:rFonts w:ascii="Arial" w:hAnsi="Arial" w:cs="Arial"/>
          <w:b/>
          <w:bCs/>
          <w:color w:val="000000"/>
        </w:rPr>
      </w:pPr>
      <w:r>
        <w:rPr>
          <w:rFonts w:ascii="Arial" w:hAnsi="Arial" w:cs="Arial"/>
          <w:b/>
          <w:bCs/>
          <w:color w:val="000000"/>
        </w:rPr>
        <w:t>Eksempel: Forbrug af arbejdskraft</w:t>
      </w:r>
      <w:r w:rsidR="007E4F83">
        <w:rPr>
          <w:rFonts w:ascii="Arial" w:hAnsi="Arial" w:cs="Arial"/>
          <w:b/>
          <w:bCs/>
          <w:color w:val="000000"/>
        </w:rPr>
        <w:t xml:space="preserve"> i produktionen</w:t>
      </w:r>
    </w:p>
    <w:p w:rsidR="004F7059" w:rsidRDefault="004F7059" w:rsidP="004F7059">
      <w:pPr>
        <w:tabs>
          <w:tab w:val="left" w:pos="1980"/>
        </w:tabs>
        <w:rPr>
          <w:rFonts w:ascii="Arial" w:hAnsi="Arial" w:cs="Arial"/>
          <w:b/>
          <w:bCs/>
          <w:vanish/>
          <w:color w:val="000000"/>
        </w:rPr>
      </w:pPr>
    </w:p>
    <w:p w:rsidR="004F7059" w:rsidRDefault="004F7059" w:rsidP="004F7059">
      <w:pPr>
        <w:tabs>
          <w:tab w:val="left" w:pos="1980"/>
        </w:tabs>
        <w:rPr>
          <w:rFonts w:ascii="Arial" w:hAnsi="Arial" w:cs="Arial"/>
          <w:color w:val="000000"/>
        </w:rPr>
      </w:pPr>
      <w:r>
        <w:rPr>
          <w:rFonts w:ascii="Monotype Sorts" w:hAnsi="Monotype Sorts" w:cs="Arial"/>
          <w:color w:val="DB0505"/>
          <w:sz w:val="19"/>
          <w:szCs w:val="19"/>
        </w:rPr>
        <w:t></w:t>
      </w:r>
      <w:r>
        <w:rPr>
          <w:rFonts w:ascii="Arial" w:hAnsi="Arial" w:cs="Arial"/>
          <w:b/>
          <w:bCs/>
          <w:color w:val="000000"/>
        </w:rPr>
        <w:t>Udgift</w:t>
      </w:r>
      <w:r>
        <w:rPr>
          <w:rFonts w:ascii="Arial" w:hAnsi="Arial" w:cs="Arial"/>
          <w:color w:val="000000"/>
        </w:rPr>
        <w:t xml:space="preserve"> i takt med arbejdets udførelse</w:t>
      </w:r>
      <w:r w:rsidR="007E4F83">
        <w:rPr>
          <w:rFonts w:ascii="Arial" w:hAnsi="Arial" w:cs="Arial"/>
          <w:color w:val="000000"/>
        </w:rPr>
        <w:t xml:space="preserve"> bogføres dagligt eller f.eks. ugebasis</w:t>
      </w:r>
      <w:r>
        <w:rPr>
          <w:rFonts w:ascii="Arial" w:hAnsi="Arial" w:cs="Arial"/>
          <w:color w:val="000000"/>
        </w:rPr>
        <w:t>.</w:t>
      </w:r>
      <w:r w:rsidR="005E4C10">
        <w:rPr>
          <w:rFonts w:ascii="Arial" w:hAnsi="Arial" w:cs="Arial"/>
          <w:color w:val="000000"/>
        </w:rPr>
        <w:t xml:space="preserve"> Registrering.</w:t>
      </w:r>
    </w:p>
    <w:p w:rsidR="004F7059" w:rsidRDefault="004F7059" w:rsidP="004F7059">
      <w:pPr>
        <w:tabs>
          <w:tab w:val="left" w:pos="1980"/>
        </w:tabs>
        <w:rPr>
          <w:rFonts w:ascii="Arial" w:hAnsi="Arial" w:cs="Arial"/>
          <w:color w:val="000000"/>
        </w:rPr>
      </w:pPr>
      <w:r>
        <w:rPr>
          <w:rFonts w:ascii="Monotype Sorts" w:hAnsi="Monotype Sorts" w:cs="Arial"/>
          <w:color w:val="DB0505"/>
          <w:sz w:val="19"/>
          <w:szCs w:val="19"/>
        </w:rPr>
        <w:t></w:t>
      </w:r>
      <w:r>
        <w:rPr>
          <w:rFonts w:ascii="Arial" w:hAnsi="Arial" w:cs="Arial"/>
          <w:b/>
          <w:bCs/>
          <w:color w:val="000000"/>
        </w:rPr>
        <w:t xml:space="preserve">Udbetaling </w:t>
      </w:r>
      <w:r>
        <w:rPr>
          <w:rFonts w:ascii="Arial" w:hAnsi="Arial" w:cs="Arial"/>
          <w:color w:val="000000"/>
        </w:rPr>
        <w:t>når lønnen overføres til medarbejderens konto</w:t>
      </w:r>
      <w:r w:rsidR="007E4F83">
        <w:rPr>
          <w:rFonts w:ascii="Arial" w:hAnsi="Arial" w:cs="Arial"/>
          <w:color w:val="000000"/>
        </w:rPr>
        <w:t xml:space="preserve"> den 1. i måneden</w:t>
      </w:r>
      <w:r>
        <w:rPr>
          <w:rFonts w:ascii="Arial" w:hAnsi="Arial" w:cs="Arial"/>
          <w:color w:val="000000"/>
        </w:rPr>
        <w:t>.</w:t>
      </w:r>
      <w:r w:rsidR="005E4C10">
        <w:rPr>
          <w:rFonts w:ascii="Arial" w:hAnsi="Arial" w:cs="Arial"/>
          <w:color w:val="000000"/>
        </w:rPr>
        <w:t xml:space="preserve"> Likviditet.</w:t>
      </w:r>
    </w:p>
    <w:p w:rsidR="004F7059" w:rsidRDefault="004F7059" w:rsidP="004F7059">
      <w:pPr>
        <w:tabs>
          <w:tab w:val="left" w:pos="1980"/>
        </w:tabs>
        <w:rPr>
          <w:rFonts w:ascii="Arial" w:hAnsi="Arial" w:cs="Arial"/>
          <w:color w:val="000000"/>
        </w:rPr>
      </w:pPr>
      <w:r>
        <w:rPr>
          <w:rFonts w:ascii="Monotype Sorts" w:hAnsi="Monotype Sorts" w:cs="Arial"/>
          <w:color w:val="DB0505"/>
          <w:sz w:val="19"/>
          <w:szCs w:val="19"/>
        </w:rPr>
        <w:t></w:t>
      </w:r>
      <w:r>
        <w:rPr>
          <w:rFonts w:ascii="Arial" w:hAnsi="Arial" w:cs="Arial"/>
          <w:b/>
          <w:bCs/>
          <w:color w:val="000000"/>
        </w:rPr>
        <w:t xml:space="preserve">Omkostning </w:t>
      </w:r>
      <w:r w:rsidR="00F805A8">
        <w:rPr>
          <w:rFonts w:ascii="Arial" w:hAnsi="Arial" w:cs="Arial"/>
          <w:color w:val="000000"/>
        </w:rPr>
        <w:t>når varen sælges bliver omkostningen til variable produktionsomkostninger</w:t>
      </w:r>
      <w:r>
        <w:rPr>
          <w:rFonts w:ascii="Arial" w:hAnsi="Arial" w:cs="Arial"/>
          <w:color w:val="000000"/>
        </w:rPr>
        <w:t>.</w:t>
      </w:r>
    </w:p>
    <w:p w:rsidR="004F7059" w:rsidRDefault="004F7059" w:rsidP="004F7059">
      <w:pPr>
        <w:tabs>
          <w:tab w:val="left" w:pos="8479"/>
          <w:tab w:val="left" w:pos="8899"/>
        </w:tabs>
        <w:rPr>
          <w:vanish/>
          <w:color w:val="000000"/>
        </w:rPr>
      </w:pPr>
    </w:p>
    <w:p w:rsidR="004F7059" w:rsidRDefault="004F7059" w:rsidP="004F7059">
      <w:pPr>
        <w:rPr>
          <w:vanish/>
          <w:color w:val="000000"/>
        </w:rPr>
      </w:pPr>
    </w:p>
    <w:p w:rsidR="004F7059" w:rsidRDefault="004F7059" w:rsidP="004F7059">
      <w:pPr>
        <w:tabs>
          <w:tab w:val="left" w:pos="1980"/>
        </w:tabs>
        <w:rPr>
          <w:rFonts w:ascii="Arial" w:eastAsia="Arial" w:hAnsi="Arial" w:cs="Arial"/>
          <w:vanish/>
          <w:color w:val="000000"/>
        </w:rPr>
      </w:pPr>
    </w:p>
    <w:p w:rsidR="004F7059" w:rsidRDefault="004F7059" w:rsidP="004F7059">
      <w:pPr>
        <w:tabs>
          <w:tab w:val="left" w:pos="1980"/>
        </w:tabs>
        <w:rPr>
          <w:vanish/>
          <w:color w:val="000000"/>
        </w:rPr>
      </w:pPr>
    </w:p>
    <w:p w:rsidR="00472A80" w:rsidRPr="00B72507" w:rsidRDefault="004023C7" w:rsidP="00B72507">
      <w:pPr>
        <w:pStyle w:val="Overskrift2"/>
      </w:pPr>
      <w:bookmarkStart w:id="22" w:name="_Toc31565081"/>
      <w:r w:rsidRPr="00B72507">
        <w:t>2</w:t>
      </w:r>
      <w:r w:rsidR="005122E7">
        <w:t>.6</w:t>
      </w:r>
      <w:r w:rsidR="00472A80" w:rsidRPr="00B72507">
        <w:t xml:space="preserve"> Dækningsbidrag pr. stk.</w:t>
      </w:r>
      <w:bookmarkEnd w:id="22"/>
    </w:p>
    <w:p w:rsidR="0031671C" w:rsidRDefault="0031671C" w:rsidP="00C04E75">
      <w:pPr>
        <w:tabs>
          <w:tab w:val="left" w:pos="1650"/>
        </w:tabs>
        <w:outlineLvl w:val="1"/>
      </w:pPr>
      <w:r w:rsidRPr="00E52369">
        <w:t xml:space="preserve">En god ”købmand” </w:t>
      </w:r>
      <w:r w:rsidR="00472A80" w:rsidRPr="00E52369">
        <w:t>kender altid dækningsbidraget (DB) pr. stk. og dækningsgraden så han</w:t>
      </w:r>
      <w:r w:rsidR="00B53202">
        <w:t xml:space="preserve"> </w:t>
      </w:r>
      <w:r w:rsidR="00472A80" w:rsidRPr="00E52369">
        <w:t>ved hvor meget prisen kan fo</w:t>
      </w:r>
      <w:r w:rsidR="0078370F" w:rsidRPr="00E52369">
        <w:t>rhandles ned. DB pr. stk. kan</w:t>
      </w:r>
      <w:r w:rsidR="00472A80" w:rsidRPr="00E52369">
        <w:t xml:space="preserve"> også bruges til at udregne </w:t>
      </w:r>
      <w:r w:rsidR="00163EC2" w:rsidRPr="00E52369">
        <w:t>breakeven</w:t>
      </w:r>
      <w:r w:rsidR="00472A80" w:rsidRPr="00E52369">
        <w:t xml:space="preserve">. </w:t>
      </w:r>
    </w:p>
    <w:p w:rsidR="009E6280" w:rsidRPr="00E52369" w:rsidRDefault="009E6280" w:rsidP="00C04E75">
      <w:pPr>
        <w:tabs>
          <w:tab w:val="left" w:pos="1650"/>
        </w:tabs>
        <w:outlineLvl w:val="1"/>
      </w:pPr>
      <w:r>
        <w:t>Det er super vigtigt at have styr på hvordan man laver en lille resultatopgørelse.</w:t>
      </w:r>
    </w:p>
    <w:p w:rsidR="00A6262E" w:rsidRPr="00E52369" w:rsidRDefault="00A6262E" w:rsidP="00C04E75">
      <w:pPr>
        <w:tabs>
          <w:tab w:val="left" w:pos="1650"/>
        </w:tabs>
        <w:outlineLvl w:val="1"/>
      </w:pPr>
      <w:r w:rsidRPr="00E52369">
        <w:rPr>
          <w:sz w:val="40"/>
          <w:szCs w:val="40"/>
        </w:rPr>
        <w:tab/>
      </w:r>
      <w:r w:rsidRPr="00E52369">
        <w:rPr>
          <w:sz w:val="40"/>
          <w:szCs w:val="40"/>
        </w:rPr>
        <w:tab/>
        <w:t>Resultatopgørelse</w:t>
      </w:r>
    </w:p>
    <w:tbl>
      <w:tblPr>
        <w:tblW w:w="8650" w:type="dxa"/>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0"/>
        <w:gridCol w:w="1467"/>
        <w:gridCol w:w="2493"/>
        <w:gridCol w:w="1800"/>
      </w:tblGrid>
      <w:tr w:rsidR="00A6262E" w:rsidRPr="00E52369">
        <w:trPr>
          <w:trHeight w:val="255"/>
        </w:trPr>
        <w:tc>
          <w:tcPr>
            <w:tcW w:w="2890" w:type="dxa"/>
            <w:tcBorders>
              <w:bottom w:val="single" w:sz="4" w:space="0" w:color="auto"/>
            </w:tcBorders>
            <w:shd w:val="clear" w:color="auto" w:fill="auto"/>
            <w:noWrap/>
            <w:vAlign w:val="bottom"/>
          </w:tcPr>
          <w:p w:rsidR="00A6262E" w:rsidRPr="00E52369" w:rsidRDefault="00A6262E" w:rsidP="006D1CBE">
            <w:pPr>
              <w:rPr>
                <w:rFonts w:ascii="Arial" w:eastAsia="SimSun" w:hAnsi="Arial" w:cs="Arial"/>
                <w:sz w:val="20"/>
                <w:szCs w:val="20"/>
                <w:lang w:eastAsia="zh-CN"/>
              </w:rPr>
            </w:pPr>
          </w:p>
        </w:tc>
        <w:tc>
          <w:tcPr>
            <w:tcW w:w="1467" w:type="dxa"/>
            <w:tcBorders>
              <w:bottom w:val="single" w:sz="4" w:space="0" w:color="auto"/>
            </w:tcBorders>
          </w:tcPr>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pr. stk.</w:t>
            </w:r>
          </w:p>
        </w:tc>
        <w:tc>
          <w:tcPr>
            <w:tcW w:w="2493" w:type="dxa"/>
            <w:tcBorders>
              <w:bottom w:val="single" w:sz="4" w:space="0" w:color="auto"/>
            </w:tcBorders>
          </w:tcPr>
          <w:p w:rsidR="00A6262E" w:rsidRPr="00E52369" w:rsidRDefault="00A6262E" w:rsidP="00A6262E">
            <w:pPr>
              <w:jc w:val="right"/>
              <w:rPr>
                <w:rFonts w:ascii="Arial" w:eastAsia="SimSun" w:hAnsi="Arial" w:cs="Arial"/>
                <w:sz w:val="20"/>
                <w:szCs w:val="20"/>
                <w:lang w:eastAsia="zh-CN"/>
              </w:rPr>
            </w:pPr>
            <w:r w:rsidRPr="00E52369">
              <w:rPr>
                <w:rFonts w:ascii="Arial" w:eastAsia="SimSun" w:hAnsi="Arial" w:cs="Arial"/>
                <w:sz w:val="20"/>
                <w:szCs w:val="20"/>
                <w:lang w:eastAsia="zh-CN"/>
              </w:rPr>
              <w:t>Stk. / afsætning</w:t>
            </w:r>
          </w:p>
        </w:tc>
        <w:tc>
          <w:tcPr>
            <w:tcW w:w="1800" w:type="dxa"/>
            <w:tcBorders>
              <w:bottom w:val="single" w:sz="4" w:space="0" w:color="auto"/>
            </w:tcBorders>
            <w:shd w:val="clear" w:color="auto" w:fill="auto"/>
            <w:noWrap/>
            <w:vAlign w:val="bottom"/>
          </w:tcPr>
          <w:p w:rsidR="00A6262E" w:rsidRPr="00E52369" w:rsidRDefault="007A687C"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I alt</w:t>
            </w:r>
          </w:p>
        </w:tc>
      </w:tr>
      <w:tr w:rsidR="00A6262E" w:rsidRPr="00E52369">
        <w:trPr>
          <w:trHeight w:val="311"/>
        </w:trPr>
        <w:tc>
          <w:tcPr>
            <w:tcW w:w="2890" w:type="dxa"/>
            <w:tcBorders>
              <w:top w:val="single" w:sz="4" w:space="0" w:color="auto"/>
              <w:bottom w:val="single" w:sz="4" w:space="0" w:color="auto"/>
            </w:tcBorders>
            <w:shd w:val="clear" w:color="auto" w:fill="auto"/>
            <w:noWrap/>
            <w:vAlign w:val="bottom"/>
          </w:tcPr>
          <w:p w:rsidR="00A6262E" w:rsidRPr="00E52369" w:rsidRDefault="00A6262E" w:rsidP="006D1CBE">
            <w:pPr>
              <w:rPr>
                <w:rFonts w:ascii="Arial" w:eastAsia="SimSun" w:hAnsi="Arial" w:cs="Arial"/>
                <w:sz w:val="20"/>
                <w:szCs w:val="20"/>
                <w:lang w:eastAsia="zh-CN"/>
              </w:rPr>
            </w:pPr>
            <w:r w:rsidRPr="00E52369">
              <w:rPr>
                <w:rFonts w:ascii="Arial" w:eastAsia="SimSun" w:hAnsi="Arial" w:cs="Arial"/>
                <w:sz w:val="20"/>
                <w:szCs w:val="20"/>
                <w:lang w:eastAsia="zh-CN"/>
              </w:rPr>
              <w:t>Omsætning</w:t>
            </w:r>
          </w:p>
        </w:tc>
        <w:tc>
          <w:tcPr>
            <w:tcW w:w="1467" w:type="dxa"/>
            <w:tcBorders>
              <w:top w:val="single" w:sz="4" w:space="0" w:color="auto"/>
              <w:bottom w:val="single" w:sz="4" w:space="0" w:color="auto"/>
            </w:tcBorders>
          </w:tcPr>
          <w:p w:rsidR="0078370F" w:rsidRPr="00E52369" w:rsidRDefault="0078370F" w:rsidP="006D1CBE">
            <w:pPr>
              <w:jc w:val="right"/>
              <w:rPr>
                <w:rFonts w:ascii="Arial" w:eastAsia="SimSun" w:hAnsi="Arial" w:cs="Arial"/>
                <w:sz w:val="20"/>
                <w:szCs w:val="20"/>
                <w:lang w:eastAsia="zh-CN"/>
              </w:rPr>
            </w:pPr>
          </w:p>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10,00</w:t>
            </w:r>
          </w:p>
        </w:tc>
        <w:tc>
          <w:tcPr>
            <w:tcW w:w="2493" w:type="dxa"/>
            <w:tcBorders>
              <w:top w:val="single" w:sz="4" w:space="0" w:color="auto"/>
              <w:bottom w:val="single" w:sz="4" w:space="0" w:color="auto"/>
            </w:tcBorders>
          </w:tcPr>
          <w:p w:rsidR="0078370F" w:rsidRPr="00E52369" w:rsidRDefault="0078370F" w:rsidP="006D1CBE">
            <w:pPr>
              <w:jc w:val="right"/>
              <w:rPr>
                <w:rFonts w:ascii="Arial" w:eastAsia="SimSun" w:hAnsi="Arial" w:cs="Arial"/>
                <w:sz w:val="20"/>
                <w:szCs w:val="20"/>
                <w:lang w:eastAsia="zh-CN"/>
              </w:rPr>
            </w:pPr>
          </w:p>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100.000</w:t>
            </w:r>
          </w:p>
        </w:tc>
        <w:tc>
          <w:tcPr>
            <w:tcW w:w="1800" w:type="dxa"/>
            <w:tcBorders>
              <w:top w:val="single" w:sz="4" w:space="0" w:color="auto"/>
              <w:bottom w:val="single" w:sz="4" w:space="0" w:color="auto"/>
            </w:tcBorders>
            <w:shd w:val="clear" w:color="auto" w:fill="auto"/>
            <w:noWrap/>
            <w:vAlign w:val="bottom"/>
          </w:tcPr>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1.000.000 </w:t>
            </w:r>
          </w:p>
        </w:tc>
      </w:tr>
      <w:tr w:rsidR="00A6262E" w:rsidRPr="00E52369">
        <w:trPr>
          <w:trHeight w:val="255"/>
        </w:trPr>
        <w:tc>
          <w:tcPr>
            <w:tcW w:w="2890" w:type="dxa"/>
            <w:tcBorders>
              <w:top w:val="single" w:sz="4" w:space="0" w:color="auto"/>
              <w:bottom w:val="single" w:sz="4" w:space="0" w:color="auto"/>
            </w:tcBorders>
            <w:shd w:val="clear" w:color="auto" w:fill="auto"/>
            <w:noWrap/>
            <w:vAlign w:val="bottom"/>
          </w:tcPr>
          <w:p w:rsidR="00A6262E" w:rsidRPr="00E52369" w:rsidRDefault="00A6262E" w:rsidP="006D1CBE">
            <w:pPr>
              <w:rPr>
                <w:rFonts w:ascii="Arial" w:eastAsia="SimSun" w:hAnsi="Arial" w:cs="Arial"/>
                <w:sz w:val="20"/>
                <w:szCs w:val="20"/>
                <w:lang w:eastAsia="zh-CN"/>
              </w:rPr>
            </w:pPr>
            <w:r w:rsidRPr="00E52369">
              <w:rPr>
                <w:rFonts w:ascii="Arial" w:eastAsia="SimSun" w:hAnsi="Arial" w:cs="Arial"/>
                <w:sz w:val="20"/>
                <w:szCs w:val="20"/>
                <w:lang w:eastAsia="zh-CN"/>
              </w:rPr>
              <w:t>Vareforbrug</w:t>
            </w:r>
          </w:p>
        </w:tc>
        <w:tc>
          <w:tcPr>
            <w:tcW w:w="1467" w:type="dxa"/>
            <w:tcBorders>
              <w:top w:val="single" w:sz="4" w:space="0" w:color="auto"/>
              <w:bottom w:val="single" w:sz="4" w:space="0" w:color="auto"/>
            </w:tcBorders>
          </w:tcPr>
          <w:p w:rsidR="0078370F" w:rsidRPr="00E52369" w:rsidRDefault="0078370F" w:rsidP="006D1CBE">
            <w:pPr>
              <w:jc w:val="right"/>
              <w:rPr>
                <w:rFonts w:ascii="Arial" w:eastAsia="SimSun" w:hAnsi="Arial" w:cs="Arial"/>
                <w:sz w:val="20"/>
                <w:szCs w:val="20"/>
                <w:lang w:eastAsia="zh-CN"/>
              </w:rPr>
            </w:pPr>
          </w:p>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5,40</w:t>
            </w:r>
          </w:p>
        </w:tc>
        <w:tc>
          <w:tcPr>
            <w:tcW w:w="2493" w:type="dxa"/>
            <w:tcBorders>
              <w:top w:val="single" w:sz="4" w:space="0" w:color="auto"/>
              <w:bottom w:val="single" w:sz="4" w:space="0" w:color="auto"/>
            </w:tcBorders>
          </w:tcPr>
          <w:p w:rsidR="0078370F" w:rsidRPr="00E52369" w:rsidRDefault="0078370F" w:rsidP="006D1CBE">
            <w:pPr>
              <w:jc w:val="right"/>
              <w:rPr>
                <w:rFonts w:ascii="Arial" w:eastAsia="SimSun" w:hAnsi="Arial" w:cs="Arial"/>
                <w:sz w:val="20"/>
                <w:szCs w:val="20"/>
                <w:lang w:eastAsia="zh-CN"/>
              </w:rPr>
            </w:pPr>
          </w:p>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100.000</w:t>
            </w:r>
          </w:p>
        </w:tc>
        <w:tc>
          <w:tcPr>
            <w:tcW w:w="1800" w:type="dxa"/>
            <w:tcBorders>
              <w:top w:val="single" w:sz="4" w:space="0" w:color="auto"/>
              <w:bottom w:val="single" w:sz="4" w:space="0" w:color="auto"/>
            </w:tcBorders>
            <w:shd w:val="clear" w:color="auto" w:fill="auto"/>
            <w:noWrap/>
            <w:vAlign w:val="bottom"/>
          </w:tcPr>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540.000 </w:t>
            </w:r>
          </w:p>
        </w:tc>
      </w:tr>
      <w:tr w:rsidR="00A6262E" w:rsidRPr="00E52369">
        <w:trPr>
          <w:trHeight w:val="255"/>
        </w:trPr>
        <w:tc>
          <w:tcPr>
            <w:tcW w:w="2890" w:type="dxa"/>
            <w:tcBorders>
              <w:top w:val="single" w:sz="4" w:space="0" w:color="auto"/>
              <w:bottom w:val="single" w:sz="4" w:space="0" w:color="auto"/>
            </w:tcBorders>
            <w:shd w:val="clear" w:color="auto" w:fill="auto"/>
            <w:noWrap/>
            <w:vAlign w:val="bottom"/>
          </w:tcPr>
          <w:p w:rsidR="00A6262E" w:rsidRPr="00E52369" w:rsidRDefault="00A6262E" w:rsidP="006D1CBE">
            <w:pPr>
              <w:rPr>
                <w:rFonts w:ascii="Arial" w:eastAsia="SimSun" w:hAnsi="Arial" w:cs="Arial"/>
                <w:b/>
                <w:bCs/>
                <w:sz w:val="20"/>
                <w:szCs w:val="20"/>
                <w:lang w:eastAsia="zh-CN"/>
              </w:rPr>
            </w:pPr>
            <w:r w:rsidRPr="00E52369">
              <w:rPr>
                <w:rFonts w:ascii="Arial" w:eastAsia="SimSun" w:hAnsi="Arial" w:cs="Arial"/>
                <w:b/>
                <w:bCs/>
                <w:sz w:val="20"/>
                <w:szCs w:val="20"/>
                <w:lang w:eastAsia="zh-CN"/>
              </w:rPr>
              <w:t>Bruttofortjeneste</w:t>
            </w:r>
          </w:p>
        </w:tc>
        <w:tc>
          <w:tcPr>
            <w:tcW w:w="1467" w:type="dxa"/>
            <w:tcBorders>
              <w:top w:val="single" w:sz="4" w:space="0" w:color="auto"/>
              <w:bottom w:val="single" w:sz="4" w:space="0" w:color="auto"/>
            </w:tcBorders>
          </w:tcPr>
          <w:p w:rsidR="0078370F" w:rsidRPr="00E52369" w:rsidRDefault="0078370F" w:rsidP="006D1CBE">
            <w:pPr>
              <w:jc w:val="right"/>
              <w:rPr>
                <w:rFonts w:ascii="Arial" w:eastAsia="SimSun" w:hAnsi="Arial" w:cs="Arial"/>
                <w:b/>
                <w:bCs/>
                <w:sz w:val="20"/>
                <w:szCs w:val="20"/>
                <w:lang w:eastAsia="zh-CN"/>
              </w:rPr>
            </w:pPr>
          </w:p>
          <w:p w:rsidR="00A6262E" w:rsidRPr="00E52369" w:rsidRDefault="00A6262E" w:rsidP="006D1CBE">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4,60</w:t>
            </w:r>
          </w:p>
        </w:tc>
        <w:tc>
          <w:tcPr>
            <w:tcW w:w="2493" w:type="dxa"/>
            <w:tcBorders>
              <w:top w:val="single" w:sz="4" w:space="0" w:color="auto"/>
              <w:bottom w:val="single" w:sz="4" w:space="0" w:color="auto"/>
            </w:tcBorders>
          </w:tcPr>
          <w:p w:rsidR="0078370F" w:rsidRPr="00E52369" w:rsidRDefault="0078370F" w:rsidP="006D1CBE">
            <w:pPr>
              <w:jc w:val="right"/>
              <w:rPr>
                <w:rFonts w:ascii="Arial" w:eastAsia="SimSun" w:hAnsi="Arial" w:cs="Arial"/>
                <w:b/>
                <w:bCs/>
                <w:sz w:val="20"/>
                <w:szCs w:val="20"/>
                <w:lang w:eastAsia="zh-CN"/>
              </w:rPr>
            </w:pPr>
          </w:p>
          <w:p w:rsidR="00A6262E" w:rsidRPr="00E52369" w:rsidRDefault="00A6262E" w:rsidP="006D1CBE">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100.000</w:t>
            </w:r>
          </w:p>
        </w:tc>
        <w:tc>
          <w:tcPr>
            <w:tcW w:w="1800" w:type="dxa"/>
            <w:tcBorders>
              <w:top w:val="single" w:sz="4" w:space="0" w:color="auto"/>
              <w:bottom w:val="single" w:sz="4" w:space="0" w:color="auto"/>
            </w:tcBorders>
            <w:shd w:val="clear" w:color="auto" w:fill="auto"/>
            <w:noWrap/>
            <w:vAlign w:val="bottom"/>
          </w:tcPr>
          <w:p w:rsidR="00A6262E" w:rsidRPr="00E52369" w:rsidRDefault="00A6262E" w:rsidP="006D1CBE">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460.000 </w:t>
            </w:r>
          </w:p>
        </w:tc>
      </w:tr>
      <w:tr w:rsidR="00A6262E" w:rsidRPr="00E52369">
        <w:trPr>
          <w:trHeight w:val="255"/>
        </w:trPr>
        <w:tc>
          <w:tcPr>
            <w:tcW w:w="2890" w:type="dxa"/>
            <w:tcBorders>
              <w:top w:val="single" w:sz="4" w:space="0" w:color="auto"/>
              <w:bottom w:val="single" w:sz="4" w:space="0" w:color="auto"/>
            </w:tcBorders>
            <w:shd w:val="clear" w:color="auto" w:fill="auto"/>
            <w:noWrap/>
            <w:vAlign w:val="bottom"/>
          </w:tcPr>
          <w:p w:rsidR="00A6262E" w:rsidRPr="00E52369" w:rsidRDefault="00A6262E" w:rsidP="006D1CBE">
            <w:pPr>
              <w:rPr>
                <w:rFonts w:ascii="Arial" w:eastAsia="SimSun" w:hAnsi="Arial" w:cs="Arial"/>
                <w:sz w:val="20"/>
                <w:szCs w:val="20"/>
                <w:lang w:eastAsia="zh-CN"/>
              </w:rPr>
            </w:pPr>
            <w:r w:rsidRPr="00E52369">
              <w:rPr>
                <w:rFonts w:ascii="Arial" w:eastAsia="SimSun" w:hAnsi="Arial" w:cs="Arial"/>
                <w:sz w:val="20"/>
                <w:szCs w:val="20"/>
                <w:lang w:eastAsia="zh-CN"/>
              </w:rPr>
              <w:t>Salgsprovision</w:t>
            </w:r>
          </w:p>
        </w:tc>
        <w:tc>
          <w:tcPr>
            <w:tcW w:w="1467" w:type="dxa"/>
            <w:tcBorders>
              <w:top w:val="single" w:sz="4" w:space="0" w:color="auto"/>
              <w:bottom w:val="single" w:sz="4" w:space="0" w:color="auto"/>
            </w:tcBorders>
          </w:tcPr>
          <w:p w:rsidR="0078370F" w:rsidRPr="00E52369" w:rsidRDefault="0078370F" w:rsidP="006D1CBE">
            <w:pPr>
              <w:jc w:val="right"/>
              <w:rPr>
                <w:rFonts w:ascii="Arial" w:eastAsia="SimSun" w:hAnsi="Arial" w:cs="Arial"/>
                <w:sz w:val="20"/>
                <w:szCs w:val="20"/>
                <w:lang w:eastAsia="zh-CN"/>
              </w:rPr>
            </w:pPr>
          </w:p>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0,60</w:t>
            </w:r>
          </w:p>
        </w:tc>
        <w:tc>
          <w:tcPr>
            <w:tcW w:w="2493" w:type="dxa"/>
            <w:tcBorders>
              <w:top w:val="single" w:sz="4" w:space="0" w:color="auto"/>
              <w:bottom w:val="single" w:sz="4" w:space="0" w:color="auto"/>
            </w:tcBorders>
          </w:tcPr>
          <w:p w:rsidR="0078370F" w:rsidRPr="00E52369" w:rsidRDefault="0078370F" w:rsidP="006D1CBE">
            <w:pPr>
              <w:jc w:val="right"/>
              <w:rPr>
                <w:rFonts w:ascii="Arial" w:eastAsia="SimSun" w:hAnsi="Arial" w:cs="Arial"/>
                <w:sz w:val="20"/>
                <w:szCs w:val="20"/>
                <w:lang w:eastAsia="zh-CN"/>
              </w:rPr>
            </w:pPr>
          </w:p>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100.000</w:t>
            </w:r>
          </w:p>
        </w:tc>
        <w:tc>
          <w:tcPr>
            <w:tcW w:w="1800" w:type="dxa"/>
            <w:tcBorders>
              <w:top w:val="single" w:sz="4" w:space="0" w:color="auto"/>
              <w:bottom w:val="single" w:sz="4" w:space="0" w:color="auto"/>
            </w:tcBorders>
            <w:shd w:val="clear" w:color="auto" w:fill="auto"/>
            <w:noWrap/>
            <w:vAlign w:val="bottom"/>
          </w:tcPr>
          <w:p w:rsidR="00A6262E" w:rsidRPr="00E52369" w:rsidRDefault="00A6262E" w:rsidP="006D1CBE">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60.000   </w:t>
            </w:r>
          </w:p>
        </w:tc>
      </w:tr>
      <w:tr w:rsidR="00A6262E" w:rsidRPr="00E52369">
        <w:trPr>
          <w:trHeight w:val="255"/>
        </w:trPr>
        <w:tc>
          <w:tcPr>
            <w:tcW w:w="2890" w:type="dxa"/>
            <w:tcBorders>
              <w:top w:val="single" w:sz="4" w:space="0" w:color="auto"/>
              <w:bottom w:val="single" w:sz="4" w:space="0" w:color="auto"/>
            </w:tcBorders>
            <w:shd w:val="clear" w:color="auto" w:fill="auto"/>
            <w:noWrap/>
            <w:vAlign w:val="bottom"/>
          </w:tcPr>
          <w:p w:rsidR="00A6262E" w:rsidRPr="00E52369" w:rsidRDefault="00A6262E" w:rsidP="00A6262E">
            <w:pPr>
              <w:rPr>
                <w:rFonts w:ascii="Arial" w:eastAsia="SimSun" w:hAnsi="Arial" w:cs="Arial"/>
                <w:b/>
                <w:bCs/>
                <w:sz w:val="20"/>
                <w:szCs w:val="20"/>
                <w:lang w:eastAsia="zh-CN"/>
              </w:rPr>
            </w:pPr>
            <w:r w:rsidRPr="00E52369">
              <w:rPr>
                <w:rFonts w:ascii="Arial" w:eastAsia="SimSun" w:hAnsi="Arial" w:cs="Arial"/>
                <w:b/>
                <w:bCs/>
                <w:sz w:val="20"/>
                <w:szCs w:val="20"/>
                <w:lang w:eastAsia="zh-CN"/>
              </w:rPr>
              <w:t>Dækningsbidrag</w:t>
            </w:r>
          </w:p>
        </w:tc>
        <w:tc>
          <w:tcPr>
            <w:tcW w:w="1467" w:type="dxa"/>
            <w:tcBorders>
              <w:top w:val="single" w:sz="4" w:space="0" w:color="auto"/>
              <w:bottom w:val="single" w:sz="4" w:space="0" w:color="auto"/>
            </w:tcBorders>
          </w:tcPr>
          <w:p w:rsidR="0078370F" w:rsidRPr="00E52369" w:rsidRDefault="0078370F" w:rsidP="006D1CBE">
            <w:pPr>
              <w:jc w:val="right"/>
              <w:rPr>
                <w:rFonts w:ascii="Arial" w:eastAsia="SimSun" w:hAnsi="Arial" w:cs="Arial"/>
                <w:b/>
                <w:bCs/>
                <w:sz w:val="20"/>
                <w:szCs w:val="20"/>
                <w:lang w:eastAsia="zh-CN"/>
              </w:rPr>
            </w:pPr>
          </w:p>
          <w:p w:rsidR="00A6262E" w:rsidRPr="00E52369" w:rsidRDefault="00A6262E" w:rsidP="006D1CBE">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4,00</w:t>
            </w:r>
          </w:p>
        </w:tc>
        <w:tc>
          <w:tcPr>
            <w:tcW w:w="2493" w:type="dxa"/>
            <w:tcBorders>
              <w:top w:val="single" w:sz="4" w:space="0" w:color="auto"/>
              <w:bottom w:val="single" w:sz="4" w:space="0" w:color="auto"/>
            </w:tcBorders>
          </w:tcPr>
          <w:p w:rsidR="0078370F" w:rsidRPr="00E52369" w:rsidRDefault="0078370F" w:rsidP="006D1CBE">
            <w:pPr>
              <w:jc w:val="right"/>
              <w:rPr>
                <w:rFonts w:ascii="Arial" w:eastAsia="SimSun" w:hAnsi="Arial" w:cs="Arial"/>
                <w:b/>
                <w:bCs/>
                <w:sz w:val="20"/>
                <w:szCs w:val="20"/>
                <w:lang w:eastAsia="zh-CN"/>
              </w:rPr>
            </w:pPr>
          </w:p>
          <w:p w:rsidR="00A6262E" w:rsidRPr="00E52369" w:rsidRDefault="00A6262E" w:rsidP="006D1CBE">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100.000</w:t>
            </w:r>
          </w:p>
        </w:tc>
        <w:tc>
          <w:tcPr>
            <w:tcW w:w="1800" w:type="dxa"/>
            <w:tcBorders>
              <w:top w:val="single" w:sz="4" w:space="0" w:color="auto"/>
              <w:bottom w:val="single" w:sz="4" w:space="0" w:color="auto"/>
            </w:tcBorders>
            <w:shd w:val="clear" w:color="auto" w:fill="auto"/>
            <w:noWrap/>
            <w:vAlign w:val="bottom"/>
          </w:tcPr>
          <w:p w:rsidR="00A6262E" w:rsidRPr="00E52369" w:rsidRDefault="00A6262E" w:rsidP="006D1CBE">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400.000 </w:t>
            </w:r>
          </w:p>
        </w:tc>
      </w:tr>
      <w:tr w:rsidR="004023C7" w:rsidRPr="00E52369">
        <w:trPr>
          <w:trHeight w:val="255"/>
        </w:trPr>
        <w:tc>
          <w:tcPr>
            <w:tcW w:w="2890" w:type="dxa"/>
            <w:tcBorders>
              <w:top w:val="single" w:sz="4" w:space="0" w:color="auto"/>
              <w:bottom w:val="single" w:sz="4" w:space="0" w:color="auto"/>
            </w:tcBorders>
            <w:shd w:val="clear" w:color="auto" w:fill="auto"/>
            <w:noWrap/>
            <w:vAlign w:val="bottom"/>
          </w:tcPr>
          <w:p w:rsidR="004023C7" w:rsidRPr="00E52369" w:rsidRDefault="004023C7" w:rsidP="00A6262E">
            <w:pPr>
              <w:rPr>
                <w:rFonts w:ascii="Arial" w:eastAsia="SimSun" w:hAnsi="Arial" w:cs="Arial"/>
                <w:b/>
                <w:bCs/>
                <w:sz w:val="20"/>
                <w:szCs w:val="20"/>
                <w:lang w:eastAsia="zh-CN"/>
              </w:rPr>
            </w:pPr>
            <w:r>
              <w:rPr>
                <w:rFonts w:ascii="Arial" w:eastAsia="SimSun" w:hAnsi="Arial" w:cs="Arial"/>
                <w:b/>
                <w:bCs/>
                <w:sz w:val="20"/>
                <w:szCs w:val="20"/>
                <w:lang w:eastAsia="zh-CN"/>
              </w:rPr>
              <w:t>Faste omkostninger</w:t>
            </w:r>
            <w:r w:rsidR="00F44513">
              <w:rPr>
                <w:rFonts w:ascii="Arial" w:eastAsia="SimSun" w:hAnsi="Arial" w:cs="Arial"/>
                <w:b/>
                <w:bCs/>
                <w:sz w:val="20"/>
                <w:szCs w:val="20"/>
                <w:lang w:eastAsia="zh-CN"/>
              </w:rPr>
              <w:t xml:space="preserve"> incl. Afskrivninger</w:t>
            </w:r>
          </w:p>
        </w:tc>
        <w:tc>
          <w:tcPr>
            <w:tcW w:w="1467" w:type="dxa"/>
            <w:tcBorders>
              <w:top w:val="single" w:sz="4" w:space="0" w:color="auto"/>
              <w:bottom w:val="single" w:sz="4" w:space="0" w:color="auto"/>
            </w:tcBorders>
          </w:tcPr>
          <w:p w:rsidR="004023C7" w:rsidRPr="00E52369" w:rsidRDefault="004023C7" w:rsidP="004023C7">
            <w:pPr>
              <w:jc w:val="both"/>
              <w:rPr>
                <w:rFonts w:ascii="Arial" w:eastAsia="SimSun" w:hAnsi="Arial" w:cs="Arial"/>
                <w:b/>
                <w:bCs/>
                <w:sz w:val="20"/>
                <w:szCs w:val="20"/>
                <w:lang w:eastAsia="zh-CN"/>
              </w:rPr>
            </w:pPr>
          </w:p>
        </w:tc>
        <w:tc>
          <w:tcPr>
            <w:tcW w:w="2493" w:type="dxa"/>
            <w:tcBorders>
              <w:top w:val="single" w:sz="4" w:space="0" w:color="auto"/>
              <w:bottom w:val="single" w:sz="4" w:space="0" w:color="auto"/>
            </w:tcBorders>
          </w:tcPr>
          <w:p w:rsidR="004023C7" w:rsidRPr="00E52369" w:rsidRDefault="004023C7" w:rsidP="006D1CBE">
            <w:pPr>
              <w:jc w:val="right"/>
              <w:rPr>
                <w:rFonts w:ascii="Arial" w:eastAsia="SimSun" w:hAnsi="Arial" w:cs="Arial"/>
                <w:b/>
                <w:bCs/>
                <w:sz w:val="20"/>
                <w:szCs w:val="20"/>
                <w:lang w:eastAsia="zh-CN"/>
              </w:rPr>
            </w:pPr>
          </w:p>
        </w:tc>
        <w:tc>
          <w:tcPr>
            <w:tcW w:w="1800" w:type="dxa"/>
            <w:tcBorders>
              <w:top w:val="single" w:sz="4" w:space="0" w:color="auto"/>
              <w:bottom w:val="single" w:sz="4" w:space="0" w:color="auto"/>
            </w:tcBorders>
            <w:shd w:val="clear" w:color="auto" w:fill="auto"/>
            <w:noWrap/>
            <w:vAlign w:val="bottom"/>
          </w:tcPr>
          <w:p w:rsidR="004023C7" w:rsidRPr="00E52369" w:rsidRDefault="00430708" w:rsidP="006D1CBE">
            <w:pPr>
              <w:jc w:val="right"/>
              <w:rPr>
                <w:rFonts w:ascii="Arial" w:eastAsia="SimSun" w:hAnsi="Arial" w:cs="Arial"/>
                <w:b/>
                <w:bCs/>
                <w:sz w:val="20"/>
                <w:szCs w:val="20"/>
                <w:lang w:eastAsia="zh-CN"/>
              </w:rPr>
            </w:pPr>
            <w:r>
              <w:rPr>
                <w:rFonts w:ascii="Arial" w:eastAsia="SimSun" w:hAnsi="Arial" w:cs="Arial"/>
                <w:b/>
                <w:bCs/>
                <w:sz w:val="20"/>
                <w:szCs w:val="20"/>
                <w:lang w:eastAsia="zh-CN"/>
              </w:rPr>
              <w:t>250.000</w:t>
            </w:r>
          </w:p>
        </w:tc>
      </w:tr>
      <w:tr w:rsidR="00430708" w:rsidRPr="00E52369">
        <w:trPr>
          <w:trHeight w:val="255"/>
        </w:trPr>
        <w:tc>
          <w:tcPr>
            <w:tcW w:w="2890" w:type="dxa"/>
            <w:tcBorders>
              <w:top w:val="single" w:sz="4" w:space="0" w:color="auto"/>
              <w:bottom w:val="single" w:sz="4" w:space="0" w:color="auto"/>
            </w:tcBorders>
            <w:shd w:val="clear" w:color="auto" w:fill="auto"/>
            <w:noWrap/>
            <w:vAlign w:val="bottom"/>
          </w:tcPr>
          <w:p w:rsidR="00430708" w:rsidRDefault="00430708" w:rsidP="00A6262E">
            <w:pPr>
              <w:rPr>
                <w:rFonts w:ascii="Arial" w:eastAsia="SimSun" w:hAnsi="Arial" w:cs="Arial"/>
                <w:b/>
                <w:bCs/>
                <w:sz w:val="20"/>
                <w:szCs w:val="20"/>
                <w:lang w:eastAsia="zh-CN"/>
              </w:rPr>
            </w:pPr>
            <w:r>
              <w:rPr>
                <w:rFonts w:ascii="Arial" w:eastAsia="SimSun" w:hAnsi="Arial" w:cs="Arial"/>
                <w:b/>
                <w:bCs/>
                <w:sz w:val="20"/>
                <w:szCs w:val="20"/>
                <w:lang w:eastAsia="zh-CN"/>
              </w:rPr>
              <w:t>Overskud</w:t>
            </w:r>
            <w:r w:rsidR="00F44513">
              <w:rPr>
                <w:rFonts w:ascii="Arial" w:eastAsia="SimSun" w:hAnsi="Arial" w:cs="Arial"/>
                <w:b/>
                <w:bCs/>
                <w:sz w:val="20"/>
                <w:szCs w:val="20"/>
                <w:lang w:eastAsia="zh-CN"/>
              </w:rPr>
              <w:t xml:space="preserve"> før renter</w:t>
            </w:r>
          </w:p>
        </w:tc>
        <w:tc>
          <w:tcPr>
            <w:tcW w:w="1467" w:type="dxa"/>
            <w:tcBorders>
              <w:top w:val="single" w:sz="4" w:space="0" w:color="auto"/>
              <w:bottom w:val="single" w:sz="4" w:space="0" w:color="auto"/>
            </w:tcBorders>
          </w:tcPr>
          <w:p w:rsidR="00430708" w:rsidRPr="00E52369" w:rsidRDefault="00430708" w:rsidP="004023C7">
            <w:pPr>
              <w:jc w:val="both"/>
              <w:rPr>
                <w:rFonts w:ascii="Arial" w:eastAsia="SimSun" w:hAnsi="Arial" w:cs="Arial"/>
                <w:b/>
                <w:bCs/>
                <w:sz w:val="20"/>
                <w:szCs w:val="20"/>
                <w:lang w:eastAsia="zh-CN"/>
              </w:rPr>
            </w:pPr>
          </w:p>
        </w:tc>
        <w:tc>
          <w:tcPr>
            <w:tcW w:w="2493" w:type="dxa"/>
            <w:tcBorders>
              <w:top w:val="single" w:sz="4" w:space="0" w:color="auto"/>
              <w:bottom w:val="single" w:sz="4" w:space="0" w:color="auto"/>
            </w:tcBorders>
          </w:tcPr>
          <w:p w:rsidR="00430708" w:rsidRPr="00E52369" w:rsidRDefault="00430708" w:rsidP="006D1CBE">
            <w:pPr>
              <w:jc w:val="right"/>
              <w:rPr>
                <w:rFonts w:ascii="Arial" w:eastAsia="SimSun" w:hAnsi="Arial" w:cs="Arial"/>
                <w:b/>
                <w:bCs/>
                <w:sz w:val="20"/>
                <w:szCs w:val="20"/>
                <w:lang w:eastAsia="zh-CN"/>
              </w:rPr>
            </w:pPr>
          </w:p>
        </w:tc>
        <w:tc>
          <w:tcPr>
            <w:tcW w:w="1800" w:type="dxa"/>
            <w:tcBorders>
              <w:top w:val="single" w:sz="4" w:space="0" w:color="auto"/>
              <w:bottom w:val="single" w:sz="4" w:space="0" w:color="auto"/>
            </w:tcBorders>
            <w:shd w:val="clear" w:color="auto" w:fill="auto"/>
            <w:noWrap/>
            <w:vAlign w:val="bottom"/>
          </w:tcPr>
          <w:p w:rsidR="00430708" w:rsidRDefault="00430708" w:rsidP="00430708">
            <w:pPr>
              <w:jc w:val="right"/>
              <w:rPr>
                <w:rFonts w:ascii="Arial" w:eastAsia="SimSun" w:hAnsi="Arial" w:cs="Arial"/>
                <w:b/>
                <w:bCs/>
                <w:sz w:val="20"/>
                <w:szCs w:val="20"/>
                <w:lang w:eastAsia="zh-CN"/>
              </w:rPr>
            </w:pPr>
            <w:r>
              <w:rPr>
                <w:rFonts w:ascii="Arial" w:eastAsia="SimSun" w:hAnsi="Arial" w:cs="Arial"/>
                <w:b/>
                <w:bCs/>
                <w:sz w:val="20"/>
                <w:szCs w:val="20"/>
                <w:lang w:eastAsia="zh-CN"/>
              </w:rPr>
              <w:t>150.000</w:t>
            </w:r>
          </w:p>
        </w:tc>
      </w:tr>
    </w:tbl>
    <w:p w:rsidR="0031671C" w:rsidRPr="00B72507" w:rsidRDefault="00B72507" w:rsidP="00DA0458">
      <w:pPr>
        <w:pStyle w:val="Overskrift2"/>
        <w:shd w:val="clear" w:color="auto" w:fill="9966FF"/>
      </w:pPr>
      <w:bookmarkStart w:id="23" w:name="_Toc31565082"/>
      <w:r w:rsidRPr="00B72507">
        <w:lastRenderedPageBreak/>
        <w:t>2.</w:t>
      </w:r>
      <w:r w:rsidR="005122E7">
        <w:t>7</w:t>
      </w:r>
      <w:r w:rsidR="0031671C" w:rsidRPr="00B72507">
        <w:t xml:space="preserve"> Break-even</w:t>
      </w:r>
      <w:bookmarkEnd w:id="23"/>
    </w:p>
    <w:p w:rsidR="003C549B" w:rsidRPr="00E52369" w:rsidRDefault="003C549B" w:rsidP="00C04E75">
      <w:pPr>
        <w:tabs>
          <w:tab w:val="left" w:pos="1650"/>
        </w:tabs>
        <w:outlineLvl w:val="1"/>
      </w:pPr>
      <w:r w:rsidRPr="00E52369">
        <w:t>Break-even kan udregnes i stk. eller som omsætning. Break-even kaldes også nulpunktsafsætningen, eller nulpunktsomsætningen. Break-even angiver hvor stort salget skal være før virksomheden har 0 kr. i overskud.</w:t>
      </w:r>
      <w:r w:rsidR="0042797C">
        <w:t xml:space="preserve"> Her er et eksempel på break-even beregninger der sælges/afsættes pt. 20.000 stk.</w:t>
      </w:r>
    </w:p>
    <w:p w:rsidR="00F01F65" w:rsidRDefault="00F01F65" w:rsidP="00C04E75">
      <w:pPr>
        <w:tabs>
          <w:tab w:val="left" w:pos="1650"/>
        </w:tabs>
        <w:outlineLvl w:val="1"/>
      </w:pPr>
    </w:p>
    <w:tbl>
      <w:tblPr>
        <w:tblW w:w="8960" w:type="dxa"/>
        <w:tblCellMar>
          <w:left w:w="70" w:type="dxa"/>
          <w:right w:w="70" w:type="dxa"/>
        </w:tblCellMar>
        <w:tblLook w:val="04A0" w:firstRow="1" w:lastRow="0" w:firstColumn="1" w:lastColumn="0" w:noHBand="0" w:noVBand="1"/>
      </w:tblPr>
      <w:tblGrid>
        <w:gridCol w:w="2702"/>
        <w:gridCol w:w="4300"/>
        <w:gridCol w:w="2000"/>
      </w:tblGrid>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sz w:val="20"/>
                <w:szCs w:val="20"/>
              </w:rPr>
            </w:pPr>
          </w:p>
        </w:tc>
        <w:tc>
          <w:tcPr>
            <w:tcW w:w="2000" w:type="dxa"/>
            <w:tcBorders>
              <w:top w:val="nil"/>
              <w:left w:val="nil"/>
              <w:bottom w:val="nil"/>
              <w:right w:val="nil"/>
            </w:tcBorders>
            <w:shd w:val="clear" w:color="auto" w:fill="auto"/>
            <w:noWrap/>
            <w:vAlign w:val="bottom"/>
            <w:hideMark/>
          </w:tcPr>
          <w:p w:rsidR="0042797C" w:rsidRDefault="0042797C">
            <w:pPr>
              <w:jc w:val="center"/>
              <w:rPr>
                <w:rFonts w:ascii="Arial" w:hAnsi="Arial" w:cs="Arial"/>
                <w:sz w:val="20"/>
                <w:szCs w:val="20"/>
              </w:rPr>
            </w:pPr>
            <w:r>
              <w:rPr>
                <w:rFonts w:ascii="Arial" w:hAnsi="Arial" w:cs="Arial"/>
                <w:sz w:val="20"/>
                <w:szCs w:val="20"/>
              </w:rPr>
              <w:t xml:space="preserve"> Resultatopgørelse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Omsætning</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4.000.000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Variable omk. I alt</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2.000.000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DB i alt</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2.000.000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Markedsføringsomk.</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400.000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Markedsføringsbidrag</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1.600.000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Kapacitetsomkostninger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700.000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Indtjeningsbidrag</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900.000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Afskrivninger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100.000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Resultat før renter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800.000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Renteomkostninger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400.000 </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Overskud før skat</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400.000 </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sz w:val="20"/>
                <w:szCs w:val="20"/>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Beregninger: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 xml:space="preserve">Faste </w:t>
            </w:r>
            <w:r w:rsidR="004A17DF">
              <w:rPr>
                <w:rFonts w:ascii="Arial" w:hAnsi="Arial" w:cs="Arial"/>
              </w:rPr>
              <w:t>omk.</w:t>
            </w:r>
            <w:r>
              <w:rPr>
                <w:rFonts w:ascii="Arial" w:hAnsi="Arial" w:cs="Arial"/>
              </w:rPr>
              <w:t>:</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Markedsføringsomk.</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400.000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Kapacitetsomkostninger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700.000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Afskrivninger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100.000 </w:t>
            </w: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Renteomkostninger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400.000 </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 xml:space="preserve">Faste </w:t>
            </w:r>
            <w:r w:rsidR="004A17DF">
              <w:rPr>
                <w:rFonts w:ascii="Arial" w:hAnsi="Arial" w:cs="Arial"/>
              </w:rPr>
              <w:t>omk.</w:t>
            </w:r>
            <w:r>
              <w:rPr>
                <w:rFonts w:ascii="Arial" w:hAnsi="Arial" w:cs="Arial"/>
              </w:rPr>
              <w:t xml:space="preserve"> i alt:</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1.600.000 </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sz w:val="20"/>
                <w:szCs w:val="20"/>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Dækningsgrad:</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(DB pr. </w:t>
            </w:r>
            <w:r w:rsidR="004A17DF">
              <w:rPr>
                <w:rFonts w:ascii="Arial" w:hAnsi="Arial" w:cs="Arial"/>
                <w:sz w:val="20"/>
                <w:szCs w:val="20"/>
              </w:rPr>
              <w:t>stk.</w:t>
            </w:r>
            <w:r>
              <w:rPr>
                <w:rFonts w:ascii="Arial" w:hAnsi="Arial" w:cs="Arial"/>
                <w:sz w:val="20"/>
                <w:szCs w:val="20"/>
              </w:rPr>
              <w:t>/Salgspris)*100</w:t>
            </w: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jc w:val="right"/>
              <w:rPr>
                <w:rFonts w:ascii="Arial" w:hAnsi="Arial" w:cs="Arial"/>
                <w:sz w:val="20"/>
                <w:szCs w:val="20"/>
              </w:rPr>
            </w:pPr>
            <w:r>
              <w:rPr>
                <w:rFonts w:ascii="Arial" w:hAnsi="Arial" w:cs="Arial"/>
                <w:sz w:val="20"/>
                <w:szCs w:val="20"/>
              </w:rPr>
              <w:t>50%</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 xml:space="preserve"> </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sidRPr="00231633">
              <w:rPr>
                <w:rFonts w:ascii="Arial" w:hAnsi="Arial" w:cs="Arial"/>
                <w:color w:val="FF0000"/>
              </w:rPr>
              <w:t>Nulpunktsafsætning</w:t>
            </w:r>
          </w:p>
        </w:tc>
        <w:tc>
          <w:tcPr>
            <w:tcW w:w="4300" w:type="dxa"/>
            <w:tcBorders>
              <w:top w:val="nil"/>
              <w:left w:val="nil"/>
              <w:bottom w:val="nil"/>
              <w:right w:val="nil"/>
            </w:tcBorders>
            <w:shd w:val="clear" w:color="auto" w:fill="auto"/>
            <w:noWrap/>
            <w:vAlign w:val="bottom"/>
            <w:hideMark/>
          </w:tcPr>
          <w:p w:rsidR="0042797C" w:rsidRPr="00E56AF8" w:rsidRDefault="0042797C">
            <w:pPr>
              <w:rPr>
                <w:rFonts w:ascii="Arial" w:hAnsi="Arial" w:cs="Arial"/>
                <w:b/>
                <w:sz w:val="20"/>
                <w:szCs w:val="20"/>
              </w:rPr>
            </w:pPr>
            <w:r w:rsidRPr="00231633">
              <w:rPr>
                <w:rFonts w:ascii="Arial" w:hAnsi="Arial" w:cs="Arial"/>
                <w:b/>
                <w:color w:val="FF0000"/>
                <w:sz w:val="20"/>
                <w:szCs w:val="20"/>
              </w:rPr>
              <w:t xml:space="preserve">Faste </w:t>
            </w:r>
            <w:r w:rsidR="004A17DF" w:rsidRPr="00231633">
              <w:rPr>
                <w:rFonts w:ascii="Arial" w:hAnsi="Arial" w:cs="Arial"/>
                <w:b/>
                <w:color w:val="FF0000"/>
                <w:sz w:val="20"/>
                <w:szCs w:val="20"/>
              </w:rPr>
              <w:t>omk.</w:t>
            </w:r>
            <w:r w:rsidR="00231633">
              <w:rPr>
                <w:rFonts w:ascii="Arial" w:hAnsi="Arial" w:cs="Arial"/>
                <w:b/>
                <w:color w:val="FF0000"/>
                <w:sz w:val="20"/>
                <w:szCs w:val="20"/>
              </w:rPr>
              <w:t xml:space="preserve"> </w:t>
            </w:r>
            <w:r w:rsidRPr="00231633">
              <w:rPr>
                <w:rFonts w:ascii="Arial" w:hAnsi="Arial" w:cs="Arial"/>
                <w:b/>
                <w:color w:val="FF0000"/>
                <w:sz w:val="28"/>
                <w:szCs w:val="28"/>
              </w:rPr>
              <w:t>/</w:t>
            </w:r>
            <w:r w:rsidRPr="00231633">
              <w:rPr>
                <w:rFonts w:ascii="Arial" w:hAnsi="Arial" w:cs="Arial"/>
                <w:b/>
                <w:color w:val="FF0000"/>
                <w:sz w:val="20"/>
                <w:szCs w:val="20"/>
              </w:rPr>
              <w:t xml:space="preserve"> DB pr. </w:t>
            </w:r>
            <w:r w:rsidR="004A17DF" w:rsidRPr="00231633">
              <w:rPr>
                <w:rFonts w:ascii="Arial" w:hAnsi="Arial" w:cs="Arial"/>
                <w:b/>
                <w:color w:val="FF0000"/>
                <w:sz w:val="20"/>
                <w:szCs w:val="20"/>
              </w:rPr>
              <w:t>stk.</w:t>
            </w: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rPr>
                <w:rFonts w:ascii="Arial" w:hAnsi="Arial" w:cs="Arial"/>
                <w:b/>
                <w:bCs/>
                <w:sz w:val="20"/>
                <w:szCs w:val="20"/>
              </w:rPr>
            </w:pPr>
            <w:r>
              <w:rPr>
                <w:rFonts w:ascii="Arial" w:hAnsi="Arial" w:cs="Arial"/>
                <w:b/>
                <w:bCs/>
                <w:sz w:val="20"/>
                <w:szCs w:val="20"/>
              </w:rPr>
              <w:t xml:space="preserve">                     16.000 </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w:t>
            </w:r>
            <w:r w:rsidRPr="00231633">
              <w:rPr>
                <w:rFonts w:ascii="Arial" w:hAnsi="Arial" w:cs="Arial"/>
                <w:color w:val="FF0000"/>
              </w:rPr>
              <w:t xml:space="preserve">break-even i </w:t>
            </w:r>
            <w:r w:rsidR="004A17DF" w:rsidRPr="00231633">
              <w:rPr>
                <w:rFonts w:ascii="Arial" w:hAnsi="Arial" w:cs="Arial"/>
                <w:color w:val="FF0000"/>
              </w:rPr>
              <w:t>stk</w:t>
            </w:r>
            <w:r w:rsidR="004A17DF">
              <w:rPr>
                <w:rFonts w:ascii="Arial" w:hAnsi="Arial" w:cs="Arial"/>
              </w:rPr>
              <w:t>.</w:t>
            </w:r>
            <w:r>
              <w:rPr>
                <w:rFonts w:ascii="Arial" w:hAnsi="Arial" w:cs="Arial"/>
              </w:rPr>
              <w:t>)</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sz w:val="20"/>
                <w:szCs w:val="20"/>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Nulpunktsomsætning</w:t>
            </w:r>
          </w:p>
        </w:tc>
        <w:tc>
          <w:tcPr>
            <w:tcW w:w="4300" w:type="dxa"/>
            <w:tcBorders>
              <w:top w:val="nil"/>
              <w:left w:val="nil"/>
              <w:bottom w:val="nil"/>
              <w:right w:val="nil"/>
            </w:tcBorders>
            <w:shd w:val="clear" w:color="auto" w:fill="auto"/>
            <w:noWrap/>
            <w:vAlign w:val="bottom"/>
            <w:hideMark/>
          </w:tcPr>
          <w:p w:rsidR="0042797C" w:rsidRPr="00E56AF8" w:rsidRDefault="0042797C">
            <w:pPr>
              <w:rPr>
                <w:rFonts w:ascii="Arial" w:hAnsi="Arial" w:cs="Arial"/>
                <w:b/>
                <w:sz w:val="20"/>
                <w:szCs w:val="20"/>
              </w:rPr>
            </w:pPr>
            <w:r w:rsidRPr="00E56AF8">
              <w:rPr>
                <w:rFonts w:ascii="Arial" w:hAnsi="Arial" w:cs="Arial"/>
                <w:b/>
                <w:sz w:val="20"/>
                <w:szCs w:val="20"/>
              </w:rPr>
              <w:t>Nulpunktsafsætning*salgspris</w:t>
            </w: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rPr>
                <w:rFonts w:ascii="Arial" w:hAnsi="Arial" w:cs="Arial"/>
                <w:b/>
                <w:bCs/>
                <w:sz w:val="20"/>
                <w:szCs w:val="20"/>
              </w:rPr>
            </w:pPr>
            <w:r>
              <w:rPr>
                <w:rFonts w:ascii="Arial" w:hAnsi="Arial" w:cs="Arial"/>
                <w:b/>
                <w:bCs/>
                <w:sz w:val="20"/>
                <w:szCs w:val="20"/>
              </w:rPr>
              <w:t xml:space="preserve">                3.200.000 </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(break-even i kr.)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sz w:val="20"/>
                <w:szCs w:val="20"/>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Sikkerhedsmargin i %</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(Faktisk oms- nulpunktoms.)*100/Faktisk oms.</w:t>
            </w: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jc w:val="right"/>
              <w:rPr>
                <w:rFonts w:ascii="Arial" w:hAnsi="Arial" w:cs="Arial"/>
                <w:sz w:val="20"/>
                <w:szCs w:val="20"/>
              </w:rPr>
            </w:pPr>
            <w:r>
              <w:rPr>
                <w:rFonts w:ascii="Arial" w:hAnsi="Arial" w:cs="Arial"/>
                <w:sz w:val="20"/>
                <w:szCs w:val="20"/>
              </w:rPr>
              <w:t>20%</w:t>
            </w: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jc w:val="right"/>
              <w:rPr>
                <w:rFonts w:ascii="Arial" w:hAnsi="Arial" w:cs="Arial"/>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(Sikkerhedsmarginen viser, hvor mange procent  </w:t>
            </w: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omsætningen kan falde før man når break-even)</w:t>
            </w:r>
          </w:p>
        </w:tc>
        <w:tc>
          <w:tcPr>
            <w:tcW w:w="20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p>
        </w:tc>
      </w:tr>
      <w:tr w:rsidR="0042797C" w:rsidTr="0042797C">
        <w:trPr>
          <w:trHeight w:val="300"/>
        </w:trPr>
        <w:tc>
          <w:tcPr>
            <w:tcW w:w="2660" w:type="dxa"/>
            <w:tcBorders>
              <w:top w:val="nil"/>
              <w:left w:val="nil"/>
              <w:bottom w:val="nil"/>
              <w:right w:val="nil"/>
            </w:tcBorders>
            <w:shd w:val="clear" w:color="auto" w:fill="auto"/>
            <w:noWrap/>
            <w:vAlign w:val="bottom"/>
            <w:hideMark/>
          </w:tcPr>
          <w:p w:rsidR="0042797C" w:rsidRDefault="0042797C">
            <w:pPr>
              <w:rPr>
                <w:sz w:val="20"/>
                <w:szCs w:val="20"/>
              </w:rPr>
            </w:pPr>
          </w:p>
        </w:tc>
        <w:tc>
          <w:tcPr>
            <w:tcW w:w="4300" w:type="dxa"/>
            <w:tcBorders>
              <w:top w:val="nil"/>
              <w:left w:val="nil"/>
              <w:bottom w:val="nil"/>
              <w:right w:val="nil"/>
            </w:tcBorders>
            <w:shd w:val="clear" w:color="auto" w:fill="auto"/>
            <w:noWrap/>
            <w:vAlign w:val="bottom"/>
            <w:hideMark/>
          </w:tcPr>
          <w:p w:rsidR="0042797C" w:rsidRDefault="0042797C">
            <w:pPr>
              <w:rPr>
                <w:sz w:val="20"/>
                <w:szCs w:val="20"/>
              </w:rPr>
            </w:pPr>
          </w:p>
        </w:tc>
        <w:tc>
          <w:tcPr>
            <w:tcW w:w="2000" w:type="dxa"/>
            <w:tcBorders>
              <w:top w:val="nil"/>
              <w:left w:val="nil"/>
              <w:bottom w:val="nil"/>
              <w:right w:val="nil"/>
            </w:tcBorders>
            <w:shd w:val="clear" w:color="auto" w:fill="auto"/>
            <w:noWrap/>
            <w:vAlign w:val="bottom"/>
            <w:hideMark/>
          </w:tcPr>
          <w:p w:rsidR="0042797C" w:rsidRDefault="0042797C">
            <w:pPr>
              <w:rPr>
                <w:sz w:val="20"/>
                <w:szCs w:val="20"/>
              </w:rPr>
            </w:pPr>
          </w:p>
        </w:tc>
      </w:tr>
      <w:tr w:rsidR="0042797C" w:rsidTr="0042797C">
        <w:trPr>
          <w:trHeight w:val="315"/>
        </w:trPr>
        <w:tc>
          <w:tcPr>
            <w:tcW w:w="2660" w:type="dxa"/>
            <w:tcBorders>
              <w:top w:val="nil"/>
              <w:left w:val="nil"/>
              <w:bottom w:val="nil"/>
              <w:right w:val="nil"/>
            </w:tcBorders>
            <w:shd w:val="clear" w:color="auto" w:fill="auto"/>
            <w:noWrap/>
            <w:vAlign w:val="bottom"/>
            <w:hideMark/>
          </w:tcPr>
          <w:p w:rsidR="0042797C" w:rsidRDefault="0042797C">
            <w:pPr>
              <w:rPr>
                <w:rFonts w:ascii="Arial" w:hAnsi="Arial" w:cs="Arial"/>
              </w:rPr>
            </w:pPr>
            <w:r>
              <w:rPr>
                <w:rFonts w:ascii="Arial" w:hAnsi="Arial" w:cs="Arial"/>
              </w:rPr>
              <w:t xml:space="preserve">Sikkerhedsmargin i </w:t>
            </w:r>
            <w:r w:rsidR="004A17DF">
              <w:rPr>
                <w:rFonts w:ascii="Arial" w:hAnsi="Arial" w:cs="Arial"/>
              </w:rPr>
              <w:t>kr.</w:t>
            </w:r>
          </w:p>
        </w:tc>
        <w:tc>
          <w:tcPr>
            <w:tcW w:w="4300" w:type="dxa"/>
            <w:tcBorders>
              <w:top w:val="nil"/>
              <w:left w:val="nil"/>
              <w:bottom w:val="nil"/>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Omsætning-Nulpunktsomsætning</w:t>
            </w:r>
          </w:p>
        </w:tc>
        <w:tc>
          <w:tcPr>
            <w:tcW w:w="2000" w:type="dxa"/>
            <w:tcBorders>
              <w:top w:val="single" w:sz="4" w:space="0" w:color="auto"/>
              <w:left w:val="nil"/>
              <w:bottom w:val="double" w:sz="6" w:space="0" w:color="auto"/>
              <w:right w:val="nil"/>
            </w:tcBorders>
            <w:shd w:val="clear" w:color="auto" w:fill="auto"/>
            <w:noWrap/>
            <w:vAlign w:val="bottom"/>
            <w:hideMark/>
          </w:tcPr>
          <w:p w:rsidR="0042797C" w:rsidRDefault="0042797C">
            <w:pPr>
              <w:rPr>
                <w:rFonts w:ascii="Arial" w:hAnsi="Arial" w:cs="Arial"/>
                <w:sz w:val="20"/>
                <w:szCs w:val="20"/>
              </w:rPr>
            </w:pPr>
            <w:r>
              <w:rPr>
                <w:rFonts w:ascii="Arial" w:hAnsi="Arial" w:cs="Arial"/>
                <w:sz w:val="20"/>
                <w:szCs w:val="20"/>
              </w:rPr>
              <w:t xml:space="preserve">                   800.000 </w:t>
            </w:r>
          </w:p>
        </w:tc>
      </w:tr>
    </w:tbl>
    <w:p w:rsidR="00F01F65" w:rsidRDefault="00F01F65" w:rsidP="00C04E75">
      <w:pPr>
        <w:tabs>
          <w:tab w:val="left" w:pos="1650"/>
        </w:tabs>
        <w:outlineLvl w:val="1"/>
      </w:pPr>
    </w:p>
    <w:p w:rsidR="00C04E75" w:rsidRPr="00E52369" w:rsidRDefault="00B72507" w:rsidP="00DA0458">
      <w:pPr>
        <w:pStyle w:val="Overskrift1"/>
        <w:shd w:val="clear" w:color="auto" w:fill="FFFF00"/>
      </w:pPr>
      <w:bookmarkStart w:id="24" w:name="_Toc166774063"/>
      <w:bookmarkStart w:id="25" w:name="_Toc31565083"/>
      <w:bookmarkEnd w:id="12"/>
      <w:r>
        <w:lastRenderedPageBreak/>
        <w:t>3</w:t>
      </w:r>
      <w:r w:rsidR="00C46DEF" w:rsidRPr="00E52369">
        <w:t>.0</w:t>
      </w:r>
      <w:r w:rsidR="00BC18EA" w:rsidRPr="00E52369">
        <w:t xml:space="preserve"> </w:t>
      </w:r>
      <w:r w:rsidR="00C04E75" w:rsidRPr="00E52369">
        <w:t>Regnskabsanalyse</w:t>
      </w:r>
      <w:bookmarkEnd w:id="24"/>
      <w:bookmarkEnd w:id="25"/>
    </w:p>
    <w:p w:rsidR="00C04E75" w:rsidRPr="00E52369" w:rsidRDefault="00BC18EA" w:rsidP="00C04E75">
      <w:pPr>
        <w:tabs>
          <w:tab w:val="left" w:pos="1650"/>
        </w:tabs>
        <w:outlineLvl w:val="1"/>
      </w:pPr>
      <w:bookmarkStart w:id="26" w:name="_Toc166774064"/>
      <w:r w:rsidRPr="00E52369">
        <w:t xml:space="preserve">En klassisk nøgletalsanalyse består af udregning af nøgletal med tilhørende kommentarer. Der skal gives en vurdering af niveauet, udviklingen og tempoet i udviklingen. Hovednøgletallet er Afkastningsgraden som udtrykker rentabiliteten. </w:t>
      </w:r>
      <w:r w:rsidR="007467EE" w:rsidRPr="00E52369">
        <w:t xml:space="preserve">Når man har beregnet nøgletallene skal man </w:t>
      </w:r>
      <w:r w:rsidR="006A5FA6" w:rsidRPr="00E52369">
        <w:t>”</w:t>
      </w:r>
      <w:r w:rsidR="007467EE" w:rsidRPr="00E52369">
        <w:t>benchmarke</w:t>
      </w:r>
      <w:r w:rsidR="006A5FA6" w:rsidRPr="00E52369">
        <w:t>”</w:t>
      </w:r>
      <w:r w:rsidR="007467EE" w:rsidRPr="00E52369">
        <w:t xml:space="preserve"> nøgletallene med branchen eller f.eks. dansk </w:t>
      </w:r>
      <w:r w:rsidR="006A5FA6" w:rsidRPr="00E52369">
        <w:t>erhvervslivs</w:t>
      </w:r>
      <w:r w:rsidR="007467EE" w:rsidRPr="00E52369">
        <w:t xml:space="preserve"> </w:t>
      </w:r>
      <w:r w:rsidR="006A5FA6" w:rsidRPr="00E52369">
        <w:t>nøgletal</w:t>
      </w:r>
      <w:r w:rsidR="007467EE" w:rsidRPr="00E52369">
        <w:t xml:space="preserve">. For at give et overblik er </w:t>
      </w:r>
      <w:r w:rsidR="00C04E75" w:rsidRPr="00E52369">
        <w:t>Du</w:t>
      </w:r>
      <w:r w:rsidR="00626EC7">
        <w:t>-P</w:t>
      </w:r>
      <w:r w:rsidR="00C04E75" w:rsidRPr="00E52369">
        <w:t>ont pyramiden</w:t>
      </w:r>
      <w:bookmarkEnd w:id="26"/>
      <w:r w:rsidR="00626EC7">
        <w:t xml:space="preserve"> en super model. Du-Pont-pyramiden er opkaldt efter den amerikanske koncern, der introducerede denne metode.</w:t>
      </w:r>
    </w:p>
    <w:p w:rsidR="000C1EC6" w:rsidRPr="00E52369" w:rsidRDefault="000C1EC6" w:rsidP="00C04E75">
      <w:pPr>
        <w:tabs>
          <w:tab w:val="left" w:pos="1650"/>
        </w:tabs>
        <w:outlineLvl w:val="1"/>
      </w:pPr>
    </w:p>
    <w:p w:rsidR="005E1A0A" w:rsidRDefault="005E1A0A" w:rsidP="00C04E75">
      <w:pPr>
        <w:tabs>
          <w:tab w:val="left" w:pos="1650"/>
        </w:tabs>
        <w:outlineLvl w:val="1"/>
      </w:pPr>
    </w:p>
    <w:p w:rsidR="00377C12" w:rsidRDefault="007E67EA" w:rsidP="00377C12">
      <w:r w:rsidRPr="00377C12">
        <w:t>3.1 Sammenhæng mellem nøgletal</w:t>
      </w:r>
    </w:p>
    <w:p w:rsidR="00377C12" w:rsidRPr="00377C12" w:rsidRDefault="00377C12" w:rsidP="00377C12"/>
    <w:p w:rsidR="007E67EA" w:rsidRPr="00E52369" w:rsidRDefault="00D435DD" w:rsidP="00377C12">
      <w:r>
        <w:rPr>
          <w:sz w:val="20"/>
          <w:szCs w:val="20"/>
        </w:rPr>
        <w:t>.</w:t>
      </w:r>
      <w:r w:rsidR="0009150D" w:rsidRPr="00E52369">
        <w:rPr>
          <w:noProof/>
        </w:rPr>
        <mc:AlternateContent>
          <mc:Choice Requires="wpc">
            <w:drawing>
              <wp:inline distT="0" distB="0" distL="0" distR="0" wp14:anchorId="1BF8ACFE" wp14:editId="2E114A3E">
                <wp:extent cx="6764020" cy="3743111"/>
                <wp:effectExtent l="0" t="0" r="17780" b="0"/>
                <wp:docPr id="435" name="Lærred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2" name="Text Box 67"/>
                        <wps:cNvSpPr txBox="1">
                          <a:spLocks noChangeArrowheads="1"/>
                        </wps:cNvSpPr>
                        <wps:spPr bwMode="auto">
                          <a:xfrm>
                            <a:off x="1829149" y="543912"/>
                            <a:ext cx="1372283" cy="457200"/>
                          </a:xfrm>
                          <a:prstGeom prst="rect">
                            <a:avLst/>
                          </a:prstGeom>
                          <a:solidFill>
                            <a:srgbClr val="FFFFFF"/>
                          </a:solidFill>
                          <a:ln w="9525">
                            <a:solidFill>
                              <a:srgbClr val="000000"/>
                            </a:solidFill>
                            <a:miter lim="800000"/>
                            <a:headEnd/>
                            <a:tailEnd/>
                          </a:ln>
                        </wps:spPr>
                        <wps:txbx>
                          <w:txbxContent>
                            <w:p w:rsidR="004F6DD0" w:rsidRDefault="004F6DD0" w:rsidP="0009150D">
                              <w:pPr>
                                <w:rPr>
                                  <w:sz w:val="20"/>
                                  <w:szCs w:val="20"/>
                                </w:rPr>
                              </w:pPr>
                              <w:r w:rsidRPr="008C0783">
                                <w:rPr>
                                  <w:sz w:val="20"/>
                                  <w:szCs w:val="20"/>
                                </w:rPr>
                                <w:t>Afkastningsgrad</w:t>
                              </w:r>
                              <w:r>
                                <w:rPr>
                                  <w:sz w:val="20"/>
                                  <w:szCs w:val="20"/>
                                </w:rPr>
                                <w:t xml:space="preserve"> (AG)</w:t>
                              </w:r>
                            </w:p>
                            <w:p w:rsidR="004F6DD0" w:rsidRPr="008C0783" w:rsidRDefault="004F6DD0" w:rsidP="0009150D">
                              <w:pPr>
                                <w:rPr>
                                  <w:sz w:val="20"/>
                                  <w:szCs w:val="20"/>
                                </w:rPr>
                              </w:pPr>
                              <w:r>
                                <w:rPr>
                                  <w:sz w:val="20"/>
                                  <w:szCs w:val="20"/>
                                </w:rPr>
                                <w:t>Rentabilitet ca. 8,1 %</w:t>
                              </w:r>
                            </w:p>
                          </w:txbxContent>
                        </wps:txbx>
                        <wps:bodyPr rot="0" vert="horz" wrap="square" lIns="91440" tIns="45720" rIns="91440" bIns="45720" anchor="t" anchorCtr="0" upright="1">
                          <a:noAutofit/>
                        </wps:bodyPr>
                      </wps:wsp>
                      <wps:wsp>
                        <wps:cNvPr id="373" name="Text Box 68"/>
                        <wps:cNvSpPr txBox="1">
                          <a:spLocks noChangeArrowheads="1"/>
                        </wps:cNvSpPr>
                        <wps:spPr bwMode="auto">
                          <a:xfrm>
                            <a:off x="115268" y="1686912"/>
                            <a:ext cx="2058003" cy="457200"/>
                          </a:xfrm>
                          <a:prstGeom prst="rect">
                            <a:avLst/>
                          </a:prstGeom>
                          <a:solidFill>
                            <a:srgbClr val="FFFFFF"/>
                          </a:solidFill>
                          <a:ln w="9525">
                            <a:solidFill>
                              <a:srgbClr val="000000"/>
                            </a:solidFill>
                            <a:miter lim="800000"/>
                            <a:headEnd/>
                            <a:tailEnd/>
                          </a:ln>
                        </wps:spPr>
                        <wps:txbx>
                          <w:txbxContent>
                            <w:p w:rsidR="004F6DD0" w:rsidRDefault="004F6DD0" w:rsidP="0009150D">
                              <w:pPr>
                                <w:jc w:val="center"/>
                                <w:rPr>
                                  <w:sz w:val="20"/>
                                  <w:szCs w:val="20"/>
                                </w:rPr>
                              </w:pPr>
                              <w:r>
                                <w:rPr>
                                  <w:sz w:val="20"/>
                                  <w:szCs w:val="20"/>
                                </w:rPr>
                                <w:t>Overskudsgrad (OG)</w:t>
                              </w:r>
                            </w:p>
                            <w:p w:rsidR="004F6DD0" w:rsidRPr="008C0783" w:rsidRDefault="004F6DD0" w:rsidP="00A812ED">
                              <w:pPr>
                                <w:rPr>
                                  <w:sz w:val="20"/>
                                  <w:szCs w:val="20"/>
                                </w:rPr>
                              </w:pPr>
                              <w:r>
                                <w:rPr>
                                  <w:sz w:val="20"/>
                                  <w:szCs w:val="20"/>
                                </w:rPr>
                                <w:t>ca. 7,1%, ”den gode købmand”</w:t>
                              </w:r>
                            </w:p>
                          </w:txbxContent>
                        </wps:txbx>
                        <wps:bodyPr rot="0" vert="horz" wrap="square" lIns="91440" tIns="45720" rIns="91440" bIns="45720" anchor="t" anchorCtr="0" upright="1">
                          <a:noAutofit/>
                        </wps:bodyPr>
                      </wps:wsp>
                      <wps:wsp>
                        <wps:cNvPr id="374" name="Text Box 69"/>
                        <wps:cNvSpPr txBox="1">
                          <a:spLocks noChangeArrowheads="1"/>
                        </wps:cNvSpPr>
                        <wps:spPr bwMode="auto">
                          <a:xfrm>
                            <a:off x="2286857" y="1668940"/>
                            <a:ext cx="2286016" cy="474931"/>
                          </a:xfrm>
                          <a:prstGeom prst="rect">
                            <a:avLst/>
                          </a:prstGeom>
                          <a:solidFill>
                            <a:srgbClr val="FFFFFF"/>
                          </a:solidFill>
                          <a:ln w="9525">
                            <a:solidFill>
                              <a:srgbClr val="000000"/>
                            </a:solidFill>
                            <a:miter lim="800000"/>
                            <a:headEnd/>
                            <a:tailEnd/>
                          </a:ln>
                        </wps:spPr>
                        <wps:txbx>
                          <w:txbxContent>
                            <w:p w:rsidR="004F6DD0" w:rsidRDefault="004F6DD0" w:rsidP="0009150D">
                              <w:pPr>
                                <w:rPr>
                                  <w:sz w:val="20"/>
                                  <w:szCs w:val="20"/>
                                </w:rPr>
                              </w:pPr>
                              <w:r>
                                <w:rPr>
                                  <w:sz w:val="20"/>
                                  <w:szCs w:val="20"/>
                                </w:rPr>
                                <w:t>Aktivernes omsætningshastighed (AOH)</w:t>
                              </w:r>
                            </w:p>
                            <w:p w:rsidR="004F6DD0" w:rsidRPr="008C0783" w:rsidRDefault="004F6DD0" w:rsidP="0009150D">
                              <w:pPr>
                                <w:rPr>
                                  <w:sz w:val="20"/>
                                  <w:szCs w:val="20"/>
                                </w:rPr>
                              </w:pPr>
                              <w:r>
                                <w:rPr>
                                  <w:sz w:val="20"/>
                                  <w:szCs w:val="20"/>
                                </w:rPr>
                                <w:t>ca. 1,14 g. ”effektivitetsmål”</w:t>
                              </w:r>
                            </w:p>
                          </w:txbxContent>
                        </wps:txbx>
                        <wps:bodyPr rot="0" vert="horz" wrap="square" lIns="91440" tIns="45720" rIns="91440" bIns="45720" anchor="t" anchorCtr="0" upright="1">
                          <a:noAutofit/>
                        </wps:bodyPr>
                      </wps:wsp>
                      <wps:wsp>
                        <wps:cNvPr id="375" name="Line 70"/>
                        <wps:cNvCnPr>
                          <a:cxnSpLocks noChangeShapeType="1"/>
                        </wps:cNvCnPr>
                        <wps:spPr bwMode="auto">
                          <a:xfrm>
                            <a:off x="2514870" y="14583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71"/>
                        <wps:cNvCnPr>
                          <a:cxnSpLocks noChangeShapeType="1"/>
                        </wps:cNvCnPr>
                        <wps:spPr bwMode="auto">
                          <a:xfrm flipH="1">
                            <a:off x="1029002" y="1572612"/>
                            <a:ext cx="2630138"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72"/>
                        <wps:cNvCnPr>
                          <a:cxnSpLocks noChangeShapeType="1"/>
                        </wps:cNvCnPr>
                        <wps:spPr bwMode="auto">
                          <a:xfrm>
                            <a:off x="1029002" y="15726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73"/>
                        <wps:cNvCnPr>
                          <a:cxnSpLocks noChangeShapeType="1"/>
                        </wps:cNvCnPr>
                        <wps:spPr bwMode="auto">
                          <a:xfrm>
                            <a:off x="3659140" y="15726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Text Box 74"/>
                        <wps:cNvSpPr txBox="1">
                          <a:spLocks noChangeArrowheads="1"/>
                        </wps:cNvSpPr>
                        <wps:spPr bwMode="auto">
                          <a:xfrm>
                            <a:off x="115268" y="2258412"/>
                            <a:ext cx="342440" cy="14097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sidRPr="008C0783">
                                <w:rPr>
                                  <w:sz w:val="18"/>
                                  <w:szCs w:val="18"/>
                                </w:rPr>
                                <w:t>Dækningsgrad</w:t>
                              </w:r>
                              <w:r>
                                <w:rPr>
                                  <w:sz w:val="18"/>
                                  <w:szCs w:val="18"/>
                                </w:rPr>
                                <w:t xml:space="preserve"> 30-50%</w:t>
                              </w:r>
                            </w:p>
                          </w:txbxContent>
                        </wps:txbx>
                        <wps:bodyPr rot="0" vert="vert270" wrap="square" lIns="91440" tIns="45720" rIns="91440" bIns="45720" anchor="t" anchorCtr="0" upright="1">
                          <a:noAutofit/>
                        </wps:bodyPr>
                      </wps:wsp>
                      <wps:wsp>
                        <wps:cNvPr id="381" name="Text Box 75"/>
                        <wps:cNvSpPr txBox="1">
                          <a:spLocks noChangeArrowheads="1"/>
                        </wps:cNvSpPr>
                        <wps:spPr bwMode="auto">
                          <a:xfrm>
                            <a:off x="1485868" y="2258412"/>
                            <a:ext cx="343281" cy="11430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Kapacitetsgrad</w:t>
                              </w:r>
                            </w:p>
                          </w:txbxContent>
                        </wps:txbx>
                        <wps:bodyPr rot="0" vert="vert270" wrap="square" lIns="91440" tIns="45720" rIns="91440" bIns="45720" anchor="t" anchorCtr="0" upright="1">
                          <a:noAutofit/>
                        </wps:bodyPr>
                      </wps:wsp>
                      <wps:wsp>
                        <wps:cNvPr id="382" name="Text Box 76"/>
                        <wps:cNvSpPr txBox="1">
                          <a:spLocks noChangeArrowheads="1"/>
                        </wps:cNvSpPr>
                        <wps:spPr bwMode="auto">
                          <a:xfrm>
                            <a:off x="1029002" y="2258412"/>
                            <a:ext cx="344122" cy="11430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Nulpunktsomsætning</w:t>
                              </w:r>
                            </w:p>
                          </w:txbxContent>
                        </wps:txbx>
                        <wps:bodyPr rot="0" vert="vert270" wrap="square" lIns="91440" tIns="45720" rIns="91440" bIns="45720" anchor="t" anchorCtr="0" upright="1">
                          <a:noAutofit/>
                        </wps:bodyPr>
                      </wps:wsp>
                      <wps:wsp>
                        <wps:cNvPr id="383" name="Text Box 77"/>
                        <wps:cNvSpPr txBox="1">
                          <a:spLocks noChangeArrowheads="1"/>
                        </wps:cNvSpPr>
                        <wps:spPr bwMode="auto">
                          <a:xfrm>
                            <a:off x="572135" y="2258412"/>
                            <a:ext cx="343281" cy="11430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Markedsføringsgrad</w:t>
                              </w:r>
                            </w:p>
                          </w:txbxContent>
                        </wps:txbx>
                        <wps:bodyPr rot="0" vert="vert270" wrap="square" lIns="91440" tIns="45720" rIns="91440" bIns="45720" anchor="t" anchorCtr="0" upright="1">
                          <a:noAutofit/>
                        </wps:bodyPr>
                      </wps:wsp>
                      <wps:wsp>
                        <wps:cNvPr id="416" name="Text Box 78"/>
                        <wps:cNvSpPr txBox="1">
                          <a:spLocks noChangeArrowheads="1"/>
                        </wps:cNvSpPr>
                        <wps:spPr bwMode="auto">
                          <a:xfrm>
                            <a:off x="1943576" y="2258412"/>
                            <a:ext cx="343281" cy="11430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Indeks</w:t>
                              </w:r>
                            </w:p>
                          </w:txbxContent>
                        </wps:txbx>
                        <wps:bodyPr rot="0" vert="vert270" wrap="square" lIns="91440" tIns="45720" rIns="91440" bIns="45720" anchor="t" anchorCtr="0" upright="1">
                          <a:noAutofit/>
                        </wps:bodyPr>
                      </wps:wsp>
                      <wps:wsp>
                        <wps:cNvPr id="417" name="Text Box 79"/>
                        <wps:cNvSpPr txBox="1">
                          <a:spLocks noChangeArrowheads="1"/>
                        </wps:cNvSpPr>
                        <wps:spPr bwMode="auto">
                          <a:xfrm>
                            <a:off x="685720" y="1115288"/>
                            <a:ext cx="5913306" cy="291482"/>
                          </a:xfrm>
                          <a:prstGeom prst="rect">
                            <a:avLst/>
                          </a:prstGeom>
                          <a:solidFill>
                            <a:srgbClr val="FFFFFF"/>
                          </a:solidFill>
                          <a:ln w="9525">
                            <a:solidFill>
                              <a:srgbClr val="000000"/>
                            </a:solidFill>
                            <a:miter lim="800000"/>
                            <a:headEnd/>
                            <a:tailEnd/>
                          </a:ln>
                        </wps:spPr>
                        <wps:txbx>
                          <w:txbxContent>
                            <w:p w:rsidR="004F6DD0" w:rsidRDefault="004F6DD0" w:rsidP="0009150D">
                              <w:r>
                                <w:t>EKF 17,1% = AG (8,1%) + (AG(8,1%)-Gældsrente(2,1%)) * (Gæld/Egenkapital (1,6))</w:t>
                              </w:r>
                            </w:p>
                          </w:txbxContent>
                        </wps:txbx>
                        <wps:bodyPr rot="0" vert="horz" wrap="square" lIns="91440" tIns="45720" rIns="91440" bIns="45720" anchor="t" anchorCtr="0" upright="1">
                          <a:noAutofit/>
                        </wps:bodyPr>
                      </wps:wsp>
                      <wps:wsp>
                        <wps:cNvPr id="418" name="Line 80"/>
                        <wps:cNvCnPr>
                          <a:cxnSpLocks noChangeShapeType="1"/>
                        </wps:cNvCnPr>
                        <wps:spPr bwMode="auto">
                          <a:xfrm>
                            <a:off x="2514870" y="1001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Text Box 81"/>
                        <wps:cNvSpPr txBox="1">
                          <a:spLocks noChangeArrowheads="1"/>
                        </wps:cNvSpPr>
                        <wps:spPr bwMode="auto">
                          <a:xfrm>
                            <a:off x="2514870" y="2258412"/>
                            <a:ext cx="344122" cy="13716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Anlægsaktivernes omsh.</w:t>
                              </w:r>
                            </w:p>
                          </w:txbxContent>
                        </wps:txbx>
                        <wps:bodyPr rot="0" vert="vert270" wrap="square" lIns="91440" tIns="45720" rIns="91440" bIns="45720" anchor="t" anchorCtr="0" upright="1">
                          <a:noAutofit/>
                        </wps:bodyPr>
                      </wps:wsp>
                      <wps:wsp>
                        <wps:cNvPr id="420" name="Text Box 82"/>
                        <wps:cNvSpPr txBox="1">
                          <a:spLocks noChangeArrowheads="1"/>
                        </wps:cNvSpPr>
                        <wps:spPr bwMode="auto">
                          <a:xfrm>
                            <a:off x="2971737" y="2258412"/>
                            <a:ext cx="345805" cy="13716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Varedebitorernes omsh.</w:t>
                              </w:r>
                            </w:p>
                          </w:txbxContent>
                        </wps:txbx>
                        <wps:bodyPr rot="0" vert="vert270" wrap="square" lIns="91440" tIns="45720" rIns="91440" bIns="45720" anchor="t" anchorCtr="0" upright="1">
                          <a:noAutofit/>
                        </wps:bodyPr>
                      </wps:wsp>
                      <wps:wsp>
                        <wps:cNvPr id="421" name="Text Box 83"/>
                        <wps:cNvSpPr txBox="1">
                          <a:spLocks noChangeArrowheads="1"/>
                        </wps:cNvSpPr>
                        <wps:spPr bwMode="auto">
                          <a:xfrm>
                            <a:off x="3429445" y="2258412"/>
                            <a:ext cx="344964" cy="13716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Lagerets omsætningshast.</w:t>
                              </w:r>
                            </w:p>
                          </w:txbxContent>
                        </wps:txbx>
                        <wps:bodyPr rot="0" vert="vert270" wrap="square" lIns="91440" tIns="45720" rIns="91440" bIns="45720" anchor="t" anchorCtr="0" upright="1">
                          <a:noAutofit/>
                        </wps:bodyPr>
                      </wps:wsp>
                      <wps:wsp>
                        <wps:cNvPr id="422" name="Text Box 84"/>
                        <wps:cNvSpPr txBox="1">
                          <a:spLocks noChangeArrowheads="1"/>
                        </wps:cNvSpPr>
                        <wps:spPr bwMode="auto">
                          <a:xfrm>
                            <a:off x="3887153" y="2258412"/>
                            <a:ext cx="344122" cy="13716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Varekreditorernes omsh.</w:t>
                              </w:r>
                            </w:p>
                          </w:txbxContent>
                        </wps:txbx>
                        <wps:bodyPr rot="0" vert="vert270" wrap="square" lIns="91440" tIns="45720" rIns="91440" bIns="45720" anchor="t" anchorCtr="0" upright="1">
                          <a:noAutofit/>
                        </wps:bodyPr>
                      </wps:wsp>
                      <wps:wsp>
                        <wps:cNvPr id="423" name="Text Box 85"/>
                        <wps:cNvSpPr txBox="1">
                          <a:spLocks noChangeArrowheads="1"/>
                        </wps:cNvSpPr>
                        <wps:spPr bwMode="auto">
                          <a:xfrm>
                            <a:off x="4343178" y="2258412"/>
                            <a:ext cx="343281" cy="1371600"/>
                          </a:xfrm>
                          <a:prstGeom prst="rect">
                            <a:avLst/>
                          </a:prstGeom>
                          <a:solidFill>
                            <a:srgbClr val="FFFFFF"/>
                          </a:solidFill>
                          <a:ln w="9525">
                            <a:solidFill>
                              <a:srgbClr val="000000"/>
                            </a:solidFill>
                            <a:miter lim="800000"/>
                            <a:headEnd/>
                            <a:tailEnd/>
                          </a:ln>
                        </wps:spPr>
                        <wps:txbx>
                          <w:txbxContent>
                            <w:p w:rsidR="004F6DD0" w:rsidRPr="008C0783" w:rsidRDefault="004F6DD0" w:rsidP="0009150D">
                              <w:pPr>
                                <w:rPr>
                                  <w:sz w:val="18"/>
                                  <w:szCs w:val="18"/>
                                </w:rPr>
                              </w:pPr>
                              <w:r>
                                <w:rPr>
                                  <w:sz w:val="18"/>
                                  <w:szCs w:val="18"/>
                                </w:rPr>
                                <w:t>Likviditetsgrader 100-150</w:t>
                              </w:r>
                            </w:p>
                          </w:txbxContent>
                        </wps:txbx>
                        <wps:bodyPr rot="0" vert="vert270" wrap="square" lIns="91440" tIns="45720" rIns="91440" bIns="45720" anchor="t" anchorCtr="0" upright="1">
                          <a:noAutofit/>
                        </wps:bodyPr>
                      </wps:wsp>
                      <wps:wsp>
                        <wps:cNvPr id="425" name="Line 86"/>
                        <wps:cNvCnPr>
                          <a:cxnSpLocks noChangeShapeType="1"/>
                        </wps:cNvCnPr>
                        <wps:spPr bwMode="auto">
                          <a:xfrm>
                            <a:off x="228854"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87"/>
                        <wps:cNvCnPr>
                          <a:cxnSpLocks noChangeShapeType="1"/>
                        </wps:cNvCnPr>
                        <wps:spPr bwMode="auto">
                          <a:xfrm>
                            <a:off x="685721"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88"/>
                        <wps:cNvCnPr>
                          <a:cxnSpLocks noChangeShapeType="1"/>
                        </wps:cNvCnPr>
                        <wps:spPr bwMode="auto">
                          <a:xfrm>
                            <a:off x="1142587"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89"/>
                        <wps:cNvCnPr>
                          <a:cxnSpLocks noChangeShapeType="1"/>
                        </wps:cNvCnPr>
                        <wps:spPr bwMode="auto">
                          <a:xfrm>
                            <a:off x="1600295"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90"/>
                        <wps:cNvCnPr>
                          <a:cxnSpLocks noChangeShapeType="1"/>
                        </wps:cNvCnPr>
                        <wps:spPr bwMode="auto">
                          <a:xfrm>
                            <a:off x="2057162" y="2144112"/>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91"/>
                        <wps:cNvCnPr>
                          <a:cxnSpLocks noChangeShapeType="1"/>
                        </wps:cNvCnPr>
                        <wps:spPr bwMode="auto">
                          <a:xfrm>
                            <a:off x="3543030" y="2144112"/>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92"/>
                        <wps:cNvCnPr>
                          <a:cxnSpLocks noChangeShapeType="1"/>
                        </wps:cNvCnPr>
                        <wps:spPr bwMode="auto">
                          <a:xfrm>
                            <a:off x="3086164"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93"/>
                        <wps:cNvCnPr>
                          <a:cxnSpLocks noChangeShapeType="1"/>
                        </wps:cNvCnPr>
                        <wps:spPr bwMode="auto">
                          <a:xfrm>
                            <a:off x="2629297"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94"/>
                        <wps:cNvCnPr>
                          <a:cxnSpLocks noChangeShapeType="1"/>
                        </wps:cNvCnPr>
                        <wps:spPr bwMode="auto">
                          <a:xfrm>
                            <a:off x="4000738"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95"/>
                        <wps:cNvCnPr>
                          <a:cxnSpLocks noChangeShapeType="1"/>
                        </wps:cNvCnPr>
                        <wps:spPr bwMode="auto">
                          <a:xfrm>
                            <a:off x="4457605" y="2144112"/>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Tekstfelt 2053"/>
                        <wps:cNvSpPr txBox="1"/>
                        <wps:spPr>
                          <a:xfrm>
                            <a:off x="4890996" y="1563819"/>
                            <a:ext cx="1685827" cy="638979"/>
                          </a:xfrm>
                          <a:prstGeom prst="rect">
                            <a:avLst/>
                          </a:prstGeom>
                          <a:solidFill>
                            <a:srgbClr val="FFFF00"/>
                          </a:solidFill>
                          <a:ln w="6350">
                            <a:solidFill>
                              <a:prstClr val="black"/>
                            </a:solidFill>
                          </a:ln>
                        </wps:spPr>
                        <wps:txbx>
                          <w:txbxContent>
                            <w:p w:rsidR="004F6DD0" w:rsidRDefault="004F6DD0" w:rsidP="00377C12"/>
                            <w:p w:rsidR="004F6DD0" w:rsidRDefault="004F6DD0" w:rsidP="00377C12">
                              <w:r>
                                <w:t>AG = OG * 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Lige pilforbindelse 2055"/>
                        <wps:cNvCnPr>
                          <a:stCxn id="2053" idx="1"/>
                        </wps:cNvCnPr>
                        <wps:spPr>
                          <a:xfrm flipH="1">
                            <a:off x="4572645" y="1883309"/>
                            <a:ext cx="318108" cy="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6" name="Tekstfelt 2056"/>
                        <wps:cNvSpPr txBox="1"/>
                        <wps:spPr>
                          <a:xfrm rot="20541375">
                            <a:off x="5759726" y="242067"/>
                            <a:ext cx="970830" cy="308661"/>
                          </a:xfrm>
                          <a:prstGeom prst="rect">
                            <a:avLst/>
                          </a:prstGeom>
                          <a:solidFill>
                            <a:srgbClr val="FF9933"/>
                          </a:solidFill>
                          <a:ln/>
                        </wps:spPr>
                        <wps:style>
                          <a:lnRef idx="2">
                            <a:schemeClr val="dk1"/>
                          </a:lnRef>
                          <a:fillRef idx="1">
                            <a:schemeClr val="lt1"/>
                          </a:fillRef>
                          <a:effectRef idx="0">
                            <a:schemeClr val="dk1"/>
                          </a:effectRef>
                          <a:fontRef idx="minor">
                            <a:schemeClr val="dk1"/>
                          </a:fontRef>
                        </wps:style>
                        <wps:txbx>
                          <w:txbxContent>
                            <w:p w:rsidR="004F6DD0" w:rsidRDefault="004F6DD0" w:rsidP="00377C12">
                              <w:r>
                                <w:t>Gearing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Tekstfelt 2056"/>
                        <wps:cNvSpPr txBox="1"/>
                        <wps:spPr>
                          <a:xfrm rot="1385187">
                            <a:off x="3198159" y="244582"/>
                            <a:ext cx="1233805" cy="340995"/>
                          </a:xfrm>
                          <a:prstGeom prst="rect">
                            <a:avLst/>
                          </a:prstGeom>
                          <a:solidFill>
                            <a:srgbClr val="FF6699"/>
                          </a:solidFill>
                          <a:ln/>
                        </wps:spPr>
                        <wps:style>
                          <a:lnRef idx="2">
                            <a:schemeClr val="dk1"/>
                          </a:lnRef>
                          <a:fillRef idx="1">
                            <a:schemeClr val="lt1"/>
                          </a:fillRef>
                          <a:effectRef idx="0">
                            <a:schemeClr val="dk1"/>
                          </a:effectRef>
                          <a:fontRef idx="minor">
                            <a:schemeClr val="dk1"/>
                          </a:fontRef>
                        </wps:style>
                        <wps:txbx>
                          <w:txbxContent>
                            <w:p w:rsidR="004F6DD0" w:rsidRDefault="004F6DD0" w:rsidP="00377C12">
                              <w:r>
                                <w:t>Rentemarginal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0" name="Lige pilforbindelse 2060"/>
                        <wps:cNvCnPr>
                          <a:stCxn id="2056" idx="1"/>
                        </wps:cNvCnPr>
                        <wps:spPr>
                          <a:xfrm flipH="1">
                            <a:off x="5045186" y="543481"/>
                            <a:ext cx="737374" cy="5499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2" name="Lige pilforbindelse 2062"/>
                        <wps:cNvCnPr/>
                        <wps:spPr>
                          <a:xfrm flipH="1">
                            <a:off x="3163683" y="610225"/>
                            <a:ext cx="610726" cy="521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BF8ACFE" id="Lærred 65" o:spid="_x0000_s1051" editas="canvas" style="width:532.6pt;height:294.75pt;mso-position-horizontal-relative:char;mso-position-vertical-relative:line" coordsize="67640,3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ajzQkAAJpkAAAOAAAAZHJzL2Uyb0RvYy54bWzsXV1zpLgVfU9V/gPFu8cI8dk1PVtOe5yk&#10;ytndynhrnzFNu6mhoQN4up1U/nvOlUANGGzvzpgkY82Dp90IIaSjq6N7r47f/3DcZcaXpKzSIl+a&#10;7J1lGkkeF+s0v1uav9xcnQWmUdVRvo6yIk+W5kNSmT98+OMf3h/2i8QutkW2TkoDleTV4rBfmtu6&#10;3i/Oz6t4m+yi6l2xT3Jc3BTlLqrxa3l3vi6jA2rfZee2ZXnnh6Jc78siTqoK317Ki+YHUf9mk8T1&#10;T5tNldRGtjTRtlr8LMXPW/p5/uF9tLgro/02jZtmRL+jFbsozfFQVdVlVEfGfZk+qmqXxmVRFZv6&#10;XVzszovNJo0T8Q54G2YN3mYV5V+iSrxMjN5pG4hP37De2ztqd15cpVmG3jhH7Qv6jv4/YHwSupzl&#10;/ULyG1G2KXPYYwCrvRrK6uua+Gkb7RPx5tUi/vHLz6WRrpcm923TyKMdgHSTHGvjT8XR8HwaRHo8&#10;yn3ao2R9xPcAoxiQan9dxJ8rIy9W2yi/Sy7Ksjhsk2iNBjK6Ey+hbpX1VFTJ7eFvxRrPie7rQlR0&#10;3JQ76gSMmUG1B3bInNA0Hpam6/CQ2RJL1KyYrqOtdsBNI0YBx/UBVvG0aNFWtC+r+s9JsTPow9Is&#10;gVXxoOjLdVVTw6JFW4SeWxVZuqZBEr+Ud7errDS+RMD1lfjX1N4rluXGYWmGru3KvpiswhL/xqrY&#10;pTUmaJbulmagCkUL6sGP+RrNjBZ1lGbyM5pMSBFdSr0o+7M+3h7F8KEZzVDdFusHdHJZyAkJA4IP&#10;26L8p2kcMBmXZvWP+6hMTCP7a46BQk87NHvFL6IzTaPsXrntXonyGFUtzdo05MdVLWf8/b5M77Z4&#10;koRGXlxgcDep6GxCgWxV036AWTZ/BlQDJkNUB21XzYtq5toeTDYwy7zAe4Rq23KBAo1qgOWEaq8d&#10;Ko3qnq12HqM6bLtqVlTDEHuB6zew9oIQxkRYrtZYUwGLeY2x9p2Qy6XhTRtrta5qWPdg7bawvk7z&#10;xPAFlBoOscppzYsW8TH/NOAdgtDcPOxBKXq0Q95C97+IdtgucwI8U1hoxw34kHcEDpMwZszhz3GO&#10;DG/wFOdQrJDW9a+mEmVx3zCGJ9lDtMC0BAWijqQJKmj0v0Ir/Bh8DJwzx/Y+njnW5eXZxdXKOfOu&#10;mO9e8svV6pL9m96FOYttul4nOXGlltIz52V0tNlcSDKuSL3qhvN+7YKjoYnt/6LRA/IjJw/RORrj&#10;OUkFzJkkFRKnAnWvi1Njk6X7v7T0qiXKlh1aFng7cQrwYG+IWNvjFuMgHcSUA0eYHRDJCZqsITvY&#10;PH5PkMUS3YWs2FK9LmTJyLwUqNq0atMqvRAwVl2c8g6rfX0KwD0X++GGAowZVI1TjVOB0wAgGfgV&#10;fKeD1Rm9ZSe/gm27AOjAW8YdW3h4iAIA26H/HHN9C94y5QIa3YCRz8ymncAbdJgF2OMMga18i7O6&#10;FrAbc+FcEOx2AtncpuYKZIstmfYD28oNpJHd0Ns2wBE8DnD4yr84L7I7+7YJZMOMo7ka2SdfMFfe&#10;II3sIbIfBzl85WKcFdngzIzDiweuMQFsbbKHoTvpEKch1cDuA9uhuMGQjCjqNiuwWehwF8uFRvZv&#10;CEpz5WXSyB4iW/njVLaFr6jbrMim8J3duDwY9pKBmGAyPkDZFvCIcG41ATxKzACPIp/7pBv5Dewf&#10;uXJLjQL7rWZbOKzvvYOTpElKAaJf33vXC+BZFmNDV4j23mnvHXnvHIbksgGvgCPhhNX5vHddzE4w&#10;5s5WkPvM0+47kytP66j5fcPuO4dW8iGyFQublVfYoc98LjODJpCNhDfsFYWTQyNbZuEqV6tG9oAx&#10;248d08gB/m/YbERUQsd50svhhB5S9DSyO+475WrVyB4i+7FjOlAr3Kw2mweBz1x4E6f9d5qNPPLf&#10;KVerRvYQ2Y8d04Fa4WZFtsMdzvyXBhM1G5FsRPlaNbKHyO6nKgdqdZvH0wEvnQuCQWYa53e0o0Nn&#10;Ko8e6kNCd7sdFJnKgVqqZoGpcC2DtmuY6oR6eYh4/OypY6toiISpWndmgSmOcyBxrvFUaHOqD37k&#10;d1M4HcQ3uhG7149vkO/XDhu/g8apxuk0TlV8Q9jTcOY4nOUiTiGPJY3SU/ioT5ltTweT9Zmk7/ZM&#10;Es5Q9shp2I3Avb415ZCWsKgJU+xUo1Qf9kSsGOl5TURN2tJuNG0GlFqBxyiWMIVSndOgcxpETgOS&#10;7Xo47cbGXh+ntmeHiPhqnOrD861g2MQeCrlzPZx2I12vj1MHQks+nYjX9lT7pJ70SSHJqIfTbtxq&#10;BpxCisuj7BiNU43Tp3AK2TBlUG+Sz1W9SbLaEN9O5cY030sVuVMad6PV4ATQgwnlSQfmejxAsiTu&#10;OCWEQ73MDchjS3t4XA9l4vprJYSrfMcR+T2Pu5YQ2eldI2k/peB3m0Xx58bH0Cn1jJweV569QeSz&#10;2sdXKeq/jqr656iEoCW2iZRw+BN+bLICmoBF88k0KA987Hsq/+00+fL73aqAViH2KWid+Ig2lXXW&#10;ftyUxe5XaHle0FNxaVLED1qgcXJxIQpBQ3Mf1dcQW4pb1Rnq15vjr1G5b3QVawj0/Fi063y0GMgr&#10;yrIEnf8VOUBMi07c9i4x9ikJoN6m+TrJqoSmzZiZB5yOuZRZFLMtXZMKpQBVExaWCwL90p1Vo6I9&#10;pLHoNdljLAhwtmIwvzgLmAWGQtPLlacep+dWVZcRCS+uijyHymVRSv3FwUiQFiaNg9QabUQljVpI&#10;ZtVlCvHOLGnmyIjIZFU/tFKlf0826Afx9lSf0JJN1Fxbf5adQg9CSSqxgVKUuqmZqyRAO3ZTU5Zu&#10;S4S+7EtvVKXFE4u8Vjfu0rwopYXoP7U+tk3dyPKNilTzrjSScubD9M0sLwUQqqhtz6J3cwz6Geoj&#10;Fl0KgKIuB3KpUqO0MfCu74aAoKQWSBiWKq8n+w6FiID8YoQ/DveD1/bUhGzU15z3CUN5lAYA7xhn&#10;wk/b73I+iZk1AkN7bGyfg2GjXtsHRFa3rzknDE9NnYShEsOUyoonZCqJV70m/T+vST7/ZrMdUm8u&#10;QyCbzGAz2TkLA+ZKLWXowIC4DciczbnKwueQh0F8kabeiRa2QsnfQEvZ80Kx1unZ/oLZLszRb5nt&#10;mlGSQujsi7WHpVKeuLlOxxglrjfLcyeZpccoMf+/ilG6loNpLxd0BLUceZTttKDjFA6HOJUklA72&#10;ds8c4NWcEgbqe+OUFI9/EqbDuNYYpxwTIeXM4x6p8ZM3gFk46tVfYfCdYJtiO4N0AASznlxgNPrm&#10;RB/Mpfj7F2LJb/5YB/2Fje7vwqie/qTIh/8AAAD//wMAUEsDBBQABgAIAAAAIQDJVOCq3QAAAAYB&#10;AAAPAAAAZHJzL2Rvd25yZXYueG1sTI/BTsMwEETvSPyDtUjcqE2lRCWNU1Wo0AMH1FLBdRtvk9B4&#10;HcVOG/4el0u5jLSa1cybfDHaVpyo941jDY8TBYK4dKbhSsPu4+VhBsIHZIOtY9LwQx4Wxe1Njplx&#10;Z97QaRsqEUPYZ6ihDqHLpPRlTRb9xHXE0Tu43mKIZ19J0+M5httWTpVKpcWGY0ONHT3XVB63g40l&#10;m/BeqtdP+Z2u11/Dbrla4dtR6/u7cTkHEWgM12e44Ed0KCLT3g1svGg1xCHhTy+eSpMpiL2GZPaU&#10;gCxy+R+/+AUAAP//AwBQSwECLQAUAAYACAAAACEAtoM4kv4AAADhAQAAEwAAAAAAAAAAAAAAAAAA&#10;AAAAW0NvbnRlbnRfVHlwZXNdLnhtbFBLAQItABQABgAIAAAAIQA4/SH/1gAAAJQBAAALAAAAAAAA&#10;AAAAAAAAAC8BAABfcmVscy8ucmVsc1BLAQItABQABgAIAAAAIQBalAajzQkAAJpkAAAOAAAAAAAA&#10;AAAAAAAAAC4CAABkcnMvZTJvRG9jLnhtbFBLAQItABQABgAIAAAAIQDJVOCq3QAAAAYBAAAPAAAA&#10;AAAAAAAAAAAAACcMAABkcnMvZG93bnJldi54bWxQSwUGAAAAAAQABADzAAAAM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67640;height:37426;visibility:visible;mso-wrap-style:square">
                  <v:fill o:detectmouseclick="t"/>
                  <v:path o:connecttype="none"/>
                </v:shape>
                <v:shape id="Text Box 67" o:spid="_x0000_s1053" type="#_x0000_t202" style="position:absolute;left:18291;top:5439;width:1372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rsidR="004F6DD0" w:rsidRDefault="004F6DD0" w:rsidP="0009150D">
                        <w:pPr>
                          <w:rPr>
                            <w:sz w:val="20"/>
                            <w:szCs w:val="20"/>
                          </w:rPr>
                        </w:pPr>
                        <w:r w:rsidRPr="008C0783">
                          <w:rPr>
                            <w:sz w:val="20"/>
                            <w:szCs w:val="20"/>
                          </w:rPr>
                          <w:t>Afkastningsgrad</w:t>
                        </w:r>
                        <w:r>
                          <w:rPr>
                            <w:sz w:val="20"/>
                            <w:szCs w:val="20"/>
                          </w:rPr>
                          <w:t xml:space="preserve"> (AG)</w:t>
                        </w:r>
                      </w:p>
                      <w:p w:rsidR="004F6DD0" w:rsidRPr="008C0783" w:rsidRDefault="004F6DD0" w:rsidP="0009150D">
                        <w:pPr>
                          <w:rPr>
                            <w:sz w:val="20"/>
                            <w:szCs w:val="20"/>
                          </w:rPr>
                        </w:pPr>
                        <w:r>
                          <w:rPr>
                            <w:sz w:val="20"/>
                            <w:szCs w:val="20"/>
                          </w:rPr>
                          <w:t>Rentabilitet ca. 8,1 %</w:t>
                        </w:r>
                      </w:p>
                    </w:txbxContent>
                  </v:textbox>
                </v:shape>
                <v:shape id="Text Box 68" o:spid="_x0000_s1054" type="#_x0000_t202" style="position:absolute;left:1152;top:16869;width:20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rsidR="004F6DD0" w:rsidRDefault="004F6DD0" w:rsidP="0009150D">
                        <w:pPr>
                          <w:jc w:val="center"/>
                          <w:rPr>
                            <w:sz w:val="20"/>
                            <w:szCs w:val="20"/>
                          </w:rPr>
                        </w:pPr>
                        <w:r>
                          <w:rPr>
                            <w:sz w:val="20"/>
                            <w:szCs w:val="20"/>
                          </w:rPr>
                          <w:t>Overskudsgrad (OG)</w:t>
                        </w:r>
                      </w:p>
                      <w:p w:rsidR="004F6DD0" w:rsidRPr="008C0783" w:rsidRDefault="004F6DD0" w:rsidP="00A812ED">
                        <w:pPr>
                          <w:rPr>
                            <w:sz w:val="20"/>
                            <w:szCs w:val="20"/>
                          </w:rPr>
                        </w:pPr>
                        <w:r>
                          <w:rPr>
                            <w:sz w:val="20"/>
                            <w:szCs w:val="20"/>
                          </w:rPr>
                          <w:t>ca. 7,1%, ”den gode købmand”</w:t>
                        </w:r>
                      </w:p>
                    </w:txbxContent>
                  </v:textbox>
                </v:shape>
                <v:shape id="Text Box 69" o:spid="_x0000_s1055" type="#_x0000_t202" style="position:absolute;left:22868;top:16689;width:22860;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e5xQAAANwAAAAPAAAAZHJzL2Rvd25yZXYueG1sRI9PawIx&#10;FMTvQr9DeIVeRLNWUbsapRQs9uY/7PWxee4ubl7WJK7bb2+EgsdhZn7DzJetqURDzpeWFQz6CQji&#10;zOqScwWH/ao3BeEDssbKMin4Iw/LxUtnjqm2N95Sswu5iBD2KSooQqhTKX1WkEHftzVx9E7WGQxR&#10;ulxqh7cIN5V8T5KxNFhyXCiwpq+CsvPuahRMR+vm1/8MN8dsfKo+QnfSfF+cUm+v7ecMRKA2PMP/&#10;7bVWMJyM4HEmHgG5uAMAAP//AwBQSwECLQAUAAYACAAAACEA2+H2y+4AAACFAQAAEwAAAAAAAAAA&#10;AAAAAAAAAAAAW0NvbnRlbnRfVHlwZXNdLnhtbFBLAQItABQABgAIAAAAIQBa9CxbvwAAABUBAAAL&#10;AAAAAAAAAAAAAAAAAB8BAABfcmVscy8ucmVsc1BLAQItABQABgAIAAAAIQAjKSe5xQAAANwAAAAP&#10;AAAAAAAAAAAAAAAAAAcCAABkcnMvZG93bnJldi54bWxQSwUGAAAAAAMAAwC3AAAA+QIAAAAA&#10;">
                  <v:textbox>
                    <w:txbxContent>
                      <w:p w:rsidR="004F6DD0" w:rsidRDefault="004F6DD0" w:rsidP="0009150D">
                        <w:pPr>
                          <w:rPr>
                            <w:sz w:val="20"/>
                            <w:szCs w:val="20"/>
                          </w:rPr>
                        </w:pPr>
                        <w:r>
                          <w:rPr>
                            <w:sz w:val="20"/>
                            <w:szCs w:val="20"/>
                          </w:rPr>
                          <w:t>Aktivernes omsætningshastighed (AOH)</w:t>
                        </w:r>
                      </w:p>
                      <w:p w:rsidR="004F6DD0" w:rsidRPr="008C0783" w:rsidRDefault="004F6DD0" w:rsidP="0009150D">
                        <w:pPr>
                          <w:rPr>
                            <w:sz w:val="20"/>
                            <w:szCs w:val="20"/>
                          </w:rPr>
                        </w:pPr>
                        <w:r>
                          <w:rPr>
                            <w:sz w:val="20"/>
                            <w:szCs w:val="20"/>
                          </w:rPr>
                          <w:t>ca. 1,14 g. ”effektivitetsmål”</w:t>
                        </w:r>
                      </w:p>
                    </w:txbxContent>
                  </v:textbox>
                </v:shape>
                <v:line id="Line 70" o:spid="_x0000_s1056" style="position:absolute;visibility:visible;mso-wrap-style:square" from="25148,14583" to="25157,1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71" o:spid="_x0000_s1057" style="position:absolute;flip:x;visibility:visible;mso-wrap-style:square" from="10290,15726" to="36591,1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72" o:spid="_x0000_s1058" style="position:absolute;visibility:visible;mso-wrap-style:square" from="10290,15726" to="10298,1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73" o:spid="_x0000_s1059" style="position:absolute;visibility:visible;mso-wrap-style:square" from="36591,15726" to="36599,1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shape id="Text Box 74" o:spid="_x0000_s1060" type="#_x0000_t202" style="position:absolute;left:1152;top:22584;width:342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k3wQAAANwAAAAPAAAAZHJzL2Rvd25yZXYueG1sRE/dasIw&#10;FL4f+A7hCN7NVB1DqlFUEBRG3aoPcGiOabE5KUnU+vbLxWCXH9//ct3bVjzIh8axgsk4A0FcOd2w&#10;UXA579/nIEJE1tg6JgUvCrBeDd6WmGv35B96lNGIFMIhRwV1jF0uZahqshjGriNO3NV5izFBb6T2&#10;+EzhtpXTLPuUFhtODTV2tKupupV3q6AoT3p77U/Fd+GPZ/Ox33xlB6PUaNhvFiAi9fFf/Oc+aAWz&#10;eZqfzqQjIFe/AAAA//8DAFBLAQItABQABgAIAAAAIQDb4fbL7gAAAIUBAAATAAAAAAAAAAAAAAAA&#10;AAAAAABbQ29udGVudF9UeXBlc10ueG1sUEsBAi0AFAAGAAgAAAAhAFr0LFu/AAAAFQEAAAsAAAAA&#10;AAAAAAAAAAAAHwEAAF9yZWxzLy5yZWxzUEsBAi0AFAAGAAgAAAAhAIR/eTfBAAAA3AAAAA8AAAAA&#10;AAAAAAAAAAAABwIAAGRycy9kb3ducmV2LnhtbFBLBQYAAAAAAwADALcAAAD1AgAAAAA=&#10;">
                  <v:textbox style="layout-flow:vertical;mso-layout-flow-alt:bottom-to-top">
                    <w:txbxContent>
                      <w:p w:rsidR="004F6DD0" w:rsidRPr="008C0783" w:rsidRDefault="004F6DD0" w:rsidP="0009150D">
                        <w:pPr>
                          <w:rPr>
                            <w:sz w:val="18"/>
                            <w:szCs w:val="18"/>
                          </w:rPr>
                        </w:pPr>
                        <w:r w:rsidRPr="008C0783">
                          <w:rPr>
                            <w:sz w:val="18"/>
                            <w:szCs w:val="18"/>
                          </w:rPr>
                          <w:t>Dækningsgrad</w:t>
                        </w:r>
                        <w:r>
                          <w:rPr>
                            <w:sz w:val="18"/>
                            <w:szCs w:val="18"/>
                          </w:rPr>
                          <w:t xml:space="preserve"> 30-50%</w:t>
                        </w:r>
                      </w:p>
                    </w:txbxContent>
                  </v:textbox>
                </v:shape>
                <v:shape id="Text Box 75" o:spid="_x0000_s1061" type="#_x0000_t202" style="position:absolute;left:14858;top:22584;width:343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ysxAAAANwAAAAPAAAAZHJzL2Rvd25yZXYueG1sRI/RagIx&#10;FETfC/5DuAXfatYqRbZG0YKgIGu79gMum2t26eZmSaKuf28EoY/DzJxh5svetuJCPjSOFYxHGQji&#10;yumGjYLf4+ZtBiJEZI2tY1JwowDLxeBljrl2V/6hSxmNSBAOOSqoY+xyKUNVk8Uwch1x8k7OW4xJ&#10;eiO1x2uC21a+Z9mHtNhwWqixo6+aqr/ybBUU5UGvT/2h+C787mimm9U+2xqlhq/96hNEpD7+h5/t&#10;rVYwmY3hcSYdAbm4AwAA//8DAFBLAQItABQABgAIAAAAIQDb4fbL7gAAAIUBAAATAAAAAAAAAAAA&#10;AAAAAAAAAABbQ29udGVudF9UeXBlc10ueG1sUEsBAi0AFAAGAAgAAAAhAFr0LFu/AAAAFQEAAAsA&#10;AAAAAAAAAAAAAAAAHwEAAF9yZWxzLy5yZWxzUEsBAi0AFAAGAAgAAAAhAOsz3Kz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Kapacitetsgrad</w:t>
                        </w:r>
                      </w:p>
                    </w:txbxContent>
                  </v:textbox>
                </v:shape>
                <v:shape id="Text Box 76" o:spid="_x0000_s1062" type="#_x0000_t202" style="position:absolute;left:10290;top:22584;width:344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ULbxAAAANwAAAAPAAAAZHJzL2Rvd25yZXYueG1sRI/RagIx&#10;FETfBf8hXME3zdaWIlujqCAolLVd+wGXzTW7dHOzJKmuf28EoY/DzJxhFqvetuJCPjSOFbxMMxDE&#10;ldMNGwU/p91kDiJEZI2tY1JwowCr5XCwwFy7K3/TpYxGJAiHHBXUMXa5lKGqyWKYuo44eWfnLcYk&#10;vZHa4zXBbStnWfYuLTacFmrsaFtT9Vv+WQVFedSbc38svgp/OJm33foz2xulxqN+/QEiUh//w8/2&#10;Xit4nc/gcSYdAbm8AwAA//8DAFBLAQItABQABgAIAAAAIQDb4fbL7gAAAIUBAAATAAAAAAAAAAAA&#10;AAAAAAAAAABbQ29udGVudF9UeXBlc10ueG1sUEsBAi0AFAAGAAgAAAAhAFr0LFu/AAAAFQEAAAsA&#10;AAAAAAAAAAAAAAAAHwEAAF9yZWxzLy5yZWxzUEsBAi0AFAAGAAgAAAAhABvhQtv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Nulpunktsomsætning</w:t>
                        </w:r>
                      </w:p>
                    </w:txbxContent>
                  </v:textbox>
                </v:shape>
                <v:shape id="Text Box 77" o:spid="_x0000_s1063" type="#_x0000_t202" style="position:absolute;left:5721;top:22584;width:343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AxAAAANwAAAAPAAAAZHJzL2Rvd25yZXYueG1sRI/dagIx&#10;FITvC32HcAre1aw/FFmNooKgIGu7+gCHzTG7uDlZkqjbt28KhV4OM/MNs1j1thUP8qFxrGA0zEAQ&#10;V043bBRczrv3GYgQkTW2jknBNwVYLV9fFphr9+QvepTRiAThkKOCOsYulzJUNVkMQ9cRJ+/qvMWY&#10;pDdSe3wmuG3lOMs+pMWG00KNHW1rqm7l3SooypPeXPtT8Vn4w9lMd+tjtjdKDd769RxEpD7+h//a&#10;e61gMpvA75l0BOTyBwAA//8DAFBLAQItABQABgAIAAAAIQDb4fbL7gAAAIUBAAATAAAAAAAAAAAA&#10;AAAAAAAAAABbQ29udGVudF9UeXBlc10ueG1sUEsBAi0AFAAGAAgAAAAhAFr0LFu/AAAAFQEAAAsA&#10;AAAAAAAAAAAAAAAAHwEAAF9yZWxzLy5yZWxzUEsBAi0AFAAGAAgAAAAhAHSt50D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Markedsføringsgrad</w:t>
                        </w:r>
                      </w:p>
                    </w:txbxContent>
                  </v:textbox>
                </v:shape>
                <v:shape id="Text Box 78" o:spid="_x0000_s1064" type="#_x0000_t202" style="position:absolute;left:19435;top:22584;width:343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w6xAAAANwAAAAPAAAAZHJzL2Rvd25yZXYueG1sRI/RagIx&#10;FETfBf8h3IJvmlVEytYoVhAUZG3XfsBlc80u3dwsSdT175uC4OMwM2eY5bq3rbiRD41jBdNJBoK4&#10;crpho+DnvBu/gwgRWWPrmBQ8KMB6NRwsMdfuzt90K6MRCcIhRwV1jF0uZahqshgmriNO3sV5izFJ&#10;b6T2eE9w28pZli2kxYbTQo0dbWuqfsurVVCUJ/156U/FV+EPZzPfbY7Z3ig1eus3HyAi9fEVfrb3&#10;WsF8uoD/M+kIyNUfAAAA//8DAFBLAQItABQABgAIAAAAIQDb4fbL7gAAAIUBAAATAAAAAAAAAAAA&#10;AAAAAAAAAABbQ29udGVudF9UeXBlc10ueG1sUEsBAi0AFAAGAAgAAAAhAFr0LFu/AAAAFQEAAAsA&#10;AAAAAAAAAAAAAAAAHwEAAF9yZWxzLy5yZWxzUEsBAi0AFAAGAAgAAAAhAEx6HDr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Indeks</w:t>
                        </w:r>
                      </w:p>
                    </w:txbxContent>
                  </v:textbox>
                </v:shape>
                <v:shape id="Text Box 79" o:spid="_x0000_s1065" type="#_x0000_t202" style="position:absolute;left:6857;top:11152;width:59133;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rsidR="004F6DD0" w:rsidRDefault="004F6DD0" w:rsidP="0009150D">
                        <w:r>
                          <w:t>EKF 17,1% = AG (8,1%) + (AG(8,1%)-Gældsrente(2,1%)) * (Gæld/Egenkapital (1,6))</w:t>
                        </w:r>
                      </w:p>
                    </w:txbxContent>
                  </v:textbox>
                </v:shape>
                <v:line id="Line 80" o:spid="_x0000_s1066" style="position:absolute;visibility:visible;mso-wrap-style:square" from="25148,10011" to="25157,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shape id="Text Box 81" o:spid="_x0000_s1067" type="#_x0000_t202" style="position:absolute;left:25148;top:22584;width:344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hIxAAAANwAAAAPAAAAZHJzL2Rvd25yZXYueG1sRI/RagIx&#10;FETfhf5DuIW+aVaR0q5GUUGwUNZ27QdcNtfs4uZmSaKuf28EoY/DzJxh5svetuJCPjSOFYxHGQji&#10;yumGjYK/w3b4ASJEZI2tY1JwowDLxctgjrl2V/6lSxmNSBAOOSqoY+xyKUNVk8Uwch1x8o7OW4xJ&#10;eiO1x2uC21ZOsuxdWmw4LdTY0aam6lSerYKi3Ov1sd8XP4X/OpjpdvWd7YxSb6/9agYiUh//w8/2&#10;TiuYjj/hcSYdAbm4AwAA//8DAFBLAQItABQABgAIAAAAIQDb4fbL7gAAAIUBAAATAAAAAAAAAAAA&#10;AAAAAAAAAABbQ29udGVudF9UeXBlc10ueG1sUEsBAi0AFAAGAAgAAAAhAFr0LFu/AAAAFQEAAAsA&#10;AAAAAAAAAAAAAAAAHwEAAF9yZWxzLy5yZWxzUEsBAi0AFAAGAAgAAAAhAD3liEj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Anlægsaktivernes omsh.</w:t>
                        </w:r>
                      </w:p>
                    </w:txbxContent>
                  </v:textbox>
                </v:shape>
                <v:shape id="Text Box 82" o:spid="_x0000_s1068" type="#_x0000_t202" style="position:absolute;left:29717;top:22584;width:345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owAAAANwAAAAPAAAAZHJzL2Rvd25yZXYueG1sRE/NisIw&#10;EL4LvkMYYW+aKiLSNYoKggtS3boPMDRjWraZlCRqfXtzWNjjx/e/2vS2FQ/yoXGsYDrJQBBXTjds&#10;FPxcD+MliBCRNbaOScGLAmzWw8EKc+2e/E2PMhqRQjjkqKCOsculDFVNFsPEdcSJuzlvMSbojdQe&#10;nynctnKWZQtpseHUUGNH+5qq3/JuFRTlWe9u/bm4FP7rauaH7Sk7GqU+Rv32E0SkPv6L/9xHrWA+&#10;S/PTmXQE5PoNAAD//wMAUEsBAi0AFAAGAAgAAAAhANvh9svuAAAAhQEAABMAAAAAAAAAAAAAAAAA&#10;AAAAAFtDb250ZW50X1R5cGVzXS54bWxQSwECLQAUAAYACAAAACEAWvQsW78AAAAVAQAACwAAAAAA&#10;AAAAAAAAAAAfAQAAX3JlbHMvLnJlbHNQSwECLQAUAAYACAAAACEAYrPraMAAAADcAAAADwAAAAAA&#10;AAAAAAAAAAAHAgAAZHJzL2Rvd25yZXYueG1sUEsFBgAAAAADAAMAtwAAAPQCAAAAAA==&#10;">
                  <v:textbox style="layout-flow:vertical;mso-layout-flow-alt:bottom-to-top">
                    <w:txbxContent>
                      <w:p w:rsidR="004F6DD0" w:rsidRPr="008C0783" w:rsidRDefault="004F6DD0" w:rsidP="0009150D">
                        <w:pPr>
                          <w:rPr>
                            <w:sz w:val="18"/>
                            <w:szCs w:val="18"/>
                          </w:rPr>
                        </w:pPr>
                        <w:r>
                          <w:rPr>
                            <w:sz w:val="18"/>
                            <w:szCs w:val="18"/>
                          </w:rPr>
                          <w:t>Varedebitorernes omsh.</w:t>
                        </w:r>
                      </w:p>
                    </w:txbxContent>
                  </v:textbox>
                </v:shape>
                <v:shape id="Text Box 83" o:spid="_x0000_s1069" type="#_x0000_t202" style="position:absolute;left:34294;top:22584;width:345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zxAAAANwAAAAPAAAAZHJzL2Rvd25yZXYueG1sRI/RagIx&#10;FETfBf8h3IJvmlWklNUoVhAslLWufsBlc80ubm6WJNX175uC4OMwM2eY5bq3rbiRD41jBdNJBoK4&#10;crpho+B82o0/QISIrLF1TAoeFGC9Gg6WmGt35yPdymhEgnDIUUEdY5dLGaqaLIaJ64iTd3HeYkzS&#10;G6k93hPctnKWZe/SYsNpocaOtjVV1/LXKijKg/689Ifip/BfJzPfbb6zvVFq9NZvFiAi9fEVfrb3&#10;WsF8NoX/M+kIyNUfAAAA//8DAFBLAQItABQABgAIAAAAIQDb4fbL7gAAAIUBAAATAAAAAAAAAAAA&#10;AAAAAAAAAABbQ29udGVudF9UeXBlc10ueG1sUEsBAi0AFAAGAAgAAAAhAFr0LFu/AAAAFQEAAAsA&#10;AAAAAAAAAAAAAAAAHwEAAF9yZWxzLy5yZWxzUEsBAi0AFAAGAAgAAAAhAA3/TvP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Lagerets omsætningshast.</w:t>
                        </w:r>
                      </w:p>
                    </w:txbxContent>
                  </v:textbox>
                </v:shape>
                <v:shape id="Text Box 84" o:spid="_x0000_s1070" type="#_x0000_t202" style="position:absolute;left:38871;top:22584;width:3441;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CExAAAANwAAAAPAAAAZHJzL2Rvd25yZXYueG1sRI9Ra8Iw&#10;FIXfhf2HcAe+aboiMjqjuIHgQOqs+wGX5pqWNTclybT+eyMIPh7OOd/hLFaD7cSZfGgdK3ibZiCI&#10;a6dbNgp+j5vJO4gQkTV2jknBlQKsli+jBRbaXfhA5yoakSAcClTQxNgXUoa6IYth6nri5J2ctxiT&#10;9EZqj5cEt53Ms2wuLbacFhrs6auh+q/6twrKaq8/T8O+/Cn999HMNutdtjVKjV+H9QeISEN8hh/t&#10;rVYwy3O4n0lHQC5vAAAA//8DAFBLAQItABQABgAIAAAAIQDb4fbL7gAAAIUBAAATAAAAAAAAAAAA&#10;AAAAAAAAAABbQ29udGVudF9UeXBlc10ueG1sUEsBAi0AFAAGAAgAAAAhAFr0LFu/AAAAFQEAAAsA&#10;AAAAAAAAAAAAAAAAHwEAAF9yZWxzLy5yZWxzUEsBAi0AFAAGAAgAAAAhAP0t0IT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Varekreditorernes omsh.</w:t>
                        </w:r>
                      </w:p>
                    </w:txbxContent>
                  </v:textbox>
                </v:shape>
                <v:shape id="Text Box 85" o:spid="_x0000_s1071" type="#_x0000_t202" style="position:absolute;left:43431;top:22584;width:343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UfxAAAANwAAAAPAAAAZHJzL2Rvd25yZXYueG1sRI/RagIx&#10;FETfC/2HcIW+1axWRFaj2IJgoay6+gGXzTW7uLlZklS3f98Igo/DzJxhFqvetuJKPjSOFYyGGQji&#10;yumGjYLTcfM+AxEissbWMSn4owCr5evLAnPtbnygaxmNSBAOOSqoY+xyKUNVk8UwdB1x8s7OW4xJ&#10;eiO1x1uC21aOs2wqLTacFmrs6Kum6lL+WgVFudOf535X7Av/fTSTzfon2xql3gb9eg4iUh+f4Ud7&#10;qxVMxh9wP5OOgFz+AwAA//8DAFBLAQItABQABgAIAAAAIQDb4fbL7gAAAIUBAAATAAAAAAAAAAAA&#10;AAAAAAAAAABbQ29udGVudF9UeXBlc10ueG1sUEsBAi0AFAAGAAgAAAAhAFr0LFu/AAAAFQEAAAsA&#10;AAAAAAAAAAAAAAAAHwEAAF9yZWxzLy5yZWxzUEsBAi0AFAAGAAgAAAAhAJJhdR/EAAAA3AAAAA8A&#10;AAAAAAAAAAAAAAAABwIAAGRycy9kb3ducmV2LnhtbFBLBQYAAAAAAwADALcAAAD4AgAAAAA=&#10;">
                  <v:textbox style="layout-flow:vertical;mso-layout-flow-alt:bottom-to-top">
                    <w:txbxContent>
                      <w:p w:rsidR="004F6DD0" w:rsidRPr="008C0783" w:rsidRDefault="004F6DD0" w:rsidP="0009150D">
                        <w:pPr>
                          <w:rPr>
                            <w:sz w:val="18"/>
                            <w:szCs w:val="18"/>
                          </w:rPr>
                        </w:pPr>
                        <w:r>
                          <w:rPr>
                            <w:sz w:val="18"/>
                            <w:szCs w:val="18"/>
                          </w:rPr>
                          <w:t>Likviditetsgrader 100-150</w:t>
                        </w:r>
                      </w:p>
                    </w:txbxContent>
                  </v:textbox>
                </v:shape>
                <v:line id="Line 86" o:spid="_x0000_s1072" style="position:absolute;visibility:visible;mso-wrap-style:square" from="2288,21441" to="2296,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87" o:spid="_x0000_s1073" style="position:absolute;visibility:visible;mso-wrap-style:square" from="6857,21441" to="6865,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88" o:spid="_x0000_s1074" style="position:absolute;visibility:visible;mso-wrap-style:square" from="11425,21441" to="11434,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89" o:spid="_x0000_s1075" style="position:absolute;visibility:visible;mso-wrap-style:square" from="16002,21441" to="16011,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90" o:spid="_x0000_s1076" style="position:absolute;visibility:visible;mso-wrap-style:square" from="20571,21441" to="20571,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91" o:spid="_x0000_s1077" style="position:absolute;visibility:visible;mso-wrap-style:square" from="35430,21441" to="35430,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92" o:spid="_x0000_s1078" style="position:absolute;visibility:visible;mso-wrap-style:square" from="30861,21441" to="30870,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93" o:spid="_x0000_s1079" style="position:absolute;visibility:visible;mso-wrap-style:square" from="26292,21441" to="26301,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94" o:spid="_x0000_s1080" style="position:absolute;visibility:visible;mso-wrap-style:square" from="40007,21441" to="40015,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95" o:spid="_x0000_s1081" style="position:absolute;visibility:visible;mso-wrap-style:square" from="44576,21441" to="44584,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shape id="Tekstfelt 2053" o:spid="_x0000_s1082" type="#_x0000_t202" style="position:absolute;left:48909;top:15638;width:16859;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FxgAAAN0AAAAPAAAAZHJzL2Rvd25yZXYueG1sRI9BTwIx&#10;FITvJP6H5plwgy6gaFYKERJQEi+gB48v28d2w/Z1bQtb/701MfE4mZlvMotVsq24kg+NYwWTcQGC&#10;uHK64VrBx/t29AgiRGSNrWNS8E0BVsubwQJL7Xo+0PUYa5EhHEpUYGLsSilDZchiGLuOOHsn5y3G&#10;LH0ttcc+w20rp0UxlxYbzgsGO9oYqs7Hi1Ww357T5+4U/Mv8bj154C/Tvx2SUsPb9PwEIlKK/+G/&#10;9qtWMC3uZ/D7Jj8BufwBAAD//wMAUEsBAi0AFAAGAAgAAAAhANvh9svuAAAAhQEAABMAAAAAAAAA&#10;AAAAAAAAAAAAAFtDb250ZW50X1R5cGVzXS54bWxQSwECLQAUAAYACAAAACEAWvQsW78AAAAVAQAA&#10;CwAAAAAAAAAAAAAAAAAfAQAAX3JlbHMvLnJlbHNQSwECLQAUAAYACAAAACEAvgUWRcYAAADdAAAA&#10;DwAAAAAAAAAAAAAAAAAHAgAAZHJzL2Rvd25yZXYueG1sUEsFBgAAAAADAAMAtwAAAPoCAAAAAA==&#10;" fillcolor="yellow" strokeweight=".5pt">
                  <v:textbox>
                    <w:txbxContent>
                      <w:p w:rsidR="004F6DD0" w:rsidRDefault="004F6DD0" w:rsidP="00377C12"/>
                      <w:p w:rsidR="004F6DD0" w:rsidRDefault="004F6DD0" w:rsidP="00377C12">
                        <w:r>
                          <w:t>AG = OG * AOH</w:t>
                        </w:r>
                      </w:p>
                    </w:txbxContent>
                  </v:textbox>
                </v:shape>
                <v:shapetype id="_x0000_t32" coordsize="21600,21600" o:spt="32" o:oned="t" path="m,l21600,21600e" filled="f">
                  <v:path arrowok="t" fillok="f" o:connecttype="none"/>
                  <o:lock v:ext="edit" shapetype="t"/>
                </v:shapetype>
                <v:shape id="Lige pilforbindelse 2055" o:spid="_x0000_s1083" type="#_x0000_t32" style="position:absolute;left:45726;top:18833;width:3181;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vWxgAAAN0AAAAPAAAAZHJzL2Rvd25yZXYueG1sRI9fS8NA&#10;EMTfC36HYwVfSnsx6R+JvRZRpL42llLf1tyaBHN7IXu28dt7hYKPw8z8hlltBteqE/XSeDZwP01A&#10;EZfeNlwZ2L+/Th5ASUC22HomA78ksFnfjFaYW3/mHZ2KUKkIYcnRQB1Cl2stZU0OZeo74uh9+d5h&#10;iLKvtO3xHOGu1WmSLLTDhuNCjR0911R+Fz/OQBZmku5mx6UUH9Xn2L5kmRy2xtzdDk+PoAIN4T98&#10;bb9ZA2kyn8PlTXwCev0HAAD//wMAUEsBAi0AFAAGAAgAAAAhANvh9svuAAAAhQEAABMAAAAAAAAA&#10;AAAAAAAAAAAAAFtDb250ZW50X1R5cGVzXS54bWxQSwECLQAUAAYACAAAACEAWvQsW78AAAAVAQAA&#10;CwAAAAAAAAAAAAAAAAAfAQAAX3JlbHMvLnJlbHNQSwECLQAUAAYACAAAACEAE3k71sYAAADdAAAA&#10;DwAAAAAAAAAAAAAAAAAHAgAAZHJzL2Rvd25yZXYueG1sUEsFBgAAAAADAAMAtwAAAPoCAAAAAA==&#10;" strokecolor="black [3200]" strokeweight=".5pt">
                  <v:stroke endarrow="block" joinstyle="miter"/>
                </v:shape>
                <v:shape id="Tekstfelt 2056" o:spid="_x0000_s1084" type="#_x0000_t202" style="position:absolute;left:57597;top:2420;width:9708;height:3087;rotation:-1156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X4xwAAAN0AAAAPAAAAZHJzL2Rvd25yZXYueG1sRI/dasJA&#10;FITvC77DcgRvpG5qUULqKmIVSgtqbfH6NHvyg9mzMbvR9O27gtDLYWa+YWaLzlTiQo0rLSt4GkUg&#10;iFOrS84VfH9tHmMQziNrrCyTgl9ysJj3HmaYaHvlT7ocfC4ChF2CCgrv60RKlxZk0I1sTRy8zDYG&#10;fZBNLnWD1wA3lRxH0VQaLDksFFjTqqD0dGiNguM5e33e7tbH3amNs5+W6ON9P1Rq0O+WLyA8df4/&#10;fG+/aQXjaDKF25vwBOT8DwAA//8DAFBLAQItABQABgAIAAAAIQDb4fbL7gAAAIUBAAATAAAAAAAA&#10;AAAAAAAAAAAAAABbQ29udGVudF9UeXBlc10ueG1sUEsBAi0AFAAGAAgAAAAhAFr0LFu/AAAAFQEA&#10;AAsAAAAAAAAAAAAAAAAAHwEAAF9yZWxzLy5yZWxzUEsBAi0AFAAGAAgAAAAhAGx9lfjHAAAA3QAA&#10;AA8AAAAAAAAAAAAAAAAABwIAAGRycy9kb3ducmV2LnhtbFBLBQYAAAAAAwADALcAAAD7AgAAAAA=&#10;" fillcolor="#f93" strokecolor="black [3200]" strokeweight="1pt">
                  <v:textbox>
                    <w:txbxContent>
                      <w:p w:rsidR="004F6DD0" w:rsidRDefault="004F6DD0" w:rsidP="00377C12">
                        <w:r>
                          <w:t>Gearing</w:t>
                        </w:r>
                      </w:p>
                    </w:txbxContent>
                  </v:textbox>
                </v:shape>
                <v:shape id="Tekstfelt 2056" o:spid="_x0000_s1085" type="#_x0000_t202" style="position:absolute;left:31981;top:2445;width:12338;height:3410;rotation:15129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cvxQAAANwAAAAPAAAAZHJzL2Rvd25yZXYueG1sRI9BawIx&#10;FITvgv8hvII3zVZBy2qUKm3pQQ9a8fxMnrtLNy9rkurWX98UBI/DzHzDzBatrcWFfKgcK3geZCCI&#10;tTMVFwr2X+/9FxAhIhusHZOCXwqwmHc7M8yNu/KWLrtYiAThkKOCMsYmlzLokiyGgWuIk3dy3mJM&#10;0hfSeLwmuK3lMMvG0mLFaaHEhlYl6e/dj1VwPC9vy7PXh496+9ZsaK0PdqiV6j21r1MQkdr4CN/b&#10;n0bBZDSG/zPpCMj5HwAAAP//AwBQSwECLQAUAAYACAAAACEA2+H2y+4AAACFAQAAEwAAAAAAAAAA&#10;AAAAAAAAAAAAW0NvbnRlbnRfVHlwZXNdLnhtbFBLAQItABQABgAIAAAAIQBa9CxbvwAAABUBAAAL&#10;AAAAAAAAAAAAAAAAAB8BAABfcmVscy8ucmVsc1BLAQItABQABgAIAAAAIQDsdncvxQAAANwAAAAP&#10;AAAAAAAAAAAAAAAAAAcCAABkcnMvZG93bnJldi54bWxQSwUGAAAAAAMAAwC3AAAA+QIAAAAA&#10;" fillcolor="#f69" strokecolor="black [3200]" strokeweight="1pt">
                  <v:textbox>
                    <w:txbxContent>
                      <w:p w:rsidR="004F6DD0" w:rsidRDefault="004F6DD0" w:rsidP="00377C12">
                        <w:r>
                          <w:t>Rentemarginal</w:t>
                        </w:r>
                      </w:p>
                    </w:txbxContent>
                  </v:textbox>
                </v:shape>
                <v:shape id="Lige pilforbindelse 2060" o:spid="_x0000_s1086" type="#_x0000_t32" style="position:absolute;left:50451;top:5434;width:7374;height:5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LzwwAAAN0AAAAPAAAAZHJzL2Rvd25yZXYueG1sRE9Na8JA&#10;EL0L/odlBC9SN03ElugqpaXUq2kp7W3MTpPQ7GzIrBr/vXsQPD7e93o7uFadqJfGs4HHeQKKuPS2&#10;4crA1+f7wzMoCcgWW89k4EIC2814tMbc+jPv6VSESsUQlhwN1CF0udZS1uRQ5r4jjtyf7x2GCPtK&#10;2x7PMdy1Ok2SpXbYcGyosaPXmsr/4ugMZGEh6X7x8yTFb3WY2bcsk+8PY6aT4WUFKtAQ7uKbe2cN&#10;pMky7o9v4hPQmysAAAD//wMAUEsBAi0AFAAGAAgAAAAhANvh9svuAAAAhQEAABMAAAAAAAAAAAAA&#10;AAAAAAAAAFtDb250ZW50X1R5cGVzXS54bWxQSwECLQAUAAYACAAAACEAWvQsW78AAAAVAQAACwAA&#10;AAAAAAAAAAAAAAAfAQAAX3JlbHMvLnJlbHNQSwECLQAUAAYACAAAACEAzWJS88MAAADdAAAADwAA&#10;AAAAAAAAAAAAAAAHAgAAZHJzL2Rvd25yZXYueG1sUEsFBgAAAAADAAMAtwAAAPcCAAAAAA==&#10;" strokecolor="black [3200]" strokeweight=".5pt">
                  <v:stroke endarrow="block" joinstyle="miter"/>
                </v:shape>
                <v:shape id="Lige pilforbindelse 2062" o:spid="_x0000_s1087" type="#_x0000_t32" style="position:absolute;left:31636;top:6102;width:6108;height:5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fxgAAAN0AAAAPAAAAZHJzL2Rvd25yZXYueG1sRI9Ba8JA&#10;FITvhf6H5Qleim6aiEp0lVIp7dVUpL09s88kmH0b8raa/vtuodDjMDPfMOvt4Fp1pV4azwYepwko&#10;4tLbhisDh/eXyRKUBGSLrWcy8E0C28393Rpz62+8p2sRKhUhLDkaqEPocq2lrMmhTH1HHL2z7x2G&#10;KPtK2x5vEe5anSbJXDtsOC7U2NFzTeWl+HIGsjCTdD/7WEjxWZ0e7C7L5PhqzHg0PK1ABRrCf/iv&#10;/WYNpMk8hd838QnozQ8AAAD//wMAUEsBAi0AFAAGAAgAAAAhANvh9svuAAAAhQEAABMAAAAAAAAA&#10;AAAAAAAAAAAAAFtDb250ZW50X1R5cGVzXS54bWxQSwECLQAUAAYACAAAACEAWvQsW78AAAAVAQAA&#10;CwAAAAAAAAAAAAAAAAAfAQAAX3JlbHMvLnJlbHNQSwECLQAUAAYACAAAACEAUvxpH8YAAADdAAAA&#10;DwAAAAAAAAAAAAAAAAAHAgAAZHJzL2Rvd25yZXYueG1sUEsFBgAAAAADAAMAtwAAAPoCAAAAAA==&#10;" strokecolor="black [3200]" strokeweight=".5pt">
                  <v:stroke endarrow="block" joinstyle="miter"/>
                </v:shape>
                <w10:anchorlock/>
              </v:group>
            </w:pict>
          </mc:Fallback>
        </mc:AlternateContent>
      </w:r>
    </w:p>
    <w:p w:rsidR="009552A6" w:rsidRPr="00E52369" w:rsidRDefault="009552A6" w:rsidP="00377C12"/>
    <w:p w:rsidR="005E1A0A" w:rsidRDefault="005E1A0A" w:rsidP="00377C12"/>
    <w:p w:rsidR="007E67EA" w:rsidRPr="00BF3249" w:rsidRDefault="007E67EA" w:rsidP="00377C12">
      <w:pPr>
        <w:rPr>
          <w:color w:val="00B0F0"/>
          <w:sz w:val="32"/>
        </w:rPr>
      </w:pPr>
      <w:r w:rsidRPr="00BF3249">
        <w:rPr>
          <w:color w:val="00B0F0"/>
          <w:sz w:val="32"/>
        </w:rPr>
        <w:t>AG = OG * AOH</w:t>
      </w:r>
      <w:r w:rsidR="005E4C10" w:rsidRPr="00BF3249">
        <w:rPr>
          <w:color w:val="00B0F0"/>
          <w:sz w:val="32"/>
        </w:rPr>
        <w:t>, dvs.: Rentabilitet = Indtjeningsevne * Kapitaltilpasning</w:t>
      </w:r>
    </w:p>
    <w:p w:rsidR="007E67EA" w:rsidRDefault="005E4C10" w:rsidP="00377C12">
      <w:r>
        <w:t>Rentabiliteten kan dermed øges ved at indtjeningsevnen eller kapitaltilpasningen øges.</w:t>
      </w:r>
    </w:p>
    <w:p w:rsidR="005E4C10" w:rsidRDefault="005E4C10" w:rsidP="007967C6">
      <w:pPr>
        <w:tabs>
          <w:tab w:val="left" w:pos="1650"/>
        </w:tabs>
        <w:outlineLvl w:val="1"/>
      </w:pPr>
      <w:r>
        <w:t>Egenkapitalens forrentning kan øges ved at indtjeningsevnen, kapitaltilpasningen, gearingen eller rentemarginalen øges.</w:t>
      </w:r>
    </w:p>
    <w:p w:rsidR="005E4C10" w:rsidRPr="00E52369" w:rsidRDefault="005E4C10" w:rsidP="007967C6">
      <w:pPr>
        <w:tabs>
          <w:tab w:val="left" w:pos="1650"/>
        </w:tabs>
        <w:outlineLvl w:val="1"/>
      </w:pPr>
    </w:p>
    <w:p w:rsidR="005E1A0A" w:rsidRDefault="0042797C" w:rsidP="007967C6">
      <w:pPr>
        <w:tabs>
          <w:tab w:val="left" w:pos="1650"/>
        </w:tabs>
        <w:outlineLvl w:val="1"/>
      </w:pPr>
      <w:r>
        <w:t>(AG – Gældsrente = rentemarginal)</w:t>
      </w:r>
      <w:r w:rsidR="0087399A">
        <w:t>, skal være positiv, tjene på fremmedkapitalen/gælden</w:t>
      </w:r>
    </w:p>
    <w:p w:rsidR="0042797C" w:rsidRDefault="0042797C" w:rsidP="007967C6">
      <w:pPr>
        <w:tabs>
          <w:tab w:val="left" w:pos="1650"/>
        </w:tabs>
        <w:outlineLvl w:val="1"/>
      </w:pPr>
      <w:r>
        <w:t>(Gæld/Egenkapital = gearing)</w:t>
      </w:r>
      <w:r w:rsidR="0087399A">
        <w:t xml:space="preserve">, max. </w:t>
      </w:r>
      <w:r w:rsidR="00D435DD">
        <w:t>1,6</w:t>
      </w:r>
      <w:r w:rsidR="0087399A">
        <w:t xml:space="preserve"> gange</w:t>
      </w:r>
      <w:r w:rsidR="00D435DD">
        <w:t>, ellers er risikoen for stor!</w:t>
      </w:r>
    </w:p>
    <w:p w:rsidR="0042797C" w:rsidRDefault="0087399A" w:rsidP="007967C6">
      <w:pPr>
        <w:tabs>
          <w:tab w:val="left" w:pos="1650"/>
        </w:tabs>
        <w:outlineLvl w:val="1"/>
      </w:pPr>
      <w:r>
        <w:t>Soliditet, egenkapitalandel = minimum 3</w:t>
      </w:r>
      <w:r w:rsidR="00D435DD">
        <w:t>8</w:t>
      </w:r>
      <w:r>
        <w:t>%</w:t>
      </w:r>
    </w:p>
    <w:p w:rsidR="0087399A" w:rsidRDefault="0087399A" w:rsidP="007967C6">
      <w:pPr>
        <w:tabs>
          <w:tab w:val="left" w:pos="1650"/>
        </w:tabs>
        <w:outlineLvl w:val="1"/>
      </w:pPr>
      <w:r>
        <w:t>Gældsætningsgrad = ma</w:t>
      </w:r>
      <w:r w:rsidR="00D435DD">
        <w:t>x. 62</w:t>
      </w:r>
      <w:r>
        <w:t xml:space="preserve">% </w:t>
      </w:r>
    </w:p>
    <w:p w:rsidR="0042797C" w:rsidRPr="00E52369" w:rsidRDefault="0009150D" w:rsidP="007967C6">
      <w:pPr>
        <w:tabs>
          <w:tab w:val="left" w:pos="1650"/>
        </w:tabs>
        <w:outlineLvl w:val="1"/>
      </w:pPr>
      <w:r>
        <w:t xml:space="preserve">Benchmarking er generelt svært. Der skal sammenlignes med andre virksomheder som har samme risiko, evt. </w:t>
      </w:r>
      <w:r w:rsidR="008C4E50">
        <w:t xml:space="preserve">nærmeste konkurrent, </w:t>
      </w:r>
      <w:r>
        <w:t>samme branche. Virksomhedens egne mål, virksomhedens hist</w:t>
      </w:r>
      <w:r w:rsidR="008C4E50">
        <w:t xml:space="preserve">oriske niveau, den </w:t>
      </w:r>
      <w:r w:rsidR="00163EC2">
        <w:t>risikofri</w:t>
      </w:r>
      <w:r w:rsidR="008C4E50">
        <w:t xml:space="preserve"> rente</w:t>
      </w:r>
      <w:r w:rsidR="00A96542">
        <w:t xml:space="preserve"> (markedsrenten)</w:t>
      </w:r>
      <w:r w:rsidR="008C4E50">
        <w:t>. Det er logik, at der skal være et risikotillæg som afspejler kapitalmarkedet</w:t>
      </w:r>
      <w:r w:rsidR="001C1C82">
        <w:t xml:space="preserve"> (</w:t>
      </w:r>
      <w:hyperlink r:id="rId22" w:anchor="imgrc=eM_HLEhO_6YJCM%3A" w:history="1">
        <w:r w:rsidR="001C1C82" w:rsidRPr="001C1C82">
          <w:rPr>
            <w:rStyle w:val="Hyperlink"/>
          </w:rPr>
          <w:t>CAPM</w:t>
        </w:r>
      </w:hyperlink>
      <w:r w:rsidR="001C1C82">
        <w:t>)</w:t>
      </w:r>
      <w:r w:rsidR="008C4E50">
        <w:t xml:space="preserve">, at der skal tjenes på fremmedkapitalen. </w:t>
      </w:r>
      <w:r w:rsidR="001C1C82">
        <w:t>Det handler om kilder og argumentation.</w:t>
      </w:r>
    </w:p>
    <w:p w:rsidR="00DE498C" w:rsidRPr="00E52369" w:rsidRDefault="002062F1" w:rsidP="00DE498C">
      <w:pPr>
        <w:pStyle w:val="Overskrift2"/>
      </w:pPr>
      <w:bookmarkStart w:id="27" w:name="_Toc31565084"/>
      <w:r>
        <w:lastRenderedPageBreak/>
        <w:t>3.2</w:t>
      </w:r>
      <w:r w:rsidR="00DE498C">
        <w:t xml:space="preserve"> Et simpelt eksempel på nøgletalsberegninger</w:t>
      </w:r>
      <w:bookmarkEnd w:id="27"/>
    </w:p>
    <w:p w:rsidR="00DE498C" w:rsidRDefault="00DE498C" w:rsidP="00DE498C">
      <w:pPr>
        <w:tabs>
          <w:tab w:val="left" w:pos="1650"/>
        </w:tabs>
        <w:outlineLvl w:val="1"/>
      </w:pPr>
    </w:p>
    <w:p w:rsidR="00DE498C" w:rsidRDefault="00DE498C" w:rsidP="00DE498C">
      <w:pPr>
        <w:tabs>
          <w:tab w:val="left" w:pos="1650"/>
        </w:tabs>
        <w:outlineLvl w:val="1"/>
      </w:pPr>
      <w:r w:rsidRPr="00E52369">
        <w:t xml:space="preserve">Der gives nu et eksempel på en </w:t>
      </w:r>
      <w:r>
        <w:t>nystartet virksomhed hvor der skal udregnes nøgletal for at give en vurdering af økonomien i forretningsideen. Der udregnes nøgletal ud fra et budget for første år for at vise sammenhængen.</w:t>
      </w:r>
    </w:p>
    <w:p w:rsidR="00DE498C" w:rsidRDefault="00DE498C" w:rsidP="00DE498C">
      <w:pPr>
        <w:tabs>
          <w:tab w:val="left" w:pos="1650"/>
        </w:tabs>
        <w:outlineLvl w:val="1"/>
      </w:pPr>
    </w:p>
    <w:p w:rsidR="00DE498C" w:rsidRDefault="00686A22" w:rsidP="007967C6">
      <w:pPr>
        <w:tabs>
          <w:tab w:val="left" w:pos="1650"/>
        </w:tabs>
        <w:outlineLvl w:val="1"/>
      </w:pPr>
      <w:r>
        <w:rPr>
          <w:noProof/>
        </w:rPr>
        <w:drawing>
          <wp:inline distT="0" distB="0" distL="0" distR="0" wp14:anchorId="6A571E3E" wp14:editId="70F66911">
            <wp:extent cx="6840220" cy="3258185"/>
            <wp:effectExtent l="0" t="0" r="0" b="0"/>
            <wp:docPr id="2076" name="Billed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220" cy="3258185"/>
                    </a:xfrm>
                    <a:prstGeom prst="rect">
                      <a:avLst/>
                    </a:prstGeom>
                  </pic:spPr>
                </pic:pic>
              </a:graphicData>
            </a:graphic>
          </wp:inline>
        </w:drawing>
      </w:r>
    </w:p>
    <w:p w:rsidR="00DE498C" w:rsidRDefault="00DE498C" w:rsidP="007967C6">
      <w:pPr>
        <w:tabs>
          <w:tab w:val="left" w:pos="1650"/>
        </w:tabs>
        <w:outlineLvl w:val="1"/>
      </w:pPr>
    </w:p>
    <w:p w:rsidR="00DE498C" w:rsidRDefault="00DE498C" w:rsidP="007967C6">
      <w:pPr>
        <w:tabs>
          <w:tab w:val="left" w:pos="1650"/>
        </w:tabs>
        <w:outlineLvl w:val="1"/>
        <w:rPr>
          <w:noProof/>
        </w:rPr>
      </w:pPr>
      <w:r>
        <w:rPr>
          <w:noProof/>
        </w:rPr>
        <w:t>Kommentarer:</w:t>
      </w:r>
    </w:p>
    <w:p w:rsidR="00A179CB" w:rsidRDefault="00A179CB" w:rsidP="007967C6">
      <w:pPr>
        <w:tabs>
          <w:tab w:val="left" w:pos="1650"/>
        </w:tabs>
        <w:outlineLvl w:val="1"/>
      </w:pPr>
      <w:r>
        <w:t xml:space="preserve">AG = OG * AOH </w:t>
      </w:r>
    </w:p>
    <w:p w:rsidR="00A179CB" w:rsidRDefault="00DE498C" w:rsidP="00A179CB">
      <w:pPr>
        <w:tabs>
          <w:tab w:val="left" w:pos="1650"/>
        </w:tabs>
        <w:outlineLvl w:val="1"/>
      </w:pPr>
      <w:r>
        <w:t xml:space="preserve">Afkastningsgraden (Return on investment, ROI) er </w:t>
      </w:r>
      <w:r w:rsidR="00686A22">
        <w:t>på 10</w:t>
      </w:r>
      <w:r>
        <w:t xml:space="preserve">%, den </w:t>
      </w:r>
      <w:r w:rsidR="005C31A1">
        <w:t>kan findes ved OG*AOH (</w:t>
      </w:r>
      <w:r w:rsidR="00686A22">
        <w:t>5%</w:t>
      </w:r>
      <w:r w:rsidR="005C31A1">
        <w:t xml:space="preserve"> * </w:t>
      </w:r>
      <w:r w:rsidR="00686A22">
        <w:t>2</w:t>
      </w:r>
      <w:r w:rsidR="005C31A1">
        <w:t xml:space="preserve"> gang</w:t>
      </w:r>
      <w:r w:rsidR="00686A22">
        <w:t>e</w:t>
      </w:r>
      <w:r w:rsidR="005C31A1">
        <w:t>). Niveauet</w:t>
      </w:r>
      <w:r w:rsidR="00686A22">
        <w:t xml:space="preserve"> for afkastningsgraden er </w:t>
      </w:r>
      <w:r w:rsidR="005C31A1">
        <w:t xml:space="preserve">tilfredsstillende. Overskudsgraden er </w:t>
      </w:r>
      <w:r w:rsidR="00686A22">
        <w:t>5%</w:t>
      </w:r>
      <w:r w:rsidR="005C31A1">
        <w:t xml:space="preserve">, </w:t>
      </w:r>
      <w:r w:rsidR="00686A22">
        <w:t>og omsætningen er dobbelt så stor som aktiverne/investeringerne</w:t>
      </w:r>
      <w:r w:rsidR="0048403E">
        <w:t xml:space="preserve"> dvs. aktivernes omsætningshastighed er 2 gange</w:t>
      </w:r>
      <w:r w:rsidR="005C31A1">
        <w:t xml:space="preserve">. </w:t>
      </w:r>
      <w:r w:rsidR="00A179CB">
        <w:t xml:space="preserve">Da AG (rentabiliteten) kan dekomponeres ved OG (indtjeningsevnen) *AOH (kapitaltilpasningen) skal en af disse stige hvis AG skal stige. </w:t>
      </w:r>
    </w:p>
    <w:p w:rsidR="005C31A1" w:rsidRDefault="005C31A1" w:rsidP="007967C6">
      <w:pPr>
        <w:tabs>
          <w:tab w:val="left" w:pos="1650"/>
        </w:tabs>
        <w:outlineLvl w:val="1"/>
      </w:pPr>
    </w:p>
    <w:p w:rsidR="00A179CB" w:rsidRDefault="00A179CB" w:rsidP="00A179CB">
      <w:pPr>
        <w:tabs>
          <w:tab w:val="left" w:pos="1650"/>
        </w:tabs>
        <w:outlineLvl w:val="1"/>
      </w:pPr>
      <w:r w:rsidRPr="00AD2E2D">
        <w:rPr>
          <w:b/>
        </w:rPr>
        <w:t>OG er hovednøgletal for indtjeningsevnen</w:t>
      </w:r>
      <w:r>
        <w:t>, vi skal være bedre til at sælge vores produkter og tjene penge på dem, enten skal avancen stige ved at salgsprisen sættes op og eller de variable omkostninger falder, ellers skal der spares på de faste omkostninger. Man kan enten være ”god til at tjene p</w:t>
      </w:r>
      <w:r w:rsidR="007D3C5F">
        <w:t>enge” - en god købmand - høj OG.</w:t>
      </w:r>
    </w:p>
    <w:p w:rsidR="007D3C5F" w:rsidRDefault="007D3C5F" w:rsidP="007D3C5F">
      <w:pPr>
        <w:tabs>
          <w:tab w:val="left" w:pos="1650"/>
        </w:tabs>
        <w:outlineLvl w:val="1"/>
      </w:pPr>
      <w:r>
        <w:t>OG kan stige ved at omsætningen stiger og/eller omkostningerne formindskes. (Earnings capacity)</w:t>
      </w:r>
    </w:p>
    <w:p w:rsidR="007D3C5F" w:rsidRDefault="007D3C5F" w:rsidP="00A179CB">
      <w:pPr>
        <w:tabs>
          <w:tab w:val="left" w:pos="1650"/>
        </w:tabs>
        <w:outlineLvl w:val="1"/>
      </w:pPr>
      <w:r>
        <w:t>(det er resultatopgørelsen som analyseres)</w:t>
      </w:r>
    </w:p>
    <w:p w:rsidR="00A179CB" w:rsidRDefault="00A179CB" w:rsidP="00A179CB">
      <w:pPr>
        <w:tabs>
          <w:tab w:val="left" w:pos="1650"/>
        </w:tabs>
        <w:outlineLvl w:val="1"/>
      </w:pPr>
      <w:r>
        <w:t xml:space="preserve"> </w:t>
      </w:r>
    </w:p>
    <w:p w:rsidR="007D3C5F" w:rsidRDefault="00A179CB" w:rsidP="00A179CB">
      <w:pPr>
        <w:tabs>
          <w:tab w:val="left" w:pos="1650"/>
        </w:tabs>
        <w:outlineLvl w:val="1"/>
      </w:pPr>
      <w:r w:rsidRPr="00A179CB">
        <w:rPr>
          <w:b/>
        </w:rPr>
        <w:t>AOH er hovednøgletal for kapitaltilpasningen</w:t>
      </w:r>
      <w:r>
        <w:t xml:space="preserve">, man kan være ”effektiv” - udnytte sine aktiver effektivt - det kan være mindre lager men samme omsætning, maskiner/anlægsaktiver som udnyttes til fuld kapacitet, hvis man har 10 sælgere og de har 10 biler, kan man effektivisere ved at de planlægger kørslen så bilerne altid benyttes f.eks. 10 sælgere og 5 biler! - dermed stiger AOH, hvis ikke omsætningen falder. </w:t>
      </w:r>
      <w:r w:rsidR="007D3C5F">
        <w:t xml:space="preserve">AOH kan stige ved at man formindsker aktiverne eller omsætningen stiger. (Efficiency in use of assets) </w:t>
      </w:r>
    </w:p>
    <w:p w:rsidR="00A179CB" w:rsidRDefault="007D3C5F" w:rsidP="00A179CB">
      <w:pPr>
        <w:tabs>
          <w:tab w:val="left" w:pos="1650"/>
        </w:tabs>
        <w:outlineLvl w:val="1"/>
      </w:pPr>
      <w:r>
        <w:t>(Det er balancen som analyseres i forhold til aktiviteten)</w:t>
      </w:r>
    </w:p>
    <w:p w:rsidR="007D3C5F" w:rsidRDefault="007D3C5F" w:rsidP="00A179CB">
      <w:pPr>
        <w:tabs>
          <w:tab w:val="left" w:pos="1650"/>
        </w:tabs>
        <w:outlineLvl w:val="1"/>
      </w:pPr>
    </w:p>
    <w:p w:rsidR="007D3C5F" w:rsidRDefault="007D3C5F">
      <w:pPr>
        <w:rPr>
          <w:b/>
        </w:rPr>
      </w:pPr>
      <w:r>
        <w:rPr>
          <w:b/>
        </w:rPr>
        <w:br w:type="page"/>
      </w:r>
    </w:p>
    <w:p w:rsidR="00A179CB" w:rsidRDefault="007D3C5F" w:rsidP="00A179CB">
      <w:pPr>
        <w:tabs>
          <w:tab w:val="left" w:pos="1650"/>
        </w:tabs>
        <w:outlineLvl w:val="1"/>
      </w:pPr>
      <w:r w:rsidRPr="007D3C5F">
        <w:rPr>
          <w:b/>
        </w:rPr>
        <w:lastRenderedPageBreak/>
        <w:t xml:space="preserve">Målet er at AG skal være så </w:t>
      </w:r>
      <w:r>
        <w:rPr>
          <w:b/>
        </w:rPr>
        <w:t>høj</w:t>
      </w:r>
      <w:r w:rsidRPr="007D3C5F">
        <w:rPr>
          <w:b/>
        </w:rPr>
        <w:t xml:space="preserve"> som muligt</w:t>
      </w:r>
      <w:r>
        <w:t xml:space="preserve">. Nogle virksomheder kan have en lav OG og en høj AOH, f.eks. streaming tjenester (mange klik, lav fortjeneste på klik, få aktiver) Andre virksomheder kan have en høj OG og lav AOH, </w:t>
      </w:r>
      <w:r w:rsidR="00163EC2">
        <w:t>f.eks.</w:t>
      </w:r>
      <w:r>
        <w:t xml:space="preserve"> </w:t>
      </w:r>
      <w:r w:rsidR="00163EC2">
        <w:t>medicinalindustrien</w:t>
      </w:r>
      <w:r>
        <w:t xml:space="preserve">, men </w:t>
      </w:r>
      <w:r w:rsidR="00A179CB">
        <w:t>bare den samlede forrentning (AG) er tilfredsstillende</w:t>
      </w:r>
      <w:r>
        <w:t xml:space="preserve"> er alt super for dermed bliver EKF så høj som muligt</w:t>
      </w:r>
      <w:r w:rsidR="00A179CB">
        <w:t xml:space="preserve">. </w:t>
      </w:r>
    </w:p>
    <w:p w:rsidR="00A179CB" w:rsidRDefault="00A179CB" w:rsidP="007967C6">
      <w:pPr>
        <w:tabs>
          <w:tab w:val="left" w:pos="1650"/>
        </w:tabs>
        <w:outlineLvl w:val="1"/>
      </w:pPr>
    </w:p>
    <w:p w:rsidR="0048403E" w:rsidRPr="007D3C5F" w:rsidRDefault="007D3C5F" w:rsidP="007967C6">
      <w:pPr>
        <w:tabs>
          <w:tab w:val="left" w:pos="1650"/>
        </w:tabs>
        <w:outlineLvl w:val="1"/>
        <w:rPr>
          <w:b/>
        </w:rPr>
      </w:pPr>
      <w:r w:rsidRPr="007D3C5F">
        <w:rPr>
          <w:b/>
        </w:rPr>
        <w:t>EKF = AG -(AG*GR) * GE</w:t>
      </w:r>
    </w:p>
    <w:p w:rsidR="0048403E" w:rsidRDefault="005C31A1" w:rsidP="007967C6">
      <w:pPr>
        <w:tabs>
          <w:tab w:val="left" w:pos="1650"/>
        </w:tabs>
        <w:outlineLvl w:val="1"/>
      </w:pPr>
      <w:r>
        <w:t>Virksomheden har lånt penge, i alt 600.</w:t>
      </w:r>
      <w:r w:rsidR="0048403E">
        <w:t xml:space="preserve">000 og betaler i gennemsnit 4% </w:t>
      </w:r>
      <w:r>
        <w:t xml:space="preserve">i rente. Det medfører at rentemarginalen er positiv på </w:t>
      </w:r>
      <w:r w:rsidR="0048403E">
        <w:t>6%</w:t>
      </w:r>
      <w:r>
        <w:t xml:space="preserve"> </w:t>
      </w:r>
      <w:r w:rsidR="0048403E">
        <w:t xml:space="preserve">så </w:t>
      </w:r>
      <w:r>
        <w:t xml:space="preserve">der tjenes penge på at arbejde med gælden/fremmedkapitalen. </w:t>
      </w:r>
    </w:p>
    <w:p w:rsidR="0048403E" w:rsidRDefault="0048403E" w:rsidP="007967C6">
      <w:pPr>
        <w:tabs>
          <w:tab w:val="left" w:pos="1650"/>
        </w:tabs>
        <w:outlineLvl w:val="1"/>
      </w:pPr>
    </w:p>
    <w:p w:rsidR="0048403E" w:rsidRPr="007D3C5F" w:rsidRDefault="005C31A1" w:rsidP="007967C6">
      <w:pPr>
        <w:tabs>
          <w:tab w:val="left" w:pos="1650"/>
        </w:tabs>
        <w:outlineLvl w:val="1"/>
        <w:rPr>
          <w:b/>
        </w:rPr>
      </w:pPr>
      <w:r>
        <w:t xml:space="preserve">Leverandørerne har finansieret 200.000 af lageret på 300.000, og det </w:t>
      </w:r>
      <w:r w:rsidR="002405A0">
        <w:t xml:space="preserve">er tilsyneladende </w:t>
      </w:r>
      <w:r w:rsidR="00A179CB">
        <w:t xml:space="preserve">en </w:t>
      </w:r>
      <w:r w:rsidR="002405A0">
        <w:t>meget billig finansiering, så løsningen er ikke at være ”</w:t>
      </w:r>
      <w:r w:rsidR="00163EC2">
        <w:t>gælds fri</w:t>
      </w:r>
      <w:r w:rsidR="002405A0">
        <w:t xml:space="preserve">”. Hvis virksomheden kun var finansieret med egenkapital ville EKF falde fra </w:t>
      </w:r>
      <w:r w:rsidR="0048403E">
        <w:t>19%</w:t>
      </w:r>
      <w:r w:rsidR="002405A0">
        <w:t xml:space="preserve"> </w:t>
      </w:r>
      <w:r w:rsidR="0048403E">
        <w:t xml:space="preserve">til 10% </w:t>
      </w:r>
      <w:r w:rsidR="002405A0">
        <w:t>alt andet lige (Gearing = 0 =&gt; EKF=</w:t>
      </w:r>
      <w:r w:rsidR="0048403E">
        <w:t>10</w:t>
      </w:r>
      <w:r w:rsidR="002405A0">
        <w:t xml:space="preserve">%). </w:t>
      </w:r>
      <w:r w:rsidR="002405A0" w:rsidRPr="007D3C5F">
        <w:rPr>
          <w:b/>
        </w:rPr>
        <w:t>Så gæld er godt</w:t>
      </w:r>
      <w:r w:rsidR="007D3C5F">
        <w:rPr>
          <w:b/>
        </w:rPr>
        <w:t xml:space="preserve"> </w:t>
      </w:r>
      <w:r w:rsidR="002405A0" w:rsidRPr="007D3C5F">
        <w:rPr>
          <w:b/>
        </w:rPr>
        <w:t xml:space="preserve">for en virksomhed så længe rentemarginalen er positiv. </w:t>
      </w:r>
    </w:p>
    <w:p w:rsidR="0048403E" w:rsidRDefault="0048403E" w:rsidP="007967C6">
      <w:pPr>
        <w:tabs>
          <w:tab w:val="left" w:pos="1650"/>
        </w:tabs>
        <w:outlineLvl w:val="1"/>
      </w:pPr>
    </w:p>
    <w:p w:rsidR="005C31A1" w:rsidRDefault="007D3C5F" w:rsidP="007967C6">
      <w:pPr>
        <w:tabs>
          <w:tab w:val="left" w:pos="1650"/>
        </w:tabs>
        <w:outlineLvl w:val="1"/>
      </w:pPr>
      <w:r w:rsidRPr="00526FFA">
        <w:rPr>
          <w:b/>
        </w:rPr>
        <w:t xml:space="preserve">Gearingen, </w:t>
      </w:r>
      <w:r w:rsidR="00526FFA" w:rsidRPr="00526FFA">
        <w:rPr>
          <w:b/>
        </w:rPr>
        <w:t xml:space="preserve">er </w:t>
      </w:r>
      <w:r w:rsidRPr="00526FFA">
        <w:rPr>
          <w:b/>
        </w:rPr>
        <w:t>hvor mange gange man har belånt sin egenkapital</w:t>
      </w:r>
      <w:r w:rsidR="00526FFA">
        <w:t xml:space="preserve">. Gearingen </w:t>
      </w:r>
      <w:r>
        <w:t>er v</w:t>
      </w:r>
      <w:r w:rsidR="00ED5A33">
        <w:t>igtig fordi den fungerer som ”vægtstangsprincippet” / (Leverage på engelsk). Når</w:t>
      </w:r>
      <w:r w:rsidR="00526FFA">
        <w:t xml:space="preserve"> man tjener på fremmedkapitalen, </w:t>
      </w:r>
      <w:r w:rsidR="00ED5A33">
        <w:t>er det bare at øge gearingen</w:t>
      </w:r>
      <w:r w:rsidR="00526FFA">
        <w:t>,</w:t>
      </w:r>
      <w:r w:rsidR="00ED5A33">
        <w:t xml:space="preserve"> som meget som muligt, så stiger egenkapitalens forrentning</w:t>
      </w:r>
      <w:r w:rsidR="00526FFA">
        <w:t xml:space="preserve"> helt vildt</w:t>
      </w:r>
      <w:r w:rsidR="00ED5A33">
        <w:t xml:space="preserve">. </w:t>
      </w:r>
      <w:r w:rsidR="00526FFA">
        <w:t xml:space="preserve">Modsat hvis </w:t>
      </w:r>
      <w:r w:rsidR="00163EC2">
        <w:t>rentemarginalen</w:t>
      </w:r>
      <w:r w:rsidR="00526FFA">
        <w:t xml:space="preserve"> bliver negativ (pga. et år med underskud) bliver egenkapitalens forrentning meget negativ og det er umuligt at låne flere penge til at betale renterne med, dermed øges risikoen for betalingsstandsning/ konkurs </w:t>
      </w:r>
      <w:r w:rsidR="00163EC2">
        <w:t>betragteligt.</w:t>
      </w:r>
      <w:r w:rsidR="00526FFA">
        <w:t xml:space="preserve"> Gearingen benævnes også </w:t>
      </w:r>
      <w:r w:rsidR="00ED5A33">
        <w:t xml:space="preserve">den finansielle risiko - </w:t>
      </w:r>
      <w:r w:rsidR="00526FFA">
        <w:t xml:space="preserve">høj </w:t>
      </w:r>
      <w:r w:rsidR="00ED5A33">
        <w:t xml:space="preserve">gearing </w:t>
      </w:r>
      <w:r w:rsidR="00526FFA">
        <w:t>bevirker at gældsrenten stiger og kreditværdigheden flader.</w:t>
      </w:r>
      <w:r w:rsidR="00ED5A33">
        <w:t xml:space="preserve"> </w:t>
      </w:r>
    </w:p>
    <w:p w:rsidR="00EC2A9C" w:rsidRDefault="00EC2A9C" w:rsidP="007967C6">
      <w:pPr>
        <w:tabs>
          <w:tab w:val="left" w:pos="1650"/>
        </w:tabs>
        <w:outlineLvl w:val="1"/>
      </w:pPr>
    </w:p>
    <w:p w:rsidR="000255DF" w:rsidRPr="000255DF" w:rsidRDefault="000255DF" w:rsidP="007967C6">
      <w:pPr>
        <w:tabs>
          <w:tab w:val="left" w:pos="1650"/>
        </w:tabs>
        <w:outlineLvl w:val="1"/>
        <w:rPr>
          <w:b/>
        </w:rPr>
      </w:pPr>
      <w:r w:rsidRPr="000255DF">
        <w:rPr>
          <w:b/>
        </w:rPr>
        <w:t>Et par eksempler på virksomheder med forskellige nøgletal:</w:t>
      </w:r>
    </w:p>
    <w:p w:rsidR="00EC2A9C" w:rsidRDefault="00EC2A9C" w:rsidP="007967C6">
      <w:pPr>
        <w:tabs>
          <w:tab w:val="left" w:pos="1650"/>
        </w:tabs>
        <w:outlineLvl w:val="1"/>
      </w:pPr>
      <w:r>
        <w:t xml:space="preserve">F.eks. har Normal en meget høj aktivernes omsætningshastighed på 2,55 gange men desværre er Normal’s overskudsgrad kun på 2% altså en afkastningsgrad på 5,1% ikke noget at prale af. Men rentemarginalen er 3,4% og gearingen er 2,8 gange altså er EKF på ca. 15%, </w:t>
      </w:r>
      <w:r w:rsidR="0090737E">
        <w:t>så alt i alt en pæn forrentning, men med en høj finansiel risiko/gearing.</w:t>
      </w:r>
    </w:p>
    <w:p w:rsidR="00EC2A9C" w:rsidRDefault="00EC2A9C" w:rsidP="007967C6">
      <w:pPr>
        <w:tabs>
          <w:tab w:val="left" w:pos="1650"/>
        </w:tabs>
        <w:outlineLvl w:val="1"/>
      </w:pPr>
    </w:p>
    <w:p w:rsidR="00EC2A9C" w:rsidRDefault="00EC2A9C" w:rsidP="007967C6">
      <w:pPr>
        <w:tabs>
          <w:tab w:val="left" w:pos="1650"/>
        </w:tabs>
        <w:outlineLvl w:val="1"/>
      </w:pPr>
      <w:r>
        <w:t>Novozymes er et andet eksempel aktivernes omsætningshastighed er 1,10 gange, men Novozymes har en over</w:t>
      </w:r>
      <w:r w:rsidR="00163EC2">
        <w:t>sk</w:t>
      </w:r>
      <w:r>
        <w:t>udsgrad på 25,4% og afkastningsgraden er dermed ca. 19%. Rentemarginalen er 14,8% og gearingen er 0,5 gange (så lav risiko) og egenkapitalens forrentning er dermed 26,2% (super flot niv</w:t>
      </w:r>
      <w:r w:rsidR="0090737E">
        <w:t>eau, med en lav finansiel gearing/risiko.</w:t>
      </w:r>
    </w:p>
    <w:p w:rsidR="00DE498C" w:rsidRDefault="00DE498C" w:rsidP="007967C6">
      <w:pPr>
        <w:tabs>
          <w:tab w:val="left" w:pos="1650"/>
        </w:tabs>
        <w:outlineLvl w:val="1"/>
      </w:pPr>
    </w:p>
    <w:p w:rsidR="0090737E" w:rsidRDefault="0090737E">
      <w:r>
        <w:br w:type="page"/>
      </w:r>
    </w:p>
    <w:p w:rsidR="005937E3" w:rsidRDefault="00272F6B" w:rsidP="007967C6">
      <w:pPr>
        <w:tabs>
          <w:tab w:val="left" w:pos="1650"/>
        </w:tabs>
        <w:outlineLvl w:val="1"/>
      </w:pPr>
      <w:r w:rsidRPr="00E52369">
        <w:lastRenderedPageBreak/>
        <w:t xml:space="preserve">Der gives nu et eksempel på en regnskabsanalyse udarbejdet på </w:t>
      </w:r>
      <w:r w:rsidR="0042797C">
        <w:t>Carlsberg.</w:t>
      </w:r>
      <w:r w:rsidRPr="00E52369">
        <w:t xml:space="preserve"> Først skal vi finde </w:t>
      </w:r>
      <w:r w:rsidR="0042797C">
        <w:t>Carlsbergs</w:t>
      </w:r>
      <w:r w:rsidRPr="00E52369">
        <w:t xml:space="preserve"> regnskaber. </w:t>
      </w:r>
      <w:r w:rsidR="005937E3">
        <w:t xml:space="preserve">Regnskaber og øvrige oplysninger </w:t>
      </w:r>
      <w:r w:rsidRPr="00E52369">
        <w:t>hentet fra</w:t>
      </w:r>
      <w:r w:rsidR="005937E3">
        <w:t xml:space="preserve"> www.Carlsberg.com,</w:t>
      </w:r>
    </w:p>
    <w:p w:rsidR="00272F6B" w:rsidRPr="00E52369" w:rsidRDefault="005937E3" w:rsidP="007967C6">
      <w:pPr>
        <w:tabs>
          <w:tab w:val="left" w:pos="1650"/>
        </w:tabs>
        <w:outlineLvl w:val="1"/>
      </w:pPr>
      <w:r>
        <w:t>Re</w:t>
      </w:r>
      <w:r w:rsidR="00272F6B" w:rsidRPr="00E52369">
        <w:t xml:space="preserve">sultatopgørelsen og balancen er tilrettet og indtastet i regneark for at beregne nøgletal: </w:t>
      </w:r>
    </w:p>
    <w:p w:rsidR="007E67EA" w:rsidRPr="00E52369" w:rsidRDefault="002062F1" w:rsidP="007E67EA">
      <w:pPr>
        <w:pStyle w:val="Overskrift2"/>
      </w:pPr>
      <w:bookmarkStart w:id="28" w:name="_Toc31565085"/>
      <w:bookmarkStart w:id="29" w:name="_Toc166774065"/>
      <w:r>
        <w:t>3.3.1</w:t>
      </w:r>
      <w:r w:rsidR="007E67EA">
        <w:t xml:space="preserve"> Resultatopgørelse til analysebrug</w:t>
      </w:r>
      <w:bookmarkEnd w:id="28"/>
    </w:p>
    <w:tbl>
      <w:tblPr>
        <w:tblW w:w="9618" w:type="dxa"/>
        <w:tblCellMar>
          <w:left w:w="70" w:type="dxa"/>
          <w:right w:w="70" w:type="dxa"/>
        </w:tblCellMar>
        <w:tblLook w:val="04A0" w:firstRow="1" w:lastRow="0" w:firstColumn="1" w:lastColumn="0" w:noHBand="0" w:noVBand="1"/>
      </w:tblPr>
      <w:tblGrid>
        <w:gridCol w:w="3261"/>
        <w:gridCol w:w="1547"/>
        <w:gridCol w:w="1601"/>
        <w:gridCol w:w="1601"/>
        <w:gridCol w:w="1608"/>
      </w:tblGrid>
      <w:tr w:rsidR="00562F9F" w:rsidTr="0071616D">
        <w:trPr>
          <w:trHeight w:val="255"/>
        </w:trPr>
        <w:tc>
          <w:tcPr>
            <w:tcW w:w="3261" w:type="dxa"/>
            <w:tcBorders>
              <w:top w:val="single" w:sz="8" w:space="0" w:color="auto"/>
              <w:left w:val="single" w:sz="8" w:space="0" w:color="auto"/>
              <w:bottom w:val="nil"/>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Carlsberg</w:t>
            </w:r>
          </w:p>
        </w:tc>
        <w:tc>
          <w:tcPr>
            <w:tcW w:w="4749" w:type="dxa"/>
            <w:gridSpan w:val="3"/>
            <w:tcBorders>
              <w:top w:val="single" w:sz="8" w:space="0" w:color="auto"/>
              <w:left w:val="nil"/>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Resultatopgørelse til analysebrug</w:t>
            </w:r>
          </w:p>
        </w:tc>
        <w:tc>
          <w:tcPr>
            <w:tcW w:w="1608" w:type="dxa"/>
            <w:tcBorders>
              <w:top w:val="single" w:sz="8" w:space="0" w:color="auto"/>
              <w:left w:val="nil"/>
              <w:bottom w:val="single" w:sz="4" w:space="0" w:color="auto"/>
              <w:right w:val="single" w:sz="8" w:space="0" w:color="auto"/>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w:t>
            </w:r>
          </w:p>
        </w:tc>
      </w:tr>
      <w:tr w:rsidR="0071616D" w:rsidTr="0071616D">
        <w:trPr>
          <w:trHeight w:val="270"/>
        </w:trPr>
        <w:tc>
          <w:tcPr>
            <w:tcW w:w="3261" w:type="dxa"/>
            <w:tcBorders>
              <w:top w:val="nil"/>
              <w:left w:val="single" w:sz="8" w:space="0" w:color="auto"/>
              <w:bottom w:val="single" w:sz="8" w:space="0" w:color="auto"/>
              <w:right w:val="single" w:sz="4" w:space="0" w:color="auto"/>
            </w:tcBorders>
            <w:shd w:val="clear" w:color="000000" w:fill="FFFF00"/>
            <w:noWrap/>
            <w:vAlign w:val="bottom"/>
            <w:hideMark/>
          </w:tcPr>
          <w:p w:rsidR="00562F9F" w:rsidRDefault="00562F9F">
            <w:pPr>
              <w:rPr>
                <w:rFonts w:ascii="Arial" w:hAnsi="Arial" w:cs="Arial"/>
                <w:b/>
                <w:bCs/>
                <w:sz w:val="20"/>
                <w:szCs w:val="20"/>
              </w:rPr>
            </w:pPr>
            <w:r>
              <w:rPr>
                <w:rFonts w:ascii="Arial" w:hAnsi="Arial" w:cs="Arial"/>
                <w:b/>
                <w:bCs/>
                <w:sz w:val="20"/>
                <w:szCs w:val="20"/>
              </w:rPr>
              <w:t>Årstal</w:t>
            </w:r>
          </w:p>
        </w:tc>
        <w:tc>
          <w:tcPr>
            <w:tcW w:w="1547"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2011</w:t>
            </w:r>
          </w:p>
        </w:tc>
        <w:tc>
          <w:tcPr>
            <w:tcW w:w="1601"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2012</w:t>
            </w:r>
          </w:p>
        </w:tc>
        <w:tc>
          <w:tcPr>
            <w:tcW w:w="1601"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2013</w:t>
            </w:r>
          </w:p>
        </w:tc>
        <w:tc>
          <w:tcPr>
            <w:tcW w:w="1608"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2014</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Nettoomsætning</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63.561.000.000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63.561.000.000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64.350.000.000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64.506.000.000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Produktionsomkostninger</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31.788.000.000 </w:t>
            </w:r>
          </w:p>
        </w:tc>
        <w:tc>
          <w:tcPr>
            <w:tcW w:w="1601" w:type="dxa"/>
            <w:tcBorders>
              <w:top w:val="nil"/>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31.788.000.000 </w:t>
            </w:r>
          </w:p>
        </w:tc>
        <w:tc>
          <w:tcPr>
            <w:tcW w:w="1601" w:type="dxa"/>
            <w:tcBorders>
              <w:top w:val="nil"/>
              <w:left w:val="single" w:sz="4" w:space="0" w:color="auto"/>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32.423.000.000 </w:t>
            </w:r>
          </w:p>
        </w:tc>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32.725.000.000 </w:t>
            </w:r>
          </w:p>
        </w:tc>
      </w:tr>
      <w:tr w:rsidR="00562F9F" w:rsidTr="0071616D">
        <w:trPr>
          <w:trHeight w:val="255"/>
        </w:trPr>
        <w:tc>
          <w:tcPr>
            <w:tcW w:w="3261" w:type="dxa"/>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Bruttofortjeneste</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31.773.000.000 </w:t>
            </w:r>
          </w:p>
        </w:tc>
        <w:tc>
          <w:tcPr>
            <w:tcW w:w="1601" w:type="dxa"/>
            <w:tcBorders>
              <w:top w:val="nil"/>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31.773.000.000 </w:t>
            </w:r>
          </w:p>
        </w:tc>
        <w:tc>
          <w:tcPr>
            <w:tcW w:w="1601" w:type="dxa"/>
            <w:tcBorders>
              <w:top w:val="nil"/>
              <w:left w:val="single" w:sz="4" w:space="0" w:color="auto"/>
              <w:bottom w:val="single" w:sz="4"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31.927.000.000 </w:t>
            </w:r>
          </w:p>
        </w:tc>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31.781.000.000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Markedsføringsomk.</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3261" w:type="dxa"/>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color w:val="000000"/>
                <w:sz w:val="20"/>
                <w:szCs w:val="20"/>
              </w:rPr>
            </w:pPr>
            <w:r>
              <w:rPr>
                <w:rFonts w:ascii="Arial" w:hAnsi="Arial" w:cs="Arial"/>
                <w:b/>
                <w:bCs/>
                <w:color w:val="000000"/>
                <w:sz w:val="20"/>
                <w:szCs w:val="20"/>
              </w:rPr>
              <w:t>Markedsføring</w:t>
            </w:r>
            <w:r w:rsidR="00163EC2">
              <w:rPr>
                <w:rFonts w:ascii="Arial" w:hAnsi="Arial" w:cs="Arial"/>
                <w:b/>
                <w:bCs/>
                <w:color w:val="000000"/>
                <w:sz w:val="20"/>
                <w:szCs w:val="20"/>
              </w:rPr>
              <w:t>s</w:t>
            </w:r>
            <w:r>
              <w:rPr>
                <w:rFonts w:ascii="Arial" w:hAnsi="Arial" w:cs="Arial"/>
                <w:b/>
                <w:bCs/>
                <w:color w:val="000000"/>
                <w:sz w:val="20"/>
                <w:szCs w:val="20"/>
              </w:rPr>
              <w:t>bidrag</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color w:val="000000"/>
                <w:sz w:val="20"/>
                <w:szCs w:val="20"/>
              </w:rPr>
            </w:pPr>
            <w:r>
              <w:rPr>
                <w:rFonts w:ascii="Arial" w:hAnsi="Arial" w:cs="Arial"/>
                <w:b/>
                <w:bCs/>
                <w:color w:val="000000"/>
                <w:sz w:val="20"/>
                <w:szCs w:val="20"/>
              </w:rPr>
              <w:t xml:space="preserve"> 31.773.000.000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color w:val="000000"/>
                <w:sz w:val="20"/>
                <w:szCs w:val="20"/>
              </w:rPr>
            </w:pPr>
            <w:r>
              <w:rPr>
                <w:rFonts w:ascii="Arial" w:hAnsi="Arial" w:cs="Arial"/>
                <w:b/>
                <w:bCs/>
                <w:color w:val="000000"/>
                <w:sz w:val="20"/>
                <w:szCs w:val="20"/>
              </w:rPr>
              <w:t xml:space="preserve"> 31.773.000.000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b/>
                <w:bCs/>
                <w:color w:val="000000"/>
                <w:sz w:val="20"/>
                <w:szCs w:val="20"/>
              </w:rPr>
            </w:pPr>
            <w:r>
              <w:rPr>
                <w:rFonts w:ascii="Arial" w:hAnsi="Arial" w:cs="Arial"/>
                <w:b/>
                <w:bCs/>
                <w:color w:val="000000"/>
                <w:sz w:val="20"/>
                <w:szCs w:val="20"/>
              </w:rPr>
              <w:t xml:space="preserve"> 31.927.000.000 </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color w:val="000000"/>
                <w:sz w:val="20"/>
                <w:szCs w:val="20"/>
              </w:rPr>
            </w:pPr>
            <w:r>
              <w:rPr>
                <w:rFonts w:ascii="Arial" w:hAnsi="Arial" w:cs="Arial"/>
                <w:b/>
                <w:bCs/>
                <w:color w:val="000000"/>
                <w:sz w:val="20"/>
                <w:szCs w:val="20"/>
              </w:rPr>
              <w:t xml:space="preserve"> 31.781.000.000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Salgs og distributionsomkostninger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18.483.000.000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18.483.000.000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18.181.000.000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18.695.000.000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7E67EA">
            <w:pPr>
              <w:rPr>
                <w:rFonts w:ascii="Arial" w:hAnsi="Arial" w:cs="Arial"/>
                <w:sz w:val="20"/>
                <w:szCs w:val="20"/>
              </w:rPr>
            </w:pPr>
            <w:r>
              <w:rPr>
                <w:rFonts w:ascii="Arial" w:hAnsi="Arial" w:cs="Arial"/>
                <w:sz w:val="20"/>
                <w:szCs w:val="20"/>
              </w:rPr>
              <w:t>A</w:t>
            </w:r>
            <w:r w:rsidR="00562F9F">
              <w:rPr>
                <w:rFonts w:ascii="Arial" w:hAnsi="Arial" w:cs="Arial"/>
                <w:sz w:val="20"/>
                <w:szCs w:val="20"/>
              </w:rPr>
              <w:t>dministrationsomkostninger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3.903.000.000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3.903.000.000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4.415.000.000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4.633.000.000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Andre driftsindtægter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(671.000.000)</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(671.000.000)</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(22.000.000)</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(369.000.000)</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Andre driftsomkostninger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422.000.000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422.000.000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xml:space="preserve">Andel af resultat i ass. </w:t>
            </w:r>
            <w:r w:rsidR="00284928">
              <w:rPr>
                <w:rFonts w:ascii="Arial" w:hAnsi="Arial" w:cs="Arial"/>
                <w:sz w:val="20"/>
                <w:szCs w:val="20"/>
              </w:rPr>
              <w:t>V</w:t>
            </w:r>
            <w:r>
              <w:rPr>
                <w:rFonts w:ascii="Arial" w:hAnsi="Arial" w:cs="Arial"/>
                <w:sz w:val="20"/>
                <w:szCs w:val="20"/>
              </w:rPr>
              <w:t>irksomheder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(180.000.000)</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(180.000.000)</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(370.000.000)</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(408.000.000)</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3261" w:type="dxa"/>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Indtjeningsbidrag (EBIDA)</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9.816.000.000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9.816.000.000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9.723.000.000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9.230.000.000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Afskrivninger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3261" w:type="dxa"/>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Resultat af primær drift (EBIT)</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9.816.000.000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9.816.000.000 </w:t>
            </w:r>
          </w:p>
        </w:tc>
        <w:tc>
          <w:tcPr>
            <w:tcW w:w="160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9.723.000.000 </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9.230.000.000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Finansielle indtægter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630.000.000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630.000.000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717.000.000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806.000.000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Finansielle omkostninger</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2.648.000.000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2.648.000.000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2.223.000.000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1.997.000.000 </w:t>
            </w:r>
          </w:p>
        </w:tc>
      </w:tr>
      <w:tr w:rsidR="00562F9F" w:rsidTr="0071616D">
        <w:trPr>
          <w:trHeight w:val="255"/>
        </w:trPr>
        <w:tc>
          <w:tcPr>
            <w:tcW w:w="3261" w:type="dxa"/>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Resultat før skat</w:t>
            </w:r>
          </w:p>
        </w:tc>
        <w:tc>
          <w:tcPr>
            <w:tcW w:w="1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7.798.000.000 </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7.798.000.000 </w:t>
            </w:r>
          </w:p>
        </w:tc>
        <w:tc>
          <w:tcPr>
            <w:tcW w:w="160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8.217.000.000 </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8.039.000.000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Ekstraordinære omk. /ind.</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268.000.000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268.000.000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435.000.000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1.353.000.000 </w:t>
            </w:r>
          </w:p>
        </w:tc>
      </w:tr>
      <w:tr w:rsidR="00562F9F" w:rsidTr="0071616D">
        <w:trPr>
          <w:trHeight w:val="255"/>
        </w:trPr>
        <w:tc>
          <w:tcPr>
            <w:tcW w:w="3261"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Skat</w:t>
            </w:r>
          </w:p>
        </w:tc>
        <w:tc>
          <w:tcPr>
            <w:tcW w:w="1547"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1.838.000.000 </w:t>
            </w:r>
          </w:p>
        </w:tc>
        <w:tc>
          <w:tcPr>
            <w:tcW w:w="1601"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1.838.000.000 </w:t>
            </w:r>
          </w:p>
        </w:tc>
        <w:tc>
          <w:tcPr>
            <w:tcW w:w="1601"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1.833.000.000 </w:t>
            </w:r>
          </w:p>
        </w:tc>
        <w:tc>
          <w:tcPr>
            <w:tcW w:w="1608"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1.748.000.000 </w:t>
            </w:r>
          </w:p>
        </w:tc>
      </w:tr>
      <w:tr w:rsidR="00562F9F" w:rsidTr="0071616D">
        <w:trPr>
          <w:trHeight w:val="270"/>
        </w:trPr>
        <w:tc>
          <w:tcPr>
            <w:tcW w:w="3261" w:type="dxa"/>
            <w:tcBorders>
              <w:top w:val="single" w:sz="4" w:space="0" w:color="auto"/>
              <w:left w:val="single" w:sz="8" w:space="0" w:color="auto"/>
              <w:bottom w:val="double" w:sz="6"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Resultat efter skat</w:t>
            </w:r>
          </w:p>
        </w:tc>
        <w:tc>
          <w:tcPr>
            <w:tcW w:w="154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5.692.000.000 </w:t>
            </w:r>
          </w:p>
        </w:tc>
        <w:tc>
          <w:tcPr>
            <w:tcW w:w="1601" w:type="dxa"/>
            <w:tcBorders>
              <w:top w:val="single" w:sz="4" w:space="0" w:color="auto"/>
              <w:left w:val="nil"/>
              <w:bottom w:val="double" w:sz="6"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5.692.000.000 </w:t>
            </w:r>
          </w:p>
        </w:tc>
        <w:tc>
          <w:tcPr>
            <w:tcW w:w="1601" w:type="dxa"/>
            <w:tcBorders>
              <w:top w:val="single" w:sz="4" w:space="0" w:color="auto"/>
              <w:left w:val="single" w:sz="4" w:space="0" w:color="auto"/>
              <w:bottom w:val="double" w:sz="6"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5.949.000.000 </w:t>
            </w:r>
          </w:p>
        </w:tc>
        <w:tc>
          <w:tcPr>
            <w:tcW w:w="160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4.938.000.000 </w:t>
            </w:r>
          </w:p>
        </w:tc>
      </w:tr>
      <w:tr w:rsidR="0071616D" w:rsidTr="0071616D">
        <w:trPr>
          <w:trHeight w:val="285"/>
        </w:trPr>
        <w:tc>
          <w:tcPr>
            <w:tcW w:w="3261" w:type="dxa"/>
            <w:tcBorders>
              <w:top w:val="nil"/>
              <w:left w:val="nil"/>
              <w:bottom w:val="double" w:sz="6" w:space="0" w:color="auto"/>
              <w:right w:val="single" w:sz="4" w:space="0" w:color="auto"/>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EBIT + finansielle indtægter</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10.446.000.000 </w:t>
            </w:r>
          </w:p>
        </w:tc>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10.446.000.000 </w:t>
            </w:r>
          </w:p>
        </w:tc>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10.440.000.000 </w:t>
            </w:r>
          </w:p>
        </w:tc>
        <w:tc>
          <w:tcPr>
            <w:tcW w:w="1608" w:type="dxa"/>
            <w:tcBorders>
              <w:top w:val="nil"/>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10.036.000.000 </w:t>
            </w:r>
          </w:p>
        </w:tc>
      </w:tr>
      <w:tr w:rsidR="00562F9F" w:rsidTr="0071616D">
        <w:trPr>
          <w:trHeight w:val="270"/>
        </w:trPr>
        <w:tc>
          <w:tcPr>
            <w:tcW w:w="3261" w:type="dxa"/>
            <w:tcBorders>
              <w:top w:val="nil"/>
              <w:left w:val="nil"/>
              <w:bottom w:val="nil"/>
              <w:right w:val="nil"/>
            </w:tcBorders>
            <w:shd w:val="clear" w:color="auto" w:fill="auto"/>
            <w:noWrap/>
            <w:vAlign w:val="bottom"/>
            <w:hideMark/>
          </w:tcPr>
          <w:p w:rsidR="00562F9F" w:rsidRDefault="00562F9F">
            <w:pPr>
              <w:rPr>
                <w:rFonts w:ascii="Arial" w:hAnsi="Arial" w:cs="Arial"/>
                <w:b/>
                <w:bCs/>
                <w:sz w:val="20"/>
                <w:szCs w:val="20"/>
              </w:rPr>
            </w:pPr>
          </w:p>
        </w:tc>
        <w:tc>
          <w:tcPr>
            <w:tcW w:w="1547" w:type="dxa"/>
            <w:tcBorders>
              <w:top w:val="single" w:sz="4" w:space="0" w:color="auto"/>
              <w:left w:val="nil"/>
              <w:bottom w:val="nil"/>
              <w:right w:val="nil"/>
            </w:tcBorders>
            <w:shd w:val="clear" w:color="auto" w:fill="auto"/>
            <w:noWrap/>
            <w:vAlign w:val="bottom"/>
            <w:hideMark/>
          </w:tcPr>
          <w:p w:rsidR="00562F9F" w:rsidRDefault="00562F9F">
            <w:pPr>
              <w:rPr>
                <w:sz w:val="20"/>
                <w:szCs w:val="20"/>
              </w:rPr>
            </w:pPr>
          </w:p>
        </w:tc>
        <w:tc>
          <w:tcPr>
            <w:tcW w:w="1601" w:type="dxa"/>
            <w:tcBorders>
              <w:top w:val="single" w:sz="4" w:space="0" w:color="auto"/>
              <w:left w:val="nil"/>
              <w:bottom w:val="nil"/>
              <w:right w:val="nil"/>
            </w:tcBorders>
            <w:shd w:val="clear" w:color="auto" w:fill="auto"/>
            <w:noWrap/>
            <w:vAlign w:val="bottom"/>
            <w:hideMark/>
          </w:tcPr>
          <w:p w:rsidR="00562F9F" w:rsidRDefault="00562F9F">
            <w:pPr>
              <w:rPr>
                <w:sz w:val="20"/>
                <w:szCs w:val="20"/>
              </w:rPr>
            </w:pPr>
          </w:p>
        </w:tc>
        <w:tc>
          <w:tcPr>
            <w:tcW w:w="1601" w:type="dxa"/>
            <w:tcBorders>
              <w:top w:val="single" w:sz="4" w:space="0" w:color="auto"/>
              <w:left w:val="nil"/>
              <w:bottom w:val="nil"/>
              <w:right w:val="nil"/>
            </w:tcBorders>
            <w:shd w:val="clear" w:color="auto" w:fill="auto"/>
            <w:noWrap/>
            <w:vAlign w:val="bottom"/>
            <w:hideMark/>
          </w:tcPr>
          <w:p w:rsidR="00562F9F" w:rsidRDefault="00562F9F">
            <w:pPr>
              <w:rPr>
                <w:sz w:val="20"/>
                <w:szCs w:val="20"/>
              </w:rPr>
            </w:pPr>
          </w:p>
        </w:tc>
        <w:tc>
          <w:tcPr>
            <w:tcW w:w="1608" w:type="dxa"/>
            <w:tcBorders>
              <w:top w:val="single" w:sz="4" w:space="0" w:color="auto"/>
              <w:left w:val="nil"/>
              <w:bottom w:val="nil"/>
              <w:right w:val="nil"/>
            </w:tcBorders>
            <w:shd w:val="clear" w:color="auto" w:fill="auto"/>
            <w:noWrap/>
            <w:vAlign w:val="bottom"/>
            <w:hideMark/>
          </w:tcPr>
          <w:p w:rsidR="00562F9F" w:rsidRDefault="00562F9F">
            <w:pPr>
              <w:rPr>
                <w:sz w:val="20"/>
                <w:szCs w:val="20"/>
              </w:rPr>
            </w:pPr>
          </w:p>
        </w:tc>
      </w:tr>
      <w:tr w:rsidR="00562F9F" w:rsidTr="0071616D">
        <w:trPr>
          <w:trHeight w:val="255"/>
        </w:trPr>
        <w:tc>
          <w:tcPr>
            <w:tcW w:w="3261" w:type="dxa"/>
            <w:tcBorders>
              <w:top w:val="nil"/>
              <w:left w:val="nil"/>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Yderligere oplysninger:</w:t>
            </w:r>
          </w:p>
        </w:tc>
        <w:tc>
          <w:tcPr>
            <w:tcW w:w="1547" w:type="dxa"/>
            <w:tcBorders>
              <w:top w:val="nil"/>
              <w:left w:val="nil"/>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p>
        </w:tc>
        <w:tc>
          <w:tcPr>
            <w:tcW w:w="1601" w:type="dxa"/>
            <w:tcBorders>
              <w:top w:val="nil"/>
              <w:left w:val="nil"/>
              <w:bottom w:val="single" w:sz="4" w:space="0" w:color="auto"/>
              <w:right w:val="nil"/>
            </w:tcBorders>
            <w:shd w:val="clear" w:color="auto" w:fill="auto"/>
            <w:noWrap/>
            <w:vAlign w:val="bottom"/>
            <w:hideMark/>
          </w:tcPr>
          <w:p w:rsidR="00562F9F" w:rsidRDefault="00562F9F">
            <w:pPr>
              <w:rPr>
                <w:sz w:val="20"/>
                <w:szCs w:val="20"/>
              </w:rPr>
            </w:pPr>
          </w:p>
        </w:tc>
        <w:tc>
          <w:tcPr>
            <w:tcW w:w="1601" w:type="dxa"/>
            <w:tcBorders>
              <w:top w:val="nil"/>
              <w:left w:val="nil"/>
              <w:bottom w:val="single" w:sz="4" w:space="0" w:color="auto"/>
              <w:right w:val="nil"/>
            </w:tcBorders>
            <w:shd w:val="clear" w:color="auto" w:fill="auto"/>
            <w:noWrap/>
            <w:vAlign w:val="bottom"/>
            <w:hideMark/>
          </w:tcPr>
          <w:p w:rsidR="00562F9F" w:rsidRDefault="00562F9F">
            <w:pPr>
              <w:rPr>
                <w:sz w:val="20"/>
                <w:szCs w:val="20"/>
              </w:rPr>
            </w:pPr>
          </w:p>
        </w:tc>
        <w:tc>
          <w:tcPr>
            <w:tcW w:w="1608" w:type="dxa"/>
            <w:tcBorders>
              <w:top w:val="nil"/>
              <w:left w:val="nil"/>
              <w:bottom w:val="single" w:sz="4" w:space="0" w:color="auto"/>
              <w:right w:val="nil"/>
            </w:tcBorders>
            <w:shd w:val="clear" w:color="auto" w:fill="auto"/>
            <w:noWrap/>
            <w:vAlign w:val="bottom"/>
            <w:hideMark/>
          </w:tcPr>
          <w:p w:rsidR="00562F9F" w:rsidRDefault="00562F9F">
            <w:pPr>
              <w:rPr>
                <w:sz w:val="20"/>
                <w:szCs w:val="20"/>
              </w:rPr>
            </w:pPr>
          </w:p>
        </w:tc>
      </w:tr>
      <w:tr w:rsidR="00562F9F" w:rsidTr="0071616D">
        <w:trPr>
          <w:trHeight w:val="255"/>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Antal ansatte</w:t>
            </w:r>
          </w:p>
        </w:tc>
        <w:tc>
          <w:tcPr>
            <w:tcW w:w="1547"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41.000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41.000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41.000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41.000 </w:t>
            </w:r>
          </w:p>
        </w:tc>
      </w:tr>
      <w:tr w:rsidR="00562F9F" w:rsidTr="00562F9F">
        <w:trPr>
          <w:trHeight w:val="255"/>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Antal aktier</w:t>
            </w:r>
          </w:p>
        </w:tc>
        <w:tc>
          <w:tcPr>
            <w:tcW w:w="1547"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152.538.000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152.538.000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152.538.000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152.538.000 </w:t>
            </w:r>
          </w:p>
        </w:tc>
      </w:tr>
      <w:tr w:rsidR="00562F9F" w:rsidTr="0071616D">
        <w:trPr>
          <w:trHeight w:val="255"/>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Børskurs</w:t>
            </w:r>
          </w:p>
        </w:tc>
        <w:tc>
          <w:tcPr>
            <w:tcW w:w="1547"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405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554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600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478 </w:t>
            </w:r>
          </w:p>
        </w:tc>
      </w:tr>
      <w:tr w:rsidR="00562F9F" w:rsidTr="0071616D">
        <w:trPr>
          <w:trHeight w:val="255"/>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Udbytte pr. aktie</w:t>
            </w:r>
          </w:p>
        </w:tc>
        <w:tc>
          <w:tcPr>
            <w:tcW w:w="1547"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5,50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8,00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9,00 </w:t>
            </w:r>
          </w:p>
        </w:tc>
      </w:tr>
      <w:tr w:rsidR="00562F9F" w:rsidTr="0071616D">
        <w:trPr>
          <w:trHeight w:val="255"/>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Betaværdi</w:t>
            </w:r>
          </w:p>
        </w:tc>
        <w:tc>
          <w:tcPr>
            <w:tcW w:w="1547"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0,99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0,99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0,99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0,99 </w:t>
            </w:r>
          </w:p>
        </w:tc>
      </w:tr>
      <w:tr w:rsidR="00562F9F" w:rsidTr="0071616D">
        <w:trPr>
          <w:trHeight w:val="255"/>
        </w:trPr>
        <w:tc>
          <w:tcPr>
            <w:tcW w:w="3261"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Free cash flow</w:t>
            </w:r>
          </w:p>
        </w:tc>
        <w:tc>
          <w:tcPr>
            <w:tcW w:w="1547"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3.930.000.000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5.897.000.000 </w:t>
            </w:r>
          </w:p>
        </w:tc>
        <w:tc>
          <w:tcPr>
            <w:tcW w:w="1601" w:type="dxa"/>
            <w:tcBorders>
              <w:top w:val="single" w:sz="4" w:space="0" w:color="auto"/>
              <w:left w:val="nil"/>
              <w:bottom w:val="single" w:sz="4" w:space="0" w:color="auto"/>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130.000.000 </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670.000.000 </w:t>
            </w:r>
          </w:p>
        </w:tc>
      </w:tr>
      <w:tr w:rsidR="00562F9F" w:rsidTr="00562F9F">
        <w:trPr>
          <w:trHeight w:val="255"/>
        </w:trPr>
        <w:tc>
          <w:tcPr>
            <w:tcW w:w="3261"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1547" w:type="dxa"/>
            <w:tcBorders>
              <w:top w:val="nil"/>
              <w:left w:val="nil"/>
              <w:bottom w:val="nil"/>
              <w:right w:val="nil"/>
            </w:tcBorders>
            <w:shd w:val="clear" w:color="auto" w:fill="auto"/>
            <w:noWrap/>
            <w:vAlign w:val="bottom"/>
            <w:hideMark/>
          </w:tcPr>
          <w:p w:rsidR="00562F9F" w:rsidRDefault="00562F9F">
            <w:pPr>
              <w:rPr>
                <w:sz w:val="20"/>
                <w:szCs w:val="20"/>
              </w:rPr>
            </w:pPr>
          </w:p>
        </w:tc>
        <w:tc>
          <w:tcPr>
            <w:tcW w:w="1601" w:type="dxa"/>
            <w:tcBorders>
              <w:top w:val="nil"/>
              <w:left w:val="nil"/>
              <w:bottom w:val="nil"/>
              <w:right w:val="nil"/>
            </w:tcBorders>
            <w:shd w:val="clear" w:color="auto" w:fill="auto"/>
            <w:noWrap/>
            <w:vAlign w:val="bottom"/>
            <w:hideMark/>
          </w:tcPr>
          <w:p w:rsidR="00562F9F" w:rsidRDefault="00562F9F">
            <w:pPr>
              <w:rPr>
                <w:sz w:val="20"/>
                <w:szCs w:val="20"/>
              </w:rPr>
            </w:pPr>
          </w:p>
        </w:tc>
        <w:tc>
          <w:tcPr>
            <w:tcW w:w="1601" w:type="dxa"/>
            <w:tcBorders>
              <w:top w:val="nil"/>
              <w:left w:val="nil"/>
              <w:bottom w:val="nil"/>
              <w:right w:val="nil"/>
            </w:tcBorders>
            <w:shd w:val="clear" w:color="auto" w:fill="auto"/>
            <w:noWrap/>
            <w:vAlign w:val="bottom"/>
            <w:hideMark/>
          </w:tcPr>
          <w:p w:rsidR="00562F9F" w:rsidRDefault="00562F9F">
            <w:pPr>
              <w:rPr>
                <w:sz w:val="20"/>
                <w:szCs w:val="20"/>
              </w:rPr>
            </w:pPr>
          </w:p>
        </w:tc>
        <w:tc>
          <w:tcPr>
            <w:tcW w:w="1608" w:type="dxa"/>
            <w:tcBorders>
              <w:top w:val="nil"/>
              <w:left w:val="nil"/>
              <w:bottom w:val="nil"/>
              <w:right w:val="nil"/>
            </w:tcBorders>
            <w:shd w:val="clear" w:color="auto" w:fill="auto"/>
            <w:noWrap/>
            <w:vAlign w:val="bottom"/>
            <w:hideMark/>
          </w:tcPr>
          <w:p w:rsidR="00562F9F" w:rsidRDefault="00562F9F">
            <w:pPr>
              <w:rPr>
                <w:sz w:val="20"/>
                <w:szCs w:val="20"/>
              </w:rPr>
            </w:pPr>
          </w:p>
        </w:tc>
      </w:tr>
      <w:tr w:rsidR="00562F9F" w:rsidTr="00562F9F">
        <w:trPr>
          <w:trHeight w:val="255"/>
        </w:trPr>
        <w:tc>
          <w:tcPr>
            <w:tcW w:w="3261" w:type="dxa"/>
            <w:tcBorders>
              <w:top w:val="nil"/>
              <w:left w:val="nil"/>
              <w:bottom w:val="nil"/>
              <w:right w:val="nil"/>
            </w:tcBorders>
            <w:shd w:val="clear" w:color="auto" w:fill="auto"/>
            <w:noWrap/>
            <w:vAlign w:val="bottom"/>
            <w:hideMark/>
          </w:tcPr>
          <w:p w:rsidR="00562F9F" w:rsidRDefault="00562F9F">
            <w:pPr>
              <w:rPr>
                <w:sz w:val="20"/>
                <w:szCs w:val="20"/>
              </w:rPr>
            </w:pPr>
          </w:p>
        </w:tc>
        <w:tc>
          <w:tcPr>
            <w:tcW w:w="1547" w:type="dxa"/>
            <w:tcBorders>
              <w:top w:val="nil"/>
              <w:left w:val="nil"/>
              <w:bottom w:val="nil"/>
              <w:right w:val="nil"/>
            </w:tcBorders>
            <w:shd w:val="clear" w:color="auto" w:fill="auto"/>
            <w:noWrap/>
            <w:vAlign w:val="bottom"/>
            <w:hideMark/>
          </w:tcPr>
          <w:p w:rsidR="00562F9F" w:rsidRDefault="00562F9F">
            <w:pPr>
              <w:rPr>
                <w:sz w:val="20"/>
                <w:szCs w:val="20"/>
              </w:rPr>
            </w:pPr>
          </w:p>
        </w:tc>
        <w:tc>
          <w:tcPr>
            <w:tcW w:w="1601" w:type="dxa"/>
            <w:tcBorders>
              <w:top w:val="nil"/>
              <w:left w:val="nil"/>
              <w:bottom w:val="nil"/>
              <w:right w:val="nil"/>
            </w:tcBorders>
            <w:shd w:val="clear" w:color="auto" w:fill="auto"/>
            <w:noWrap/>
            <w:vAlign w:val="bottom"/>
            <w:hideMark/>
          </w:tcPr>
          <w:p w:rsidR="00562F9F" w:rsidRDefault="00562F9F">
            <w:pPr>
              <w:rPr>
                <w:sz w:val="20"/>
                <w:szCs w:val="20"/>
              </w:rPr>
            </w:pPr>
          </w:p>
        </w:tc>
        <w:tc>
          <w:tcPr>
            <w:tcW w:w="1601" w:type="dxa"/>
            <w:tcBorders>
              <w:top w:val="nil"/>
              <w:left w:val="nil"/>
              <w:bottom w:val="nil"/>
              <w:right w:val="nil"/>
            </w:tcBorders>
            <w:shd w:val="clear" w:color="auto" w:fill="auto"/>
            <w:noWrap/>
            <w:vAlign w:val="bottom"/>
            <w:hideMark/>
          </w:tcPr>
          <w:p w:rsidR="00562F9F" w:rsidRDefault="00562F9F">
            <w:pPr>
              <w:rPr>
                <w:sz w:val="20"/>
                <w:szCs w:val="20"/>
              </w:rPr>
            </w:pPr>
          </w:p>
        </w:tc>
        <w:tc>
          <w:tcPr>
            <w:tcW w:w="1608" w:type="dxa"/>
            <w:tcBorders>
              <w:top w:val="nil"/>
              <w:left w:val="nil"/>
              <w:bottom w:val="nil"/>
              <w:right w:val="nil"/>
            </w:tcBorders>
            <w:shd w:val="clear" w:color="auto" w:fill="auto"/>
            <w:noWrap/>
            <w:vAlign w:val="bottom"/>
            <w:hideMark/>
          </w:tcPr>
          <w:p w:rsidR="00562F9F" w:rsidRDefault="00562F9F">
            <w:pPr>
              <w:rPr>
                <w:sz w:val="20"/>
                <w:szCs w:val="20"/>
              </w:rPr>
            </w:pPr>
          </w:p>
        </w:tc>
      </w:tr>
      <w:tr w:rsidR="00562F9F" w:rsidTr="00562F9F">
        <w:trPr>
          <w:trHeight w:val="255"/>
        </w:trPr>
        <w:tc>
          <w:tcPr>
            <w:tcW w:w="9618" w:type="dxa"/>
            <w:gridSpan w:val="5"/>
            <w:tcBorders>
              <w:top w:val="nil"/>
              <w:left w:val="nil"/>
              <w:bottom w:val="nil"/>
              <w:right w:val="nil"/>
            </w:tcBorders>
            <w:shd w:val="clear" w:color="auto" w:fill="auto"/>
            <w:noWrap/>
            <w:vAlign w:val="bottom"/>
            <w:hideMark/>
          </w:tcPr>
          <w:p w:rsidR="00562F9F" w:rsidRDefault="004F6DD0">
            <w:pPr>
              <w:rPr>
                <w:rFonts w:ascii="Arial" w:hAnsi="Arial" w:cs="Arial"/>
                <w:sz w:val="16"/>
                <w:szCs w:val="16"/>
              </w:rPr>
            </w:pPr>
            <w:hyperlink r:id="rId24" w:history="1">
              <w:r w:rsidR="00562F9F" w:rsidRPr="000D0A18">
                <w:rPr>
                  <w:rStyle w:val="Hyperlink"/>
                  <w:rFonts w:ascii="Arial" w:hAnsi="Arial" w:cs="Arial"/>
                  <w:sz w:val="16"/>
                  <w:szCs w:val="16"/>
                </w:rPr>
                <w:t>http://www.carlsberggroup.com/investor/downloadcentre/Documents/Annual%20Report/Carlsberg%20%C3%85rsrapport%202012</w:t>
              </w:r>
            </w:hyperlink>
          </w:p>
        </w:tc>
      </w:tr>
      <w:tr w:rsidR="00562F9F" w:rsidTr="00562F9F">
        <w:trPr>
          <w:trHeight w:val="255"/>
        </w:trPr>
        <w:tc>
          <w:tcPr>
            <w:tcW w:w="9618" w:type="dxa"/>
            <w:gridSpan w:val="5"/>
            <w:tcBorders>
              <w:top w:val="nil"/>
              <w:left w:val="nil"/>
              <w:bottom w:val="nil"/>
              <w:right w:val="nil"/>
            </w:tcBorders>
            <w:shd w:val="clear" w:color="auto" w:fill="auto"/>
            <w:noWrap/>
            <w:vAlign w:val="bottom"/>
            <w:hideMark/>
          </w:tcPr>
          <w:p w:rsidR="00562F9F" w:rsidRDefault="00562F9F">
            <w:pPr>
              <w:rPr>
                <w:rFonts w:ascii="Arial" w:hAnsi="Arial" w:cs="Arial"/>
                <w:sz w:val="16"/>
                <w:szCs w:val="16"/>
              </w:rPr>
            </w:pPr>
            <w:r>
              <w:rPr>
                <w:rFonts w:ascii="Arial" w:hAnsi="Arial" w:cs="Arial"/>
                <w:sz w:val="16"/>
                <w:szCs w:val="16"/>
              </w:rPr>
              <w:t>http://www.carlsberggroup.com/investor/downloadcentre/Documents/Annual%20Report/Carlsberg_AS_Annual_Report_2014_WEB.</w:t>
            </w:r>
          </w:p>
        </w:tc>
      </w:tr>
      <w:tr w:rsidR="00562F9F" w:rsidTr="00562F9F">
        <w:trPr>
          <w:trHeight w:val="255"/>
        </w:trPr>
        <w:tc>
          <w:tcPr>
            <w:tcW w:w="6409" w:type="dxa"/>
            <w:gridSpan w:val="3"/>
            <w:tcBorders>
              <w:top w:val="nil"/>
              <w:left w:val="nil"/>
              <w:bottom w:val="nil"/>
              <w:right w:val="nil"/>
            </w:tcBorders>
            <w:shd w:val="clear" w:color="auto" w:fill="auto"/>
            <w:noWrap/>
            <w:vAlign w:val="bottom"/>
            <w:hideMark/>
          </w:tcPr>
          <w:p w:rsidR="00562F9F" w:rsidRDefault="004F6DD0">
            <w:pPr>
              <w:rPr>
                <w:rFonts w:ascii="Arial" w:hAnsi="Arial" w:cs="Arial"/>
                <w:sz w:val="16"/>
                <w:szCs w:val="16"/>
              </w:rPr>
            </w:pPr>
            <w:hyperlink r:id="rId25" w:history="1">
              <w:r w:rsidR="0071616D" w:rsidRPr="000D0A18">
                <w:rPr>
                  <w:rStyle w:val="Hyperlink"/>
                  <w:rFonts w:ascii="Arial" w:hAnsi="Arial" w:cs="Arial"/>
                  <w:sz w:val="16"/>
                  <w:szCs w:val="16"/>
                </w:rPr>
                <w:t>http://www.reuters.com/finance/stocks/overview?symbol=CARLb.CO</w:t>
              </w:r>
            </w:hyperlink>
          </w:p>
        </w:tc>
        <w:tc>
          <w:tcPr>
            <w:tcW w:w="1601" w:type="dxa"/>
            <w:tcBorders>
              <w:top w:val="nil"/>
              <w:left w:val="nil"/>
              <w:bottom w:val="nil"/>
              <w:right w:val="nil"/>
            </w:tcBorders>
            <w:shd w:val="clear" w:color="auto" w:fill="auto"/>
            <w:noWrap/>
            <w:vAlign w:val="bottom"/>
            <w:hideMark/>
          </w:tcPr>
          <w:p w:rsidR="00562F9F" w:rsidRDefault="00562F9F">
            <w:pPr>
              <w:rPr>
                <w:rFonts w:ascii="Arial" w:hAnsi="Arial" w:cs="Arial"/>
                <w:sz w:val="16"/>
                <w:szCs w:val="16"/>
              </w:rPr>
            </w:pPr>
          </w:p>
        </w:tc>
        <w:tc>
          <w:tcPr>
            <w:tcW w:w="1608" w:type="dxa"/>
            <w:tcBorders>
              <w:top w:val="nil"/>
              <w:left w:val="nil"/>
              <w:bottom w:val="nil"/>
              <w:right w:val="nil"/>
            </w:tcBorders>
            <w:shd w:val="clear" w:color="auto" w:fill="auto"/>
            <w:noWrap/>
            <w:vAlign w:val="bottom"/>
            <w:hideMark/>
          </w:tcPr>
          <w:p w:rsidR="00562F9F" w:rsidRDefault="00562F9F">
            <w:pPr>
              <w:rPr>
                <w:sz w:val="20"/>
                <w:szCs w:val="20"/>
              </w:rPr>
            </w:pPr>
          </w:p>
        </w:tc>
      </w:tr>
    </w:tbl>
    <w:p w:rsidR="007967C6" w:rsidRPr="00E52369" w:rsidRDefault="007967C6" w:rsidP="007967C6">
      <w:pPr>
        <w:tabs>
          <w:tab w:val="left" w:pos="1650"/>
        </w:tabs>
        <w:outlineLvl w:val="1"/>
      </w:pPr>
    </w:p>
    <w:p w:rsidR="007967C6" w:rsidRPr="00E52369" w:rsidRDefault="007967C6" w:rsidP="007967C6">
      <w:pPr>
        <w:tabs>
          <w:tab w:val="left" w:pos="1650"/>
        </w:tabs>
        <w:outlineLvl w:val="1"/>
      </w:pPr>
    </w:p>
    <w:p w:rsidR="007E67EA" w:rsidRDefault="007E67EA" w:rsidP="007967C6">
      <w:pPr>
        <w:tabs>
          <w:tab w:val="left" w:pos="1650"/>
        </w:tabs>
        <w:outlineLvl w:val="1"/>
      </w:pPr>
    </w:p>
    <w:p w:rsidR="007E67EA" w:rsidRDefault="007E67EA" w:rsidP="007967C6">
      <w:pPr>
        <w:tabs>
          <w:tab w:val="left" w:pos="1650"/>
        </w:tabs>
        <w:outlineLvl w:val="1"/>
      </w:pPr>
    </w:p>
    <w:p w:rsidR="00272F6B" w:rsidRPr="00E52369" w:rsidRDefault="007E67EA" w:rsidP="00EB7E59">
      <w:pPr>
        <w:pStyle w:val="Overskrift2"/>
      </w:pPr>
      <w:bookmarkStart w:id="30" w:name="_Toc31565086"/>
      <w:r>
        <w:t>3.3</w:t>
      </w:r>
      <w:r w:rsidR="002062F1">
        <w:t>.2</w:t>
      </w:r>
      <w:r>
        <w:t xml:space="preserve"> Balance til analysebrug</w:t>
      </w:r>
      <w:bookmarkEnd w:id="30"/>
    </w:p>
    <w:tbl>
      <w:tblPr>
        <w:tblW w:w="10710" w:type="dxa"/>
        <w:tblCellMar>
          <w:left w:w="70" w:type="dxa"/>
          <w:right w:w="70" w:type="dxa"/>
        </w:tblCellMar>
        <w:tblLook w:val="04A0" w:firstRow="1" w:lastRow="0" w:firstColumn="1" w:lastColumn="0" w:noHBand="0" w:noVBand="1"/>
      </w:tblPr>
      <w:tblGrid>
        <w:gridCol w:w="2453"/>
        <w:gridCol w:w="195"/>
        <w:gridCol w:w="195"/>
        <w:gridCol w:w="2015"/>
        <w:gridCol w:w="2015"/>
        <w:gridCol w:w="1831"/>
        <w:gridCol w:w="2048"/>
      </w:tblGrid>
      <w:tr w:rsidR="00562F9F" w:rsidTr="0071616D">
        <w:trPr>
          <w:trHeight w:val="375"/>
        </w:trPr>
        <w:tc>
          <w:tcPr>
            <w:tcW w:w="2595" w:type="dxa"/>
            <w:gridSpan w:val="2"/>
            <w:tcBorders>
              <w:top w:val="single" w:sz="8" w:space="0" w:color="auto"/>
              <w:left w:val="single" w:sz="8" w:space="0" w:color="auto"/>
              <w:bottom w:val="single" w:sz="8" w:space="0" w:color="auto"/>
              <w:right w:val="nil"/>
            </w:tcBorders>
            <w:shd w:val="clear" w:color="auto" w:fill="auto"/>
            <w:noWrap/>
            <w:vAlign w:val="bottom"/>
            <w:hideMark/>
          </w:tcPr>
          <w:p w:rsidR="00562F9F" w:rsidRDefault="00562F9F">
            <w:pPr>
              <w:rPr>
                <w:rFonts w:ascii="Arial" w:hAnsi="Arial" w:cs="Arial"/>
                <w:b/>
                <w:bCs/>
                <w:sz w:val="28"/>
                <w:szCs w:val="28"/>
              </w:rPr>
            </w:pPr>
            <w:r>
              <w:rPr>
                <w:rFonts w:ascii="Arial" w:hAnsi="Arial" w:cs="Arial"/>
                <w:b/>
                <w:bCs/>
                <w:sz w:val="28"/>
                <w:szCs w:val="28"/>
              </w:rPr>
              <w:t>Carlsberg</w:t>
            </w:r>
          </w:p>
        </w:tc>
        <w:tc>
          <w:tcPr>
            <w:tcW w:w="4183" w:type="dxa"/>
            <w:gridSpan w:val="3"/>
            <w:tcBorders>
              <w:top w:val="single" w:sz="8" w:space="0" w:color="auto"/>
              <w:left w:val="nil"/>
              <w:bottom w:val="nil"/>
              <w:right w:val="nil"/>
            </w:tcBorders>
            <w:shd w:val="clear" w:color="auto" w:fill="auto"/>
            <w:noWrap/>
            <w:vAlign w:val="bottom"/>
            <w:hideMark/>
          </w:tcPr>
          <w:p w:rsidR="00562F9F" w:rsidRDefault="00562F9F">
            <w:pPr>
              <w:rPr>
                <w:rFonts w:ascii="Arial" w:hAnsi="Arial" w:cs="Arial"/>
                <w:b/>
                <w:bCs/>
                <w:sz w:val="28"/>
                <w:szCs w:val="28"/>
              </w:rPr>
            </w:pPr>
            <w:r>
              <w:rPr>
                <w:rFonts w:ascii="Arial" w:hAnsi="Arial" w:cs="Arial"/>
                <w:b/>
                <w:bCs/>
                <w:sz w:val="28"/>
                <w:szCs w:val="28"/>
              </w:rPr>
              <w:t>Balance til analysebrug</w:t>
            </w:r>
          </w:p>
        </w:tc>
        <w:tc>
          <w:tcPr>
            <w:tcW w:w="1856" w:type="dxa"/>
            <w:tcBorders>
              <w:top w:val="single" w:sz="8" w:space="0" w:color="auto"/>
              <w:left w:val="nil"/>
              <w:bottom w:val="single" w:sz="4" w:space="0" w:color="auto"/>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w:t>
            </w:r>
          </w:p>
        </w:tc>
        <w:tc>
          <w:tcPr>
            <w:tcW w:w="2076" w:type="dxa"/>
            <w:tcBorders>
              <w:top w:val="single" w:sz="8" w:space="0" w:color="auto"/>
              <w:left w:val="nil"/>
              <w:bottom w:val="single" w:sz="4" w:space="0" w:color="auto"/>
              <w:right w:val="single" w:sz="8" w:space="0" w:color="auto"/>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w:t>
            </w:r>
          </w:p>
        </w:tc>
      </w:tr>
      <w:tr w:rsidR="00562F9F" w:rsidTr="0071616D">
        <w:trPr>
          <w:trHeight w:val="270"/>
        </w:trPr>
        <w:tc>
          <w:tcPr>
            <w:tcW w:w="2486" w:type="dxa"/>
            <w:tcBorders>
              <w:top w:val="nil"/>
              <w:left w:val="single" w:sz="8" w:space="0" w:color="auto"/>
              <w:bottom w:val="single" w:sz="8" w:space="0" w:color="auto"/>
              <w:right w:val="nil"/>
            </w:tcBorders>
            <w:shd w:val="clear" w:color="000000" w:fill="FFFF00"/>
            <w:noWrap/>
            <w:vAlign w:val="bottom"/>
            <w:hideMark/>
          </w:tcPr>
          <w:p w:rsidR="00562F9F" w:rsidRDefault="00562F9F">
            <w:pPr>
              <w:rPr>
                <w:rFonts w:ascii="Arial" w:hAnsi="Arial" w:cs="Arial"/>
                <w:sz w:val="20"/>
                <w:szCs w:val="20"/>
              </w:rPr>
            </w:pPr>
            <w:r>
              <w:rPr>
                <w:rFonts w:ascii="Arial" w:hAnsi="Arial" w:cs="Arial"/>
                <w:sz w:val="20"/>
                <w:szCs w:val="20"/>
              </w:rPr>
              <w:t>Balance</w:t>
            </w:r>
          </w:p>
        </w:tc>
        <w:tc>
          <w:tcPr>
            <w:tcW w:w="109" w:type="dxa"/>
            <w:tcBorders>
              <w:top w:val="nil"/>
              <w:left w:val="nil"/>
              <w:bottom w:val="single" w:sz="8" w:space="0" w:color="auto"/>
              <w:right w:val="nil"/>
            </w:tcBorders>
            <w:shd w:val="clear" w:color="000000" w:fill="FFFF00"/>
            <w:noWrap/>
            <w:vAlign w:val="bottom"/>
            <w:hideMark/>
          </w:tcPr>
          <w:p w:rsidR="00562F9F" w:rsidRDefault="00562F9F">
            <w:pPr>
              <w:rPr>
                <w:rFonts w:ascii="Arial" w:hAnsi="Arial" w:cs="Arial"/>
                <w:sz w:val="20"/>
                <w:szCs w:val="20"/>
              </w:rPr>
            </w:pPr>
            <w:r>
              <w:rPr>
                <w:rFonts w:ascii="Arial" w:hAnsi="Arial" w:cs="Arial"/>
                <w:sz w:val="20"/>
                <w:szCs w:val="20"/>
              </w:rPr>
              <w:t> </w:t>
            </w:r>
          </w:p>
        </w:tc>
        <w:tc>
          <w:tcPr>
            <w:tcW w:w="99" w:type="dxa"/>
            <w:tcBorders>
              <w:top w:val="single" w:sz="8" w:space="0" w:color="auto"/>
              <w:left w:val="nil"/>
              <w:bottom w:val="single" w:sz="8" w:space="0" w:color="auto"/>
              <w:right w:val="nil"/>
            </w:tcBorders>
            <w:shd w:val="clear" w:color="000000" w:fill="FFFF00"/>
            <w:noWrap/>
            <w:vAlign w:val="bottom"/>
            <w:hideMark/>
          </w:tcPr>
          <w:p w:rsidR="00562F9F" w:rsidRDefault="00562F9F">
            <w:pPr>
              <w:rPr>
                <w:rFonts w:ascii="Arial" w:hAnsi="Arial" w:cs="Arial"/>
                <w:sz w:val="20"/>
                <w:szCs w:val="20"/>
              </w:rPr>
            </w:pPr>
            <w:r>
              <w:rPr>
                <w:rFonts w:ascii="Arial" w:hAnsi="Arial" w:cs="Arial"/>
                <w:sz w:val="20"/>
                <w:szCs w:val="20"/>
              </w:rPr>
              <w:t> </w:t>
            </w:r>
          </w:p>
        </w:tc>
        <w:tc>
          <w:tcPr>
            <w:tcW w:w="2042" w:type="dxa"/>
            <w:tcBorders>
              <w:top w:val="single" w:sz="4" w:space="0" w:color="auto"/>
              <w:left w:val="single" w:sz="4" w:space="0" w:color="auto"/>
              <w:bottom w:val="single" w:sz="8" w:space="0" w:color="auto"/>
              <w:right w:val="single" w:sz="4" w:space="0" w:color="auto"/>
            </w:tcBorders>
            <w:shd w:val="clear" w:color="000000" w:fill="FFFF00"/>
            <w:noWrap/>
            <w:vAlign w:val="bottom"/>
            <w:hideMark/>
          </w:tcPr>
          <w:p w:rsidR="00562F9F" w:rsidRDefault="00562F9F">
            <w:pPr>
              <w:jc w:val="right"/>
              <w:rPr>
                <w:rFonts w:ascii="Arial" w:hAnsi="Arial" w:cs="Arial"/>
                <w:sz w:val="20"/>
                <w:szCs w:val="20"/>
              </w:rPr>
            </w:pPr>
            <w:r>
              <w:rPr>
                <w:rFonts w:ascii="Arial" w:hAnsi="Arial" w:cs="Arial"/>
                <w:sz w:val="20"/>
                <w:szCs w:val="20"/>
              </w:rPr>
              <w:t>2011</w:t>
            </w:r>
          </w:p>
        </w:tc>
        <w:tc>
          <w:tcPr>
            <w:tcW w:w="2042" w:type="dxa"/>
            <w:tcBorders>
              <w:top w:val="single" w:sz="4" w:space="0" w:color="auto"/>
              <w:left w:val="nil"/>
              <w:bottom w:val="single" w:sz="8" w:space="0" w:color="auto"/>
              <w:right w:val="single" w:sz="4" w:space="0" w:color="auto"/>
            </w:tcBorders>
            <w:shd w:val="clear" w:color="000000" w:fill="FFFF00"/>
            <w:noWrap/>
            <w:vAlign w:val="bottom"/>
            <w:hideMark/>
          </w:tcPr>
          <w:p w:rsidR="00562F9F" w:rsidRDefault="00562F9F">
            <w:pPr>
              <w:jc w:val="right"/>
              <w:rPr>
                <w:rFonts w:ascii="Arial" w:hAnsi="Arial" w:cs="Arial"/>
                <w:sz w:val="20"/>
                <w:szCs w:val="20"/>
              </w:rPr>
            </w:pPr>
            <w:r>
              <w:rPr>
                <w:rFonts w:ascii="Arial" w:hAnsi="Arial" w:cs="Arial"/>
                <w:sz w:val="20"/>
                <w:szCs w:val="20"/>
              </w:rPr>
              <w:t>2012</w:t>
            </w:r>
          </w:p>
        </w:tc>
        <w:tc>
          <w:tcPr>
            <w:tcW w:w="1856" w:type="dxa"/>
            <w:tcBorders>
              <w:top w:val="single" w:sz="4" w:space="0" w:color="auto"/>
              <w:left w:val="nil"/>
              <w:bottom w:val="single" w:sz="8" w:space="0" w:color="auto"/>
              <w:right w:val="single" w:sz="4" w:space="0" w:color="auto"/>
            </w:tcBorders>
            <w:shd w:val="clear" w:color="000000" w:fill="FFFF00"/>
            <w:noWrap/>
            <w:vAlign w:val="bottom"/>
            <w:hideMark/>
          </w:tcPr>
          <w:p w:rsidR="00562F9F" w:rsidRDefault="00562F9F" w:rsidP="0071616D">
            <w:pPr>
              <w:jc w:val="right"/>
              <w:rPr>
                <w:rFonts w:ascii="Arial" w:hAnsi="Arial" w:cs="Arial"/>
                <w:sz w:val="20"/>
                <w:szCs w:val="20"/>
              </w:rPr>
            </w:pPr>
            <w:r>
              <w:rPr>
                <w:rFonts w:ascii="Arial" w:hAnsi="Arial" w:cs="Arial"/>
                <w:sz w:val="20"/>
                <w:szCs w:val="20"/>
              </w:rPr>
              <w:t>2013</w:t>
            </w:r>
          </w:p>
        </w:tc>
        <w:tc>
          <w:tcPr>
            <w:tcW w:w="2076" w:type="dxa"/>
            <w:tcBorders>
              <w:top w:val="single" w:sz="4" w:space="0" w:color="auto"/>
              <w:left w:val="nil"/>
              <w:bottom w:val="single" w:sz="8" w:space="0" w:color="auto"/>
              <w:right w:val="single" w:sz="4" w:space="0" w:color="auto"/>
            </w:tcBorders>
            <w:shd w:val="clear" w:color="000000" w:fill="FFFF00"/>
            <w:noWrap/>
            <w:vAlign w:val="bottom"/>
            <w:hideMark/>
          </w:tcPr>
          <w:p w:rsidR="00562F9F" w:rsidRDefault="00562F9F">
            <w:pPr>
              <w:jc w:val="right"/>
              <w:rPr>
                <w:rFonts w:ascii="Arial" w:hAnsi="Arial" w:cs="Arial"/>
                <w:sz w:val="20"/>
                <w:szCs w:val="20"/>
              </w:rPr>
            </w:pPr>
            <w:r>
              <w:rPr>
                <w:rFonts w:ascii="Arial" w:hAnsi="Arial" w:cs="Arial"/>
                <w:sz w:val="20"/>
                <w:szCs w:val="20"/>
              </w:rPr>
              <w:t>2014</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Immaterielle aktiver</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89.041.000.000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91.216.000.000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94.236.000.000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81.754.000.000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Materielle aktiver</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31.848.000.000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31.991.000.000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31.738.000.000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28.748.000.000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Langfristet kapital</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8.609.000.000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9.650.000.000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6.950.000.000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8.906.000.000 </w:t>
            </w:r>
          </w:p>
        </w:tc>
      </w:tr>
      <w:tr w:rsidR="00562F9F" w:rsidTr="00562F9F">
        <w:trPr>
          <w:trHeight w:val="255"/>
        </w:trPr>
        <w:tc>
          <w:tcPr>
            <w:tcW w:w="2595" w:type="dxa"/>
            <w:gridSpan w:val="2"/>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Langfristede i alt</w:t>
            </w:r>
          </w:p>
        </w:tc>
        <w:tc>
          <w:tcPr>
            <w:tcW w:w="99" w:type="dxa"/>
            <w:tcBorders>
              <w:top w:val="single" w:sz="4" w:space="0" w:color="auto"/>
              <w:left w:val="nil"/>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2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129.498.000.000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132.857.000.000 </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132.924.000.000 </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119.408.000.000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xml:space="preserve">Omsætningsaktiver: </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Varelager</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4.350.000.000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4.541.000.000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4.592.000.000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4.498.000.000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Varedebitorer</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7.855.000.000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7.828.000.000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7.681.000.000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6.872.000.000 </w:t>
            </w:r>
          </w:p>
        </w:tc>
      </w:tr>
      <w:tr w:rsidR="00562F9F" w:rsidTr="0071616D">
        <w:trPr>
          <w:trHeight w:val="255"/>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Tilgodehavende fra skat</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129.000.000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60.000.000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203.000.000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196.000.000 </w:t>
            </w:r>
          </w:p>
        </w:tc>
      </w:tr>
      <w:tr w:rsidR="00562F9F" w:rsidTr="0071616D">
        <w:trPr>
          <w:trHeight w:val="255"/>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Andre tilgodehavender</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1.846.000.000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2.045.000.000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1.795.000.000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2.614.000.000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Periodeafgrænsning</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867.000.000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853.000.000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1.501.000.000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977.000.000 </w:t>
            </w:r>
          </w:p>
        </w:tc>
      </w:tr>
      <w:tr w:rsidR="00562F9F" w:rsidTr="0071616D">
        <w:trPr>
          <w:trHeight w:val="270"/>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xml:space="preserve">Likvide beholdninger </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3.169.000.000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5.781.000.000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3.612.000.000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2.418.000.000 </w:t>
            </w:r>
          </w:p>
        </w:tc>
      </w:tr>
      <w:tr w:rsidR="00562F9F" w:rsidTr="0071616D">
        <w:trPr>
          <w:trHeight w:val="270"/>
        </w:trPr>
        <w:tc>
          <w:tcPr>
            <w:tcW w:w="2694" w:type="dxa"/>
            <w:gridSpan w:val="3"/>
            <w:tcBorders>
              <w:top w:val="single" w:sz="8" w:space="0" w:color="auto"/>
              <w:left w:val="single" w:sz="8" w:space="0" w:color="auto"/>
              <w:bottom w:val="single" w:sz="8"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xml:space="preserve">Omsætningsaktiver </w:t>
            </w:r>
          </w:p>
        </w:tc>
        <w:tc>
          <w:tcPr>
            <w:tcW w:w="204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18.216.000.000 </w:t>
            </w:r>
          </w:p>
        </w:tc>
        <w:tc>
          <w:tcPr>
            <w:tcW w:w="2042" w:type="dxa"/>
            <w:tcBorders>
              <w:top w:val="single" w:sz="8" w:space="0" w:color="auto"/>
              <w:left w:val="nil"/>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21.108.000.000 </w:t>
            </w:r>
          </w:p>
        </w:tc>
        <w:tc>
          <w:tcPr>
            <w:tcW w:w="1856" w:type="dxa"/>
            <w:tcBorders>
              <w:top w:val="single" w:sz="8" w:space="0" w:color="auto"/>
              <w:left w:val="single" w:sz="4" w:space="0" w:color="auto"/>
              <w:bottom w:val="single" w:sz="8"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19.384.000.000 </w:t>
            </w:r>
          </w:p>
        </w:tc>
        <w:tc>
          <w:tcPr>
            <w:tcW w:w="20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17.575.000.000 </w:t>
            </w:r>
          </w:p>
        </w:tc>
      </w:tr>
      <w:tr w:rsidR="00562F9F" w:rsidTr="00562F9F">
        <w:trPr>
          <w:trHeight w:val="270"/>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Omsætningsaktiver ex.</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13.866.000.000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16.567.000.000 </w:t>
            </w:r>
          </w:p>
        </w:tc>
        <w:tc>
          <w:tcPr>
            <w:tcW w:w="1856"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14.792.000.000 </w:t>
            </w:r>
          </w:p>
        </w:tc>
        <w:tc>
          <w:tcPr>
            <w:tcW w:w="2076"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13.077.000.000 </w:t>
            </w:r>
          </w:p>
        </w:tc>
      </w:tr>
      <w:tr w:rsidR="00562F9F" w:rsidTr="0071616D">
        <w:trPr>
          <w:trHeight w:val="270"/>
        </w:trPr>
        <w:tc>
          <w:tcPr>
            <w:tcW w:w="2486" w:type="dxa"/>
            <w:tcBorders>
              <w:top w:val="single" w:sz="8" w:space="0" w:color="auto"/>
              <w:left w:val="single" w:sz="8" w:space="0" w:color="auto"/>
              <w:bottom w:val="single" w:sz="8"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Aktiver i alt</w:t>
            </w:r>
          </w:p>
        </w:tc>
        <w:tc>
          <w:tcPr>
            <w:tcW w:w="109" w:type="dxa"/>
            <w:tcBorders>
              <w:top w:val="single" w:sz="8" w:space="0" w:color="auto"/>
              <w:left w:val="nil"/>
              <w:bottom w:val="single" w:sz="8"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99" w:type="dxa"/>
            <w:tcBorders>
              <w:top w:val="single" w:sz="8" w:space="0" w:color="auto"/>
              <w:left w:val="nil"/>
              <w:bottom w:val="single" w:sz="8"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2042"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147.714.000.000 </w:t>
            </w:r>
          </w:p>
        </w:tc>
        <w:tc>
          <w:tcPr>
            <w:tcW w:w="2042" w:type="dxa"/>
            <w:tcBorders>
              <w:top w:val="single" w:sz="8" w:space="0" w:color="auto"/>
              <w:left w:val="nil"/>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153.965.000.000 </w:t>
            </w:r>
          </w:p>
        </w:tc>
        <w:tc>
          <w:tcPr>
            <w:tcW w:w="1856" w:type="dxa"/>
            <w:tcBorders>
              <w:top w:val="single" w:sz="8" w:space="0" w:color="auto"/>
              <w:left w:val="single" w:sz="4" w:space="0" w:color="auto"/>
              <w:bottom w:val="single" w:sz="8"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152.308.000.000 </w:t>
            </w:r>
          </w:p>
        </w:tc>
        <w:tc>
          <w:tcPr>
            <w:tcW w:w="20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136.983.000.000 </w:t>
            </w:r>
          </w:p>
        </w:tc>
      </w:tr>
      <w:tr w:rsidR="00562F9F" w:rsidTr="0071616D">
        <w:trPr>
          <w:trHeight w:val="270"/>
        </w:trPr>
        <w:tc>
          <w:tcPr>
            <w:tcW w:w="2694"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xml:space="preserve">Aktiver excl. </w:t>
            </w:r>
            <w:r w:rsidR="00DB01F2">
              <w:rPr>
                <w:rFonts w:ascii="Arial" w:hAnsi="Arial" w:cs="Arial"/>
                <w:b/>
                <w:bCs/>
                <w:sz w:val="20"/>
                <w:szCs w:val="20"/>
              </w:rPr>
              <w:t>Im. aktiver</w:t>
            </w:r>
          </w:p>
        </w:tc>
        <w:tc>
          <w:tcPr>
            <w:tcW w:w="2042" w:type="dxa"/>
            <w:tcBorders>
              <w:top w:val="nil"/>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58.673.000.000 </w:t>
            </w:r>
          </w:p>
        </w:tc>
        <w:tc>
          <w:tcPr>
            <w:tcW w:w="2042" w:type="dxa"/>
            <w:tcBorders>
              <w:top w:val="nil"/>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62.749.000.000 </w:t>
            </w:r>
          </w:p>
        </w:tc>
        <w:tc>
          <w:tcPr>
            <w:tcW w:w="1856" w:type="dxa"/>
            <w:tcBorders>
              <w:top w:val="nil"/>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58.072.000.000 </w:t>
            </w:r>
          </w:p>
        </w:tc>
        <w:tc>
          <w:tcPr>
            <w:tcW w:w="2076" w:type="dxa"/>
            <w:tcBorders>
              <w:top w:val="nil"/>
              <w:left w:val="single" w:sz="4" w:space="0" w:color="auto"/>
              <w:bottom w:val="single" w:sz="8"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55.229.000.000 </w:t>
            </w:r>
          </w:p>
        </w:tc>
      </w:tr>
      <w:tr w:rsidR="00562F9F" w:rsidTr="0071616D">
        <w:trPr>
          <w:trHeight w:val="270"/>
        </w:trPr>
        <w:tc>
          <w:tcPr>
            <w:tcW w:w="2486" w:type="dxa"/>
            <w:tcBorders>
              <w:top w:val="nil"/>
              <w:left w:val="nil"/>
              <w:bottom w:val="nil"/>
              <w:right w:val="nil"/>
            </w:tcBorders>
            <w:shd w:val="clear" w:color="auto" w:fill="auto"/>
            <w:noWrap/>
            <w:vAlign w:val="bottom"/>
            <w:hideMark/>
          </w:tcPr>
          <w:p w:rsidR="00562F9F" w:rsidRDefault="00562F9F">
            <w:pPr>
              <w:rPr>
                <w:rFonts w:ascii="Arial" w:hAnsi="Arial" w:cs="Arial"/>
                <w:b/>
                <w:bCs/>
                <w:sz w:val="20"/>
                <w:szCs w:val="20"/>
              </w:rPr>
            </w:pPr>
          </w:p>
        </w:tc>
        <w:tc>
          <w:tcPr>
            <w:tcW w:w="109" w:type="dxa"/>
            <w:tcBorders>
              <w:top w:val="nil"/>
              <w:left w:val="nil"/>
              <w:bottom w:val="nil"/>
              <w:right w:val="nil"/>
            </w:tcBorders>
            <w:shd w:val="clear" w:color="auto" w:fill="auto"/>
            <w:noWrap/>
            <w:vAlign w:val="bottom"/>
            <w:hideMark/>
          </w:tcPr>
          <w:p w:rsidR="00562F9F" w:rsidRDefault="00562F9F">
            <w:pPr>
              <w:rPr>
                <w:sz w:val="20"/>
                <w:szCs w:val="20"/>
              </w:rPr>
            </w:pPr>
          </w:p>
        </w:tc>
        <w:tc>
          <w:tcPr>
            <w:tcW w:w="99" w:type="dxa"/>
            <w:tcBorders>
              <w:top w:val="nil"/>
              <w:left w:val="nil"/>
              <w:bottom w:val="nil"/>
              <w:right w:val="single" w:sz="4" w:space="0" w:color="auto"/>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sz w:val="20"/>
                <w:szCs w:val="20"/>
              </w:rPr>
            </w:pPr>
          </w:p>
        </w:tc>
        <w:tc>
          <w:tcPr>
            <w:tcW w:w="185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sz w:val="20"/>
                <w:szCs w:val="20"/>
              </w:rPr>
            </w:pP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sz w:val="20"/>
                <w:szCs w:val="20"/>
              </w:rPr>
            </w:pPr>
          </w:p>
        </w:tc>
      </w:tr>
      <w:tr w:rsidR="00562F9F" w:rsidTr="00562F9F">
        <w:trPr>
          <w:trHeight w:val="255"/>
        </w:trPr>
        <w:tc>
          <w:tcPr>
            <w:tcW w:w="2486" w:type="dxa"/>
            <w:tcBorders>
              <w:top w:val="single" w:sz="8"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Egenkapital</w:t>
            </w:r>
          </w:p>
        </w:tc>
        <w:tc>
          <w:tcPr>
            <w:tcW w:w="109" w:type="dxa"/>
            <w:tcBorders>
              <w:top w:val="single" w:sz="8" w:space="0" w:color="auto"/>
              <w:left w:val="nil"/>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99" w:type="dxa"/>
            <w:tcBorders>
              <w:top w:val="single" w:sz="8" w:space="0" w:color="auto"/>
              <w:left w:val="nil"/>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204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71.629.000.000 </w:t>
            </w:r>
          </w:p>
        </w:tc>
        <w:tc>
          <w:tcPr>
            <w:tcW w:w="2042" w:type="dxa"/>
            <w:tcBorders>
              <w:top w:val="single" w:sz="8"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73.650.000.000 </w:t>
            </w:r>
          </w:p>
        </w:tc>
        <w:tc>
          <w:tcPr>
            <w:tcW w:w="1856" w:type="dxa"/>
            <w:tcBorders>
              <w:top w:val="single" w:sz="8"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71.001.000.000 </w:t>
            </w:r>
          </w:p>
        </w:tc>
        <w:tc>
          <w:tcPr>
            <w:tcW w:w="2076" w:type="dxa"/>
            <w:tcBorders>
              <w:top w:val="single" w:sz="8"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55.997.000.000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Hensættelser</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b/>
                <w:bCs/>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1.001.000.000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1.230.000.000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2.567.000.000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2.646.000.000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Langfristet gæld:</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48.541.000.000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51.550.000.000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44.101.000.000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51.817.000.000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Realkreditinstitutter</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562F9F">
        <w:trPr>
          <w:trHeight w:val="255"/>
        </w:trPr>
        <w:tc>
          <w:tcPr>
            <w:tcW w:w="2694" w:type="dxa"/>
            <w:gridSpan w:val="3"/>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Langfristet gæld i alt</w:t>
            </w:r>
          </w:p>
        </w:tc>
        <w:tc>
          <w:tcPr>
            <w:tcW w:w="2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49.542.000.000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52.780.000.000 </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46.668.000.000 </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54.463.000.000 </w:t>
            </w:r>
          </w:p>
        </w:tc>
      </w:tr>
      <w:tr w:rsidR="00562F9F" w:rsidTr="0071616D">
        <w:trPr>
          <w:trHeight w:val="255"/>
        </w:trPr>
        <w:tc>
          <w:tcPr>
            <w:tcW w:w="2595" w:type="dxa"/>
            <w:gridSpan w:val="2"/>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Kortfristet gæld:</w:t>
            </w:r>
          </w:p>
        </w:tc>
        <w:tc>
          <w:tcPr>
            <w:tcW w:w="9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Varekreditorer</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11.021.000.000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11.862.000.000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12.614.000.000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12.031.000.000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CF2DEA">
            <w:pPr>
              <w:rPr>
                <w:rFonts w:ascii="Arial" w:hAnsi="Arial" w:cs="Arial"/>
                <w:sz w:val="20"/>
                <w:szCs w:val="20"/>
              </w:rPr>
            </w:pPr>
            <w:r>
              <w:rPr>
                <w:rFonts w:ascii="Arial" w:hAnsi="Arial" w:cs="Arial"/>
                <w:sz w:val="20"/>
                <w:szCs w:val="20"/>
              </w:rPr>
              <w:t>L</w:t>
            </w:r>
            <w:r w:rsidR="00562F9F">
              <w:rPr>
                <w:rFonts w:ascii="Arial" w:hAnsi="Arial" w:cs="Arial"/>
                <w:sz w:val="20"/>
                <w:szCs w:val="20"/>
              </w:rPr>
              <w:t>ån</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1.875.000.000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3.352.000.000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9.417.000.000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1.835.000.000 </w:t>
            </w:r>
          </w:p>
        </w:tc>
      </w:tr>
      <w:tr w:rsidR="00562F9F" w:rsidTr="0071616D">
        <w:trPr>
          <w:trHeight w:val="255"/>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Tilbagebetaling emballage</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1.291.000.000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1.381.000.000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1.812.000.000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2.046.000.000 </w:t>
            </w:r>
          </w:p>
        </w:tc>
      </w:tr>
      <w:tr w:rsidR="00562F9F" w:rsidTr="0071616D">
        <w:trPr>
          <w:trHeight w:val="255"/>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Hensatte forpligtigelser</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511.000.000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619.000.000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441.000.000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510.000.000 </w:t>
            </w:r>
          </w:p>
        </w:tc>
      </w:tr>
      <w:tr w:rsidR="00562F9F" w:rsidTr="0071616D">
        <w:trPr>
          <w:trHeight w:val="255"/>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Forpligtigelser salg af aktiver</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828.000.000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18.000.000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Anden gæld</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10.490.000.000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9.766.000.000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9.741.000.000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9.326.000.000 </w:t>
            </w:r>
          </w:p>
        </w:tc>
      </w:tr>
      <w:tr w:rsidR="00562F9F" w:rsidTr="0071616D">
        <w:trPr>
          <w:trHeight w:val="255"/>
        </w:trPr>
        <w:tc>
          <w:tcPr>
            <w:tcW w:w="2486" w:type="dxa"/>
            <w:tcBorders>
              <w:top w:val="nil"/>
              <w:left w:val="single" w:sz="8" w:space="0" w:color="auto"/>
              <w:bottom w:val="nil"/>
              <w:right w:val="nil"/>
            </w:tcBorders>
            <w:shd w:val="clear" w:color="auto" w:fill="auto"/>
            <w:noWrap/>
            <w:vAlign w:val="bottom"/>
            <w:hideMark/>
          </w:tcPr>
          <w:p w:rsidR="00562F9F" w:rsidRDefault="00562F9F">
            <w:pPr>
              <w:rPr>
                <w:rFonts w:ascii="Arial" w:hAnsi="Arial" w:cs="Arial"/>
                <w:sz w:val="20"/>
                <w:szCs w:val="20"/>
              </w:rPr>
            </w:pPr>
            <w:r>
              <w:rPr>
                <w:rFonts w:ascii="Arial" w:hAnsi="Arial" w:cs="Arial"/>
                <w:sz w:val="20"/>
                <w:szCs w:val="20"/>
              </w:rPr>
              <w:t xml:space="preserve">Selskabsskat </w:t>
            </w:r>
          </w:p>
        </w:tc>
        <w:tc>
          <w:tcPr>
            <w:tcW w:w="109" w:type="dxa"/>
            <w:tcBorders>
              <w:top w:val="nil"/>
              <w:left w:val="nil"/>
              <w:bottom w:val="nil"/>
              <w:right w:val="nil"/>
            </w:tcBorders>
            <w:shd w:val="clear" w:color="auto" w:fill="auto"/>
            <w:noWrap/>
            <w:vAlign w:val="bottom"/>
            <w:hideMark/>
          </w:tcPr>
          <w:p w:rsidR="00562F9F" w:rsidRDefault="00562F9F">
            <w:pPr>
              <w:rPr>
                <w:rFonts w:ascii="Arial" w:hAnsi="Arial" w:cs="Arial"/>
                <w:sz w:val="20"/>
                <w:szCs w:val="20"/>
              </w:rPr>
            </w:pPr>
          </w:p>
        </w:tc>
        <w:tc>
          <w:tcPr>
            <w:tcW w:w="99" w:type="dxa"/>
            <w:tcBorders>
              <w:top w:val="nil"/>
              <w:left w:val="nil"/>
              <w:bottom w:val="nil"/>
              <w:right w:val="nil"/>
            </w:tcBorders>
            <w:shd w:val="clear" w:color="auto" w:fill="auto"/>
            <w:noWrap/>
            <w:vAlign w:val="bottom"/>
            <w:hideMark/>
          </w:tcPr>
          <w:p w:rsidR="00562F9F" w:rsidRDefault="00562F9F">
            <w:pPr>
              <w:rPr>
                <w:sz w:val="20"/>
                <w:szCs w:val="20"/>
              </w:rPr>
            </w:pP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527.000.000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537.000.000 </w:t>
            </w:r>
          </w:p>
        </w:tc>
        <w:tc>
          <w:tcPr>
            <w:tcW w:w="1856" w:type="dxa"/>
            <w:tcBorders>
              <w:top w:val="nil"/>
              <w:left w:val="single" w:sz="4" w:space="0" w:color="auto"/>
              <w:bottom w:val="nil"/>
              <w:right w:val="nil"/>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614.000.000 </w:t>
            </w:r>
          </w:p>
        </w:tc>
        <w:tc>
          <w:tcPr>
            <w:tcW w:w="2076"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sz w:val="20"/>
                <w:szCs w:val="20"/>
              </w:rPr>
            </w:pPr>
            <w:r>
              <w:rPr>
                <w:rFonts w:ascii="Arial" w:hAnsi="Arial" w:cs="Arial"/>
                <w:sz w:val="20"/>
                <w:szCs w:val="20"/>
              </w:rPr>
              <w:t xml:space="preserve">              775.000.000 </w:t>
            </w:r>
          </w:p>
        </w:tc>
      </w:tr>
      <w:tr w:rsidR="00562F9F" w:rsidTr="0071616D">
        <w:trPr>
          <w:trHeight w:val="255"/>
        </w:trPr>
        <w:tc>
          <w:tcPr>
            <w:tcW w:w="2694" w:type="dxa"/>
            <w:gridSpan w:val="3"/>
            <w:tcBorders>
              <w:top w:val="single" w:sz="4" w:space="0" w:color="auto"/>
              <w:left w:val="single" w:sz="8" w:space="0" w:color="auto"/>
              <w:bottom w:val="single" w:sz="4"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Kortfristet gæld i alt</w:t>
            </w:r>
          </w:p>
        </w:tc>
        <w:tc>
          <w:tcPr>
            <w:tcW w:w="2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26.543.000.000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27.535.000.000 </w:t>
            </w:r>
          </w:p>
        </w:tc>
        <w:tc>
          <w:tcPr>
            <w:tcW w:w="1856"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34.639.000.000 </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26.523.000.000 </w:t>
            </w:r>
          </w:p>
        </w:tc>
      </w:tr>
      <w:tr w:rsidR="00562F9F" w:rsidTr="00562F9F">
        <w:trPr>
          <w:trHeight w:val="255"/>
        </w:trPr>
        <w:tc>
          <w:tcPr>
            <w:tcW w:w="2694" w:type="dxa"/>
            <w:gridSpan w:val="3"/>
            <w:tcBorders>
              <w:top w:val="nil"/>
              <w:left w:val="single" w:sz="8" w:space="0" w:color="auto"/>
              <w:bottom w:val="nil"/>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xml:space="preserve">Gæld i alt incl </w:t>
            </w:r>
            <w:r w:rsidR="004A17DF">
              <w:rPr>
                <w:rFonts w:ascii="Arial" w:hAnsi="Arial" w:cs="Arial"/>
                <w:b/>
                <w:bCs/>
                <w:sz w:val="20"/>
                <w:szCs w:val="20"/>
              </w:rPr>
              <w:t>hensættelser</w:t>
            </w:r>
          </w:p>
        </w:tc>
        <w:tc>
          <w:tcPr>
            <w:tcW w:w="2042" w:type="dxa"/>
            <w:tcBorders>
              <w:top w:val="nil"/>
              <w:left w:val="single" w:sz="4" w:space="0" w:color="auto"/>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76.085.000.000 </w:t>
            </w:r>
          </w:p>
        </w:tc>
        <w:tc>
          <w:tcPr>
            <w:tcW w:w="2042"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80.315.000.000 </w:t>
            </w:r>
          </w:p>
        </w:tc>
        <w:tc>
          <w:tcPr>
            <w:tcW w:w="1856"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81.307.000.000 </w:t>
            </w:r>
          </w:p>
        </w:tc>
        <w:tc>
          <w:tcPr>
            <w:tcW w:w="2076" w:type="dxa"/>
            <w:tcBorders>
              <w:top w:val="nil"/>
              <w:left w:val="nil"/>
              <w:bottom w:val="nil"/>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80.986.000.000 </w:t>
            </w:r>
          </w:p>
        </w:tc>
      </w:tr>
      <w:tr w:rsidR="00562F9F" w:rsidTr="0071616D">
        <w:trPr>
          <w:trHeight w:val="270"/>
        </w:trPr>
        <w:tc>
          <w:tcPr>
            <w:tcW w:w="2486" w:type="dxa"/>
            <w:tcBorders>
              <w:top w:val="single" w:sz="4" w:space="0" w:color="auto"/>
              <w:left w:val="single" w:sz="8" w:space="0" w:color="auto"/>
              <w:bottom w:val="double" w:sz="6" w:space="0" w:color="auto"/>
              <w:right w:val="nil"/>
            </w:tcBorders>
            <w:shd w:val="clear" w:color="auto" w:fill="auto"/>
            <w:noWrap/>
            <w:vAlign w:val="bottom"/>
            <w:hideMark/>
          </w:tcPr>
          <w:p w:rsidR="00562F9F" w:rsidRDefault="00EB7E59">
            <w:pPr>
              <w:rPr>
                <w:rFonts w:ascii="Arial" w:hAnsi="Arial" w:cs="Arial"/>
                <w:b/>
                <w:bCs/>
                <w:sz w:val="20"/>
                <w:szCs w:val="20"/>
              </w:rPr>
            </w:pPr>
            <w:r>
              <w:rPr>
                <w:rFonts w:ascii="Arial" w:hAnsi="Arial" w:cs="Arial"/>
                <w:b/>
                <w:bCs/>
                <w:sz w:val="20"/>
                <w:szCs w:val="20"/>
              </w:rPr>
              <w:t>P</w:t>
            </w:r>
            <w:r w:rsidR="00562F9F">
              <w:rPr>
                <w:rFonts w:ascii="Arial" w:hAnsi="Arial" w:cs="Arial"/>
                <w:b/>
                <w:bCs/>
                <w:sz w:val="20"/>
                <w:szCs w:val="20"/>
              </w:rPr>
              <w:t>assiver i alt</w:t>
            </w:r>
          </w:p>
        </w:tc>
        <w:tc>
          <w:tcPr>
            <w:tcW w:w="109" w:type="dxa"/>
            <w:tcBorders>
              <w:top w:val="single" w:sz="4" w:space="0" w:color="auto"/>
              <w:left w:val="nil"/>
              <w:bottom w:val="double" w:sz="6"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99" w:type="dxa"/>
            <w:tcBorders>
              <w:top w:val="single" w:sz="4" w:space="0" w:color="auto"/>
              <w:left w:val="nil"/>
              <w:bottom w:val="double" w:sz="6" w:space="0" w:color="auto"/>
              <w:right w:val="nil"/>
            </w:tcBorders>
            <w:shd w:val="clear" w:color="auto" w:fill="auto"/>
            <w:noWrap/>
            <w:vAlign w:val="bottom"/>
            <w:hideMark/>
          </w:tcPr>
          <w:p w:rsidR="00562F9F" w:rsidRDefault="00562F9F">
            <w:pPr>
              <w:rPr>
                <w:rFonts w:ascii="Arial" w:hAnsi="Arial" w:cs="Arial"/>
                <w:b/>
                <w:bCs/>
                <w:sz w:val="20"/>
                <w:szCs w:val="20"/>
              </w:rPr>
            </w:pPr>
            <w:r>
              <w:rPr>
                <w:rFonts w:ascii="Arial" w:hAnsi="Arial" w:cs="Arial"/>
                <w:b/>
                <w:bCs/>
                <w:sz w:val="20"/>
                <w:szCs w:val="20"/>
              </w:rPr>
              <w:t> </w:t>
            </w:r>
          </w:p>
        </w:tc>
        <w:tc>
          <w:tcPr>
            <w:tcW w:w="2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147.714.000.000 </w:t>
            </w:r>
          </w:p>
        </w:tc>
        <w:tc>
          <w:tcPr>
            <w:tcW w:w="2042" w:type="dxa"/>
            <w:tcBorders>
              <w:top w:val="single" w:sz="4" w:space="0" w:color="auto"/>
              <w:left w:val="nil"/>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153.965.000.000 </w:t>
            </w:r>
          </w:p>
        </w:tc>
        <w:tc>
          <w:tcPr>
            <w:tcW w:w="1856" w:type="dxa"/>
            <w:tcBorders>
              <w:top w:val="single" w:sz="4" w:space="0" w:color="auto"/>
              <w:left w:val="single" w:sz="4" w:space="0" w:color="auto"/>
              <w:bottom w:val="single" w:sz="4" w:space="0" w:color="auto"/>
              <w:right w:val="nil"/>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152.308.000.000 </w:t>
            </w:r>
          </w:p>
        </w:tc>
        <w:tc>
          <w:tcPr>
            <w:tcW w:w="2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F9F" w:rsidRDefault="00562F9F" w:rsidP="0071616D">
            <w:pPr>
              <w:jc w:val="right"/>
              <w:rPr>
                <w:rFonts w:ascii="Arial" w:hAnsi="Arial" w:cs="Arial"/>
                <w:b/>
                <w:bCs/>
                <w:sz w:val="20"/>
                <w:szCs w:val="20"/>
              </w:rPr>
            </w:pPr>
            <w:r>
              <w:rPr>
                <w:rFonts w:ascii="Arial" w:hAnsi="Arial" w:cs="Arial"/>
                <w:b/>
                <w:bCs/>
                <w:sz w:val="20"/>
                <w:szCs w:val="20"/>
              </w:rPr>
              <w:t xml:space="preserve">        136.983.000.000 </w:t>
            </w:r>
          </w:p>
        </w:tc>
      </w:tr>
    </w:tbl>
    <w:p w:rsidR="003F666E" w:rsidRPr="00E52369" w:rsidRDefault="003F666E" w:rsidP="007967C6">
      <w:pPr>
        <w:tabs>
          <w:tab w:val="left" w:pos="1650"/>
        </w:tabs>
        <w:outlineLvl w:val="1"/>
        <w:sectPr w:rsidR="003F666E" w:rsidRPr="00E52369" w:rsidSect="00562F9F">
          <w:pgSz w:w="11906" w:h="16838"/>
          <w:pgMar w:top="1701" w:right="567" w:bottom="1701" w:left="567" w:header="709" w:footer="709" w:gutter="0"/>
          <w:cols w:space="708"/>
          <w:docGrid w:linePitch="360"/>
        </w:sectPr>
      </w:pPr>
    </w:p>
    <w:tbl>
      <w:tblPr>
        <w:tblpPr w:leftFromText="141" w:rightFromText="141" w:vertAnchor="page" w:horzAnchor="margin" w:tblpY="1977"/>
        <w:tblW w:w="15181" w:type="dxa"/>
        <w:tblCellMar>
          <w:left w:w="70" w:type="dxa"/>
          <w:right w:w="70" w:type="dxa"/>
        </w:tblCellMar>
        <w:tblLook w:val="04A0" w:firstRow="1" w:lastRow="0" w:firstColumn="1" w:lastColumn="0" w:noHBand="0" w:noVBand="1"/>
      </w:tblPr>
      <w:tblGrid>
        <w:gridCol w:w="968"/>
        <w:gridCol w:w="1368"/>
        <w:gridCol w:w="3540"/>
        <w:gridCol w:w="553"/>
        <w:gridCol w:w="196"/>
        <w:gridCol w:w="3675"/>
        <w:gridCol w:w="724"/>
        <w:gridCol w:w="1107"/>
        <w:gridCol w:w="1107"/>
        <w:gridCol w:w="1115"/>
        <w:gridCol w:w="828"/>
      </w:tblGrid>
      <w:tr w:rsidR="00186700" w:rsidTr="00A627EB">
        <w:trPr>
          <w:trHeight w:val="540"/>
        </w:trPr>
        <w:tc>
          <w:tcPr>
            <w:tcW w:w="968" w:type="dxa"/>
            <w:tcBorders>
              <w:top w:val="single" w:sz="8" w:space="0" w:color="auto"/>
              <w:left w:val="single" w:sz="8" w:space="0" w:color="auto"/>
              <w:bottom w:val="nil"/>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lastRenderedPageBreak/>
              <w:t> </w:t>
            </w:r>
          </w:p>
        </w:tc>
        <w:tc>
          <w:tcPr>
            <w:tcW w:w="1368" w:type="dxa"/>
            <w:tcBorders>
              <w:top w:val="single" w:sz="8" w:space="0" w:color="auto"/>
              <w:left w:val="nil"/>
              <w:bottom w:val="nil"/>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4289" w:type="dxa"/>
            <w:gridSpan w:val="3"/>
            <w:tcBorders>
              <w:top w:val="single" w:sz="8" w:space="0" w:color="auto"/>
              <w:left w:val="nil"/>
              <w:bottom w:val="nil"/>
              <w:right w:val="nil"/>
            </w:tcBorders>
            <w:shd w:val="clear" w:color="auto" w:fill="auto"/>
            <w:noWrap/>
            <w:vAlign w:val="bottom"/>
            <w:hideMark/>
          </w:tcPr>
          <w:p w:rsidR="003F666E" w:rsidRDefault="003F666E" w:rsidP="00A627EB">
            <w:pPr>
              <w:rPr>
                <w:rFonts w:ascii="Arial" w:hAnsi="Arial" w:cs="Arial"/>
                <w:b/>
                <w:bCs/>
                <w:sz w:val="40"/>
                <w:szCs w:val="40"/>
              </w:rPr>
            </w:pPr>
          </w:p>
          <w:p w:rsidR="00186700" w:rsidRDefault="00186700" w:rsidP="00A627EB">
            <w:pPr>
              <w:rPr>
                <w:rFonts w:ascii="Arial" w:hAnsi="Arial" w:cs="Arial"/>
                <w:b/>
                <w:bCs/>
                <w:sz w:val="40"/>
                <w:szCs w:val="40"/>
              </w:rPr>
            </w:pPr>
            <w:r>
              <w:rPr>
                <w:rFonts w:ascii="Arial" w:hAnsi="Arial" w:cs="Arial"/>
                <w:b/>
                <w:bCs/>
                <w:sz w:val="40"/>
                <w:szCs w:val="40"/>
              </w:rPr>
              <w:t xml:space="preserve">Regnskabsanalyse </w:t>
            </w:r>
          </w:p>
        </w:tc>
        <w:tc>
          <w:tcPr>
            <w:tcW w:w="7728" w:type="dxa"/>
            <w:gridSpan w:val="5"/>
            <w:tcBorders>
              <w:top w:val="single" w:sz="8" w:space="0" w:color="auto"/>
              <w:left w:val="nil"/>
              <w:bottom w:val="single" w:sz="8" w:space="0" w:color="auto"/>
              <w:right w:val="single" w:sz="8" w:space="0" w:color="000000"/>
            </w:tcBorders>
            <w:shd w:val="clear" w:color="auto" w:fill="auto"/>
            <w:noWrap/>
            <w:vAlign w:val="bottom"/>
            <w:hideMark/>
          </w:tcPr>
          <w:p w:rsidR="00186700" w:rsidRDefault="00186700" w:rsidP="00A627EB">
            <w:pPr>
              <w:rPr>
                <w:rFonts w:ascii="Arial" w:hAnsi="Arial" w:cs="Arial"/>
                <w:b/>
                <w:bCs/>
                <w:sz w:val="40"/>
                <w:szCs w:val="40"/>
              </w:rPr>
            </w:pPr>
            <w:r>
              <w:rPr>
                <w:rFonts w:ascii="Arial" w:hAnsi="Arial" w:cs="Arial"/>
                <w:b/>
                <w:bCs/>
                <w:sz w:val="40"/>
                <w:szCs w:val="40"/>
              </w:rPr>
              <w:t>Carlsberg</w:t>
            </w:r>
          </w:p>
        </w:tc>
        <w:tc>
          <w:tcPr>
            <w:tcW w:w="828" w:type="dxa"/>
            <w:tcBorders>
              <w:top w:val="single" w:sz="8" w:space="0" w:color="auto"/>
              <w:left w:val="nil"/>
              <w:bottom w:val="single" w:sz="8"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315"/>
        </w:trPr>
        <w:tc>
          <w:tcPr>
            <w:tcW w:w="968" w:type="dxa"/>
            <w:tcBorders>
              <w:top w:val="single" w:sz="8" w:space="0" w:color="auto"/>
              <w:left w:val="single" w:sz="8" w:space="0" w:color="auto"/>
              <w:bottom w:val="single" w:sz="4" w:space="0" w:color="auto"/>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 </w:t>
            </w:r>
          </w:p>
        </w:tc>
        <w:tc>
          <w:tcPr>
            <w:tcW w:w="1368" w:type="dxa"/>
            <w:tcBorders>
              <w:top w:val="single" w:sz="8" w:space="0" w:color="auto"/>
              <w:left w:val="nil"/>
              <w:bottom w:val="single" w:sz="4" w:space="0" w:color="auto"/>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 </w:t>
            </w:r>
          </w:p>
        </w:tc>
        <w:tc>
          <w:tcPr>
            <w:tcW w:w="3540" w:type="dxa"/>
            <w:tcBorders>
              <w:top w:val="single" w:sz="8" w:space="0" w:color="auto"/>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553" w:type="dxa"/>
            <w:tcBorders>
              <w:top w:val="single" w:sz="8" w:space="0" w:color="auto"/>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96" w:type="dxa"/>
            <w:tcBorders>
              <w:top w:val="single" w:sz="8" w:space="0" w:color="auto"/>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675"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724"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rsidP="00A627EB">
            <w:pPr>
              <w:jc w:val="right"/>
              <w:rPr>
                <w:rFonts w:ascii="Arial" w:hAnsi="Arial" w:cs="Arial"/>
                <w:b/>
                <w:bCs/>
                <w:sz w:val="20"/>
                <w:szCs w:val="20"/>
              </w:rPr>
            </w:pPr>
            <w:r>
              <w:rPr>
                <w:rFonts w:ascii="Arial" w:hAnsi="Arial" w:cs="Arial"/>
                <w:b/>
                <w:bCs/>
                <w:sz w:val="20"/>
                <w:szCs w:val="20"/>
              </w:rPr>
              <w:t>2012</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jc w:val="right"/>
              <w:rPr>
                <w:rFonts w:ascii="Arial" w:hAnsi="Arial" w:cs="Arial"/>
                <w:b/>
                <w:bCs/>
                <w:sz w:val="20"/>
                <w:szCs w:val="20"/>
              </w:rPr>
            </w:pPr>
            <w:r>
              <w:rPr>
                <w:rFonts w:ascii="Arial" w:hAnsi="Arial" w:cs="Arial"/>
                <w:b/>
                <w:bCs/>
                <w:sz w:val="20"/>
                <w:szCs w:val="20"/>
              </w:rPr>
              <w:t>2013</w:t>
            </w:r>
          </w:p>
        </w:tc>
        <w:tc>
          <w:tcPr>
            <w:tcW w:w="1115" w:type="dxa"/>
            <w:tcBorders>
              <w:top w:val="nil"/>
              <w:left w:val="nil"/>
              <w:bottom w:val="single" w:sz="4" w:space="0" w:color="auto"/>
              <w:right w:val="nil"/>
            </w:tcBorders>
            <w:shd w:val="clear" w:color="auto" w:fill="auto"/>
            <w:noWrap/>
            <w:vAlign w:val="bottom"/>
            <w:hideMark/>
          </w:tcPr>
          <w:p w:rsidR="00186700" w:rsidRDefault="00186700" w:rsidP="00A627EB">
            <w:pPr>
              <w:jc w:val="right"/>
              <w:rPr>
                <w:rFonts w:ascii="Arial" w:hAnsi="Arial" w:cs="Arial"/>
                <w:b/>
                <w:bCs/>
                <w:sz w:val="20"/>
                <w:szCs w:val="20"/>
              </w:rPr>
            </w:pPr>
            <w:r>
              <w:rPr>
                <w:rFonts w:ascii="Arial" w:hAnsi="Arial" w:cs="Arial"/>
                <w:b/>
                <w:bCs/>
                <w:sz w:val="20"/>
                <w:szCs w:val="20"/>
              </w:rPr>
              <w:t>2014</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b/>
                <w:bCs/>
              </w:rPr>
            </w:pPr>
            <w:r>
              <w:rPr>
                <w:rFonts w:ascii="Arial" w:hAnsi="Arial" w:cs="Arial"/>
                <w:b/>
                <w:bCs/>
              </w:rPr>
              <w:t>%</w:t>
            </w:r>
            <w:r>
              <w:rPr>
                <w:rFonts w:ascii="Calibri" w:hAnsi="Calibri" w:cs="Arial"/>
                <w:b/>
                <w:bCs/>
              </w:rPr>
              <w:t>∆</w:t>
            </w:r>
          </w:p>
        </w:tc>
      </w:tr>
      <w:tr w:rsidR="00186700" w:rsidTr="00A627EB">
        <w:trPr>
          <w:trHeight w:val="255"/>
        </w:trPr>
        <w:tc>
          <w:tcPr>
            <w:tcW w:w="2336" w:type="dxa"/>
            <w:gridSpan w:val="2"/>
            <w:tcBorders>
              <w:top w:val="nil"/>
              <w:left w:val="single" w:sz="8" w:space="0" w:color="auto"/>
              <w:bottom w:val="nil"/>
              <w:right w:val="nil"/>
            </w:tcBorders>
            <w:shd w:val="clear" w:color="000000" w:fill="99CCFF"/>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Rentabilitet:</w:t>
            </w:r>
          </w:p>
        </w:tc>
        <w:tc>
          <w:tcPr>
            <w:tcW w:w="3540" w:type="dxa"/>
            <w:tcBorders>
              <w:top w:val="nil"/>
              <w:left w:val="nil"/>
              <w:bottom w:val="nil"/>
              <w:right w:val="nil"/>
            </w:tcBorders>
            <w:shd w:val="clear" w:color="000000" w:fill="99CCFF"/>
            <w:noWrap/>
            <w:vAlign w:val="bottom"/>
            <w:hideMark/>
          </w:tcPr>
          <w:p w:rsidR="00186700" w:rsidRDefault="00186700" w:rsidP="00A627EB">
            <w:pPr>
              <w:jc w:val="center"/>
              <w:rPr>
                <w:rFonts w:ascii="Arial" w:hAnsi="Arial" w:cs="Arial"/>
                <w:sz w:val="20"/>
                <w:szCs w:val="20"/>
              </w:rPr>
            </w:pPr>
            <w:r>
              <w:rPr>
                <w:rFonts w:ascii="Arial" w:hAnsi="Arial" w:cs="Arial"/>
                <w:sz w:val="20"/>
                <w:szCs w:val="20"/>
              </w:rPr>
              <w:t>Formler</w:t>
            </w:r>
          </w:p>
        </w:tc>
        <w:tc>
          <w:tcPr>
            <w:tcW w:w="553" w:type="dxa"/>
            <w:tcBorders>
              <w:top w:val="nil"/>
              <w:left w:val="nil"/>
              <w:bottom w:val="nil"/>
              <w:right w:val="nil"/>
            </w:tcBorders>
            <w:shd w:val="clear" w:color="000000" w:fill="99CCFF"/>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nil"/>
              <w:right w:val="nil"/>
            </w:tcBorders>
            <w:shd w:val="clear" w:color="000000" w:fill="99CCFF"/>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3675" w:type="dxa"/>
            <w:tcBorders>
              <w:top w:val="nil"/>
              <w:left w:val="nil"/>
              <w:bottom w:val="nil"/>
              <w:right w:val="nil"/>
            </w:tcBorders>
            <w:shd w:val="clear" w:color="000000" w:fill="99CCFF"/>
            <w:noWrap/>
            <w:vAlign w:val="bottom"/>
            <w:hideMark/>
          </w:tcPr>
          <w:p w:rsidR="00186700" w:rsidRDefault="00186700" w:rsidP="00A627EB">
            <w:pPr>
              <w:jc w:val="right"/>
              <w:rPr>
                <w:rFonts w:ascii="Arial" w:hAnsi="Arial" w:cs="Arial"/>
                <w:sz w:val="20"/>
                <w:szCs w:val="20"/>
              </w:rPr>
            </w:pPr>
            <w:r>
              <w:rPr>
                <w:rFonts w:ascii="Arial" w:hAnsi="Arial" w:cs="Arial"/>
                <w:sz w:val="20"/>
                <w:szCs w:val="20"/>
              </w:rPr>
              <w:t>Beregning for</w:t>
            </w:r>
          </w:p>
        </w:tc>
        <w:tc>
          <w:tcPr>
            <w:tcW w:w="724" w:type="dxa"/>
            <w:tcBorders>
              <w:top w:val="nil"/>
              <w:left w:val="nil"/>
              <w:bottom w:val="nil"/>
              <w:right w:val="nil"/>
            </w:tcBorders>
            <w:shd w:val="clear" w:color="000000" w:fill="99CCFF"/>
            <w:noWrap/>
            <w:vAlign w:val="bottom"/>
            <w:hideMark/>
          </w:tcPr>
          <w:p w:rsidR="00186700" w:rsidRDefault="00186700" w:rsidP="00A627EB">
            <w:pPr>
              <w:rPr>
                <w:rFonts w:ascii="Arial" w:hAnsi="Arial" w:cs="Arial"/>
                <w:sz w:val="20"/>
                <w:szCs w:val="20"/>
              </w:rPr>
            </w:pPr>
            <w:r>
              <w:rPr>
                <w:rFonts w:ascii="Arial" w:hAnsi="Arial" w:cs="Arial"/>
                <w:sz w:val="20"/>
                <w:szCs w:val="20"/>
              </w:rPr>
              <w:t>2012</w:t>
            </w:r>
          </w:p>
        </w:tc>
        <w:tc>
          <w:tcPr>
            <w:tcW w:w="1107" w:type="dxa"/>
            <w:tcBorders>
              <w:top w:val="nil"/>
              <w:left w:val="single" w:sz="4" w:space="0" w:color="auto"/>
              <w:bottom w:val="nil"/>
              <w:right w:val="single" w:sz="4" w:space="0" w:color="auto"/>
            </w:tcBorders>
            <w:shd w:val="clear" w:color="000000" w:fill="99CCFF"/>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nil"/>
              <w:right w:val="single" w:sz="4" w:space="0" w:color="auto"/>
            </w:tcBorders>
            <w:shd w:val="clear" w:color="000000" w:fill="99CCFF"/>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nil"/>
              <w:right w:val="nil"/>
            </w:tcBorders>
            <w:shd w:val="clear" w:color="000000" w:fill="99CCFF"/>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nil"/>
              <w:right w:val="single" w:sz="8" w:space="0" w:color="auto"/>
            </w:tcBorders>
            <w:shd w:val="clear" w:color="000000" w:fill="99CCFF"/>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270"/>
        </w:trPr>
        <w:tc>
          <w:tcPr>
            <w:tcW w:w="2336"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Afkastningsgrad</w:t>
            </w:r>
          </w:p>
        </w:tc>
        <w:tc>
          <w:tcPr>
            <w:tcW w:w="3540" w:type="dxa"/>
            <w:tcBorders>
              <w:top w:val="single" w:sz="4" w:space="0" w:color="auto"/>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EBIT + finansielle indtægter</w:t>
            </w:r>
          </w:p>
        </w:tc>
        <w:tc>
          <w:tcPr>
            <w:tcW w:w="553" w:type="dxa"/>
            <w:tcBorders>
              <w:top w:val="single" w:sz="4" w:space="0" w:color="auto"/>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96" w:type="dxa"/>
            <w:tcBorders>
              <w:top w:val="single" w:sz="4" w:space="0" w:color="auto"/>
              <w:left w:val="nil"/>
              <w:bottom w:val="nil"/>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675" w:type="dxa"/>
            <w:tcBorders>
              <w:top w:val="single" w:sz="4" w:space="0" w:color="auto"/>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xml:space="preserve"> 9816000000+630000000 </w:t>
            </w:r>
          </w:p>
        </w:tc>
        <w:tc>
          <w:tcPr>
            <w:tcW w:w="724" w:type="dxa"/>
            <w:tcBorders>
              <w:top w:val="single" w:sz="4" w:space="0" w:color="auto"/>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107" w:type="dxa"/>
            <w:tcBorders>
              <w:top w:val="single" w:sz="4" w:space="0" w:color="auto"/>
              <w:left w:val="single" w:sz="4" w:space="0" w:color="auto"/>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6,93%</w:t>
            </w:r>
          </w:p>
        </w:tc>
        <w:tc>
          <w:tcPr>
            <w:tcW w:w="1107" w:type="dxa"/>
            <w:tcBorders>
              <w:top w:val="single" w:sz="4" w:space="0" w:color="auto"/>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6,82%</w:t>
            </w:r>
          </w:p>
        </w:tc>
        <w:tc>
          <w:tcPr>
            <w:tcW w:w="1115" w:type="dxa"/>
            <w:tcBorders>
              <w:top w:val="single" w:sz="4" w:space="0" w:color="auto"/>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6,94%</w:t>
            </w:r>
          </w:p>
        </w:tc>
        <w:tc>
          <w:tcPr>
            <w:tcW w:w="828" w:type="dxa"/>
            <w:tcBorders>
              <w:top w:val="single" w:sz="4" w:space="0" w:color="auto"/>
              <w:left w:val="single" w:sz="8" w:space="0" w:color="auto"/>
              <w:bottom w:val="nil"/>
              <w:right w:val="single" w:sz="8"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0,2%</w:t>
            </w:r>
          </w:p>
        </w:tc>
      </w:tr>
      <w:tr w:rsidR="00186700" w:rsidTr="00A627EB">
        <w:trPr>
          <w:trHeight w:val="255"/>
        </w:trPr>
        <w:tc>
          <w:tcPr>
            <w:tcW w:w="968" w:type="dxa"/>
            <w:tcBorders>
              <w:top w:val="nil"/>
              <w:left w:val="single" w:sz="8" w:space="0" w:color="auto"/>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368"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540"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Gennemsnitlige Aktiver</w:t>
            </w:r>
          </w:p>
        </w:tc>
        <w:tc>
          <w:tcPr>
            <w:tcW w:w="553"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4399" w:type="dxa"/>
            <w:gridSpan w:val="2"/>
            <w:tcBorders>
              <w:top w:val="single" w:sz="8" w:space="0" w:color="auto"/>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((147714000000+153965000000)/2)</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315"/>
        </w:trPr>
        <w:tc>
          <w:tcPr>
            <w:tcW w:w="2336"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Overskudsgrad</w:t>
            </w:r>
          </w:p>
        </w:tc>
        <w:tc>
          <w:tcPr>
            <w:tcW w:w="3540" w:type="dxa"/>
            <w:tcBorders>
              <w:top w:val="nil"/>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EBIT + finansielle indtægter</w:t>
            </w:r>
          </w:p>
        </w:tc>
        <w:tc>
          <w:tcPr>
            <w:tcW w:w="553"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96" w:type="dxa"/>
            <w:tcBorders>
              <w:top w:val="nil"/>
              <w:left w:val="nil"/>
              <w:bottom w:val="nil"/>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3675" w:type="dxa"/>
            <w:tcBorders>
              <w:top w:val="nil"/>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xml:space="preserve"> 9816000000+630000000 </w:t>
            </w:r>
          </w:p>
        </w:tc>
        <w:tc>
          <w:tcPr>
            <w:tcW w:w="724"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107" w:type="dxa"/>
            <w:tcBorders>
              <w:top w:val="nil"/>
              <w:left w:val="single" w:sz="4" w:space="0" w:color="auto"/>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16,43%</w:t>
            </w:r>
          </w:p>
        </w:tc>
        <w:tc>
          <w:tcPr>
            <w:tcW w:w="1107" w:type="dxa"/>
            <w:tcBorders>
              <w:top w:val="nil"/>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16,22%</w:t>
            </w:r>
          </w:p>
        </w:tc>
        <w:tc>
          <w:tcPr>
            <w:tcW w:w="1115" w:type="dxa"/>
            <w:tcBorders>
              <w:top w:val="nil"/>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15,56%</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-5,3%</w:t>
            </w:r>
          </w:p>
        </w:tc>
      </w:tr>
      <w:tr w:rsidR="00186700" w:rsidTr="00A627EB">
        <w:trPr>
          <w:trHeight w:val="255"/>
        </w:trPr>
        <w:tc>
          <w:tcPr>
            <w:tcW w:w="968" w:type="dxa"/>
            <w:tcBorders>
              <w:top w:val="nil"/>
              <w:left w:val="single" w:sz="8" w:space="0" w:color="auto"/>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368"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540"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Nettoomsætning</w:t>
            </w:r>
          </w:p>
        </w:tc>
        <w:tc>
          <w:tcPr>
            <w:tcW w:w="553"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3675"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xml:space="preserve">              63.561.000.000 </w:t>
            </w:r>
          </w:p>
        </w:tc>
        <w:tc>
          <w:tcPr>
            <w:tcW w:w="724"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270"/>
        </w:trPr>
        <w:tc>
          <w:tcPr>
            <w:tcW w:w="2336"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Aktivernes omh.</w:t>
            </w:r>
          </w:p>
        </w:tc>
        <w:tc>
          <w:tcPr>
            <w:tcW w:w="3540" w:type="dxa"/>
            <w:tcBorders>
              <w:top w:val="nil"/>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Nettoomsætning</w:t>
            </w:r>
          </w:p>
        </w:tc>
        <w:tc>
          <w:tcPr>
            <w:tcW w:w="553" w:type="dxa"/>
            <w:tcBorders>
              <w:top w:val="nil"/>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nil"/>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3675"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xml:space="preserve">              63.561.000.000 </w:t>
            </w:r>
          </w:p>
        </w:tc>
        <w:tc>
          <w:tcPr>
            <w:tcW w:w="724"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single" w:sz="4" w:space="0" w:color="auto"/>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0,42</w:t>
            </w:r>
          </w:p>
        </w:tc>
        <w:tc>
          <w:tcPr>
            <w:tcW w:w="1107" w:type="dxa"/>
            <w:tcBorders>
              <w:top w:val="nil"/>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0,42</w:t>
            </w:r>
          </w:p>
        </w:tc>
        <w:tc>
          <w:tcPr>
            <w:tcW w:w="1115" w:type="dxa"/>
            <w:tcBorders>
              <w:top w:val="nil"/>
              <w:left w:val="nil"/>
              <w:bottom w:val="nil"/>
              <w:right w:val="nil"/>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0,45</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5,8%</w:t>
            </w:r>
          </w:p>
        </w:tc>
      </w:tr>
      <w:tr w:rsidR="00186700" w:rsidTr="00A627EB">
        <w:trPr>
          <w:trHeight w:val="255"/>
        </w:trPr>
        <w:tc>
          <w:tcPr>
            <w:tcW w:w="968" w:type="dxa"/>
            <w:tcBorders>
              <w:top w:val="nil"/>
              <w:left w:val="single" w:sz="8" w:space="0" w:color="auto"/>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368"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540"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Gennemsnitlige Aktiver</w:t>
            </w:r>
          </w:p>
        </w:tc>
        <w:tc>
          <w:tcPr>
            <w:tcW w:w="553"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4399" w:type="dxa"/>
            <w:gridSpan w:val="2"/>
            <w:tcBorders>
              <w:top w:val="single" w:sz="8" w:space="0" w:color="auto"/>
              <w:left w:val="nil"/>
              <w:bottom w:val="single" w:sz="4" w:space="0" w:color="auto"/>
              <w:right w:val="single" w:sz="4" w:space="0" w:color="000000"/>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((147714000000+153965000000)/2)</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270"/>
        </w:trPr>
        <w:tc>
          <w:tcPr>
            <w:tcW w:w="2336" w:type="dxa"/>
            <w:gridSpan w:val="2"/>
            <w:tcBorders>
              <w:top w:val="nil"/>
              <w:left w:val="single" w:sz="8" w:space="0" w:color="auto"/>
              <w:bottom w:val="nil"/>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Gældsrente</w:t>
            </w:r>
          </w:p>
        </w:tc>
        <w:tc>
          <w:tcPr>
            <w:tcW w:w="3540" w:type="dxa"/>
            <w:tcBorders>
              <w:top w:val="nil"/>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Finansielle omkostninger</w:t>
            </w:r>
          </w:p>
        </w:tc>
        <w:tc>
          <w:tcPr>
            <w:tcW w:w="553"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96" w:type="dxa"/>
            <w:tcBorders>
              <w:top w:val="nil"/>
              <w:left w:val="nil"/>
              <w:bottom w:val="nil"/>
              <w:right w:val="nil"/>
            </w:tcBorders>
            <w:shd w:val="clear" w:color="auto" w:fill="auto"/>
            <w:noWrap/>
            <w:vAlign w:val="bottom"/>
            <w:hideMark/>
          </w:tcPr>
          <w:p w:rsidR="00186700" w:rsidRDefault="00186700" w:rsidP="00A627EB">
            <w:pPr>
              <w:rPr>
                <w:rFonts w:ascii="Arial" w:hAnsi="Arial" w:cs="Arial"/>
                <w:sz w:val="20"/>
                <w:szCs w:val="20"/>
              </w:rPr>
            </w:pPr>
          </w:p>
        </w:tc>
        <w:tc>
          <w:tcPr>
            <w:tcW w:w="3675" w:type="dxa"/>
            <w:tcBorders>
              <w:top w:val="nil"/>
              <w:left w:val="nil"/>
              <w:bottom w:val="single" w:sz="8" w:space="0" w:color="auto"/>
              <w:right w:val="nil"/>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2648000000</w:t>
            </w:r>
          </w:p>
        </w:tc>
        <w:tc>
          <w:tcPr>
            <w:tcW w:w="724"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107" w:type="dxa"/>
            <w:tcBorders>
              <w:top w:val="nil"/>
              <w:left w:val="single" w:sz="4" w:space="0" w:color="auto"/>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3,39%</w:t>
            </w:r>
          </w:p>
        </w:tc>
        <w:tc>
          <w:tcPr>
            <w:tcW w:w="1107" w:type="dxa"/>
            <w:tcBorders>
              <w:top w:val="nil"/>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2,75%</w:t>
            </w:r>
          </w:p>
        </w:tc>
        <w:tc>
          <w:tcPr>
            <w:tcW w:w="1115" w:type="dxa"/>
            <w:tcBorders>
              <w:top w:val="nil"/>
              <w:left w:val="nil"/>
              <w:bottom w:val="nil"/>
              <w:right w:val="nil"/>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2,46%</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-27,3%</w:t>
            </w:r>
          </w:p>
        </w:tc>
      </w:tr>
      <w:tr w:rsidR="00186700" w:rsidTr="00A627EB">
        <w:trPr>
          <w:trHeight w:val="255"/>
        </w:trPr>
        <w:tc>
          <w:tcPr>
            <w:tcW w:w="2336" w:type="dxa"/>
            <w:gridSpan w:val="2"/>
            <w:tcBorders>
              <w:top w:val="nil"/>
              <w:left w:val="single" w:sz="8" w:space="0" w:color="auto"/>
              <w:bottom w:val="nil"/>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Fremmedkap. forrent.</w:t>
            </w:r>
          </w:p>
        </w:tc>
        <w:tc>
          <w:tcPr>
            <w:tcW w:w="3540" w:type="dxa"/>
            <w:tcBorders>
              <w:top w:val="nil"/>
              <w:left w:val="nil"/>
              <w:bottom w:val="nil"/>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gsnit. gæld incl. Hensættelser</w:t>
            </w:r>
          </w:p>
        </w:tc>
        <w:tc>
          <w:tcPr>
            <w:tcW w:w="553" w:type="dxa"/>
            <w:tcBorders>
              <w:top w:val="nil"/>
              <w:left w:val="nil"/>
              <w:bottom w:val="nil"/>
              <w:right w:val="nil"/>
            </w:tcBorders>
            <w:shd w:val="clear" w:color="auto" w:fill="auto"/>
            <w:noWrap/>
            <w:vAlign w:val="bottom"/>
            <w:hideMark/>
          </w:tcPr>
          <w:p w:rsidR="00186700" w:rsidRDefault="00186700" w:rsidP="00A627EB">
            <w:pPr>
              <w:jc w:val="center"/>
              <w:rPr>
                <w:rFonts w:ascii="Arial" w:hAnsi="Arial" w:cs="Arial"/>
                <w:sz w:val="20"/>
                <w:szCs w:val="20"/>
              </w:rPr>
            </w:pPr>
          </w:p>
        </w:tc>
        <w:tc>
          <w:tcPr>
            <w:tcW w:w="196" w:type="dxa"/>
            <w:tcBorders>
              <w:top w:val="nil"/>
              <w:left w:val="nil"/>
              <w:bottom w:val="nil"/>
              <w:right w:val="nil"/>
            </w:tcBorders>
            <w:shd w:val="clear" w:color="auto" w:fill="auto"/>
            <w:noWrap/>
            <w:vAlign w:val="bottom"/>
            <w:hideMark/>
          </w:tcPr>
          <w:p w:rsidR="00186700" w:rsidRDefault="00186700" w:rsidP="00A627EB">
            <w:pPr>
              <w:jc w:val="center"/>
              <w:rPr>
                <w:sz w:val="20"/>
                <w:szCs w:val="20"/>
              </w:rPr>
            </w:pPr>
          </w:p>
        </w:tc>
        <w:tc>
          <w:tcPr>
            <w:tcW w:w="4399" w:type="dxa"/>
            <w:gridSpan w:val="2"/>
            <w:tcBorders>
              <w:top w:val="single" w:sz="8" w:space="0" w:color="auto"/>
              <w:left w:val="nil"/>
              <w:bottom w:val="single" w:sz="4" w:space="0" w:color="auto"/>
              <w:right w:val="single" w:sz="4" w:space="0" w:color="000000"/>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((76085000000+80315000000)/2)</w:t>
            </w:r>
          </w:p>
        </w:tc>
        <w:tc>
          <w:tcPr>
            <w:tcW w:w="1107" w:type="dxa"/>
            <w:tcBorders>
              <w:top w:val="nil"/>
              <w:left w:val="nil"/>
              <w:bottom w:val="nil"/>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nil"/>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nil"/>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270"/>
        </w:trPr>
        <w:tc>
          <w:tcPr>
            <w:tcW w:w="2336"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Egenkapital forrent.</w:t>
            </w:r>
          </w:p>
        </w:tc>
        <w:tc>
          <w:tcPr>
            <w:tcW w:w="3540" w:type="dxa"/>
            <w:tcBorders>
              <w:top w:val="single" w:sz="4" w:space="0" w:color="auto"/>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Resultat før skat</w:t>
            </w:r>
          </w:p>
        </w:tc>
        <w:tc>
          <w:tcPr>
            <w:tcW w:w="553" w:type="dxa"/>
            <w:tcBorders>
              <w:top w:val="single" w:sz="4" w:space="0" w:color="auto"/>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96" w:type="dxa"/>
            <w:tcBorders>
              <w:top w:val="single" w:sz="4" w:space="0" w:color="auto"/>
              <w:left w:val="nil"/>
              <w:bottom w:val="nil"/>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3675" w:type="dxa"/>
            <w:tcBorders>
              <w:top w:val="nil"/>
              <w:left w:val="nil"/>
              <w:bottom w:val="single" w:sz="8" w:space="0" w:color="auto"/>
              <w:right w:val="nil"/>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 xml:space="preserve">                7.798.000.000 </w:t>
            </w:r>
          </w:p>
        </w:tc>
        <w:tc>
          <w:tcPr>
            <w:tcW w:w="724"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107" w:type="dxa"/>
            <w:tcBorders>
              <w:top w:val="single" w:sz="4" w:space="0" w:color="auto"/>
              <w:left w:val="single" w:sz="4" w:space="0" w:color="auto"/>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10,74%</w:t>
            </w:r>
          </w:p>
        </w:tc>
        <w:tc>
          <w:tcPr>
            <w:tcW w:w="1107" w:type="dxa"/>
            <w:tcBorders>
              <w:top w:val="single" w:sz="4" w:space="0" w:color="auto"/>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11,36%</w:t>
            </w:r>
          </w:p>
        </w:tc>
        <w:tc>
          <w:tcPr>
            <w:tcW w:w="1115" w:type="dxa"/>
            <w:tcBorders>
              <w:top w:val="single" w:sz="4" w:space="0" w:color="auto"/>
              <w:left w:val="nil"/>
              <w:bottom w:val="nil"/>
              <w:right w:val="nil"/>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12,66%</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17,9%</w:t>
            </w:r>
          </w:p>
        </w:tc>
      </w:tr>
      <w:tr w:rsidR="00186700" w:rsidTr="00A627EB">
        <w:trPr>
          <w:trHeight w:val="255"/>
        </w:trPr>
        <w:tc>
          <w:tcPr>
            <w:tcW w:w="968" w:type="dxa"/>
            <w:tcBorders>
              <w:top w:val="nil"/>
              <w:left w:val="single" w:sz="8" w:space="0" w:color="auto"/>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før skat</w:t>
            </w:r>
          </w:p>
        </w:tc>
        <w:tc>
          <w:tcPr>
            <w:tcW w:w="1368"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540"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Gennemsnitlig egenkapital</w:t>
            </w:r>
          </w:p>
        </w:tc>
        <w:tc>
          <w:tcPr>
            <w:tcW w:w="553"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4399" w:type="dxa"/>
            <w:gridSpan w:val="2"/>
            <w:tcBorders>
              <w:top w:val="single" w:sz="8" w:space="0" w:color="auto"/>
              <w:left w:val="nil"/>
              <w:bottom w:val="single" w:sz="4" w:space="0" w:color="auto"/>
              <w:right w:val="single" w:sz="4" w:space="0" w:color="000000"/>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xml:space="preserve"> ((71629000000+73650000000)/2)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r w:rsidR="00186700" w:rsidTr="00A627EB">
        <w:trPr>
          <w:trHeight w:val="270"/>
        </w:trPr>
        <w:tc>
          <w:tcPr>
            <w:tcW w:w="2336"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rsidP="00A627EB">
            <w:pPr>
              <w:rPr>
                <w:rFonts w:ascii="Arial" w:hAnsi="Arial" w:cs="Arial"/>
                <w:b/>
                <w:bCs/>
                <w:sz w:val="20"/>
                <w:szCs w:val="20"/>
              </w:rPr>
            </w:pPr>
            <w:r>
              <w:rPr>
                <w:rFonts w:ascii="Arial" w:hAnsi="Arial" w:cs="Arial"/>
                <w:b/>
                <w:bCs/>
                <w:sz w:val="20"/>
                <w:szCs w:val="20"/>
              </w:rPr>
              <w:t>Egenkapital forrent.</w:t>
            </w:r>
          </w:p>
        </w:tc>
        <w:tc>
          <w:tcPr>
            <w:tcW w:w="3540" w:type="dxa"/>
            <w:tcBorders>
              <w:top w:val="nil"/>
              <w:left w:val="nil"/>
              <w:bottom w:val="single" w:sz="8"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Resultat efter skat</w:t>
            </w:r>
          </w:p>
        </w:tc>
        <w:tc>
          <w:tcPr>
            <w:tcW w:w="553"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96" w:type="dxa"/>
            <w:tcBorders>
              <w:top w:val="nil"/>
              <w:left w:val="nil"/>
              <w:bottom w:val="nil"/>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3675"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xml:space="preserve">                5.692.000.000 </w:t>
            </w:r>
          </w:p>
        </w:tc>
        <w:tc>
          <w:tcPr>
            <w:tcW w:w="724" w:type="dxa"/>
            <w:tcBorders>
              <w:top w:val="nil"/>
              <w:left w:val="nil"/>
              <w:bottom w:val="single" w:sz="8"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*100</w:t>
            </w:r>
          </w:p>
        </w:tc>
        <w:tc>
          <w:tcPr>
            <w:tcW w:w="1107" w:type="dxa"/>
            <w:tcBorders>
              <w:top w:val="nil"/>
              <w:left w:val="single" w:sz="4" w:space="0" w:color="auto"/>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7,84%</w:t>
            </w:r>
          </w:p>
        </w:tc>
        <w:tc>
          <w:tcPr>
            <w:tcW w:w="1107" w:type="dxa"/>
            <w:tcBorders>
              <w:top w:val="nil"/>
              <w:left w:val="nil"/>
              <w:bottom w:val="nil"/>
              <w:right w:val="single" w:sz="4"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8,23%</w:t>
            </w:r>
          </w:p>
        </w:tc>
        <w:tc>
          <w:tcPr>
            <w:tcW w:w="1115" w:type="dxa"/>
            <w:tcBorders>
              <w:top w:val="nil"/>
              <w:left w:val="nil"/>
              <w:bottom w:val="nil"/>
              <w:right w:val="nil"/>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7,78%</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rsidP="00A627EB">
            <w:pPr>
              <w:jc w:val="right"/>
              <w:rPr>
                <w:rFonts w:ascii="Arial" w:hAnsi="Arial" w:cs="Arial"/>
                <w:sz w:val="20"/>
                <w:szCs w:val="20"/>
              </w:rPr>
            </w:pPr>
            <w:r>
              <w:rPr>
                <w:rFonts w:ascii="Arial" w:hAnsi="Arial" w:cs="Arial"/>
                <w:sz w:val="20"/>
                <w:szCs w:val="20"/>
              </w:rPr>
              <w:t>-0,8%</w:t>
            </w:r>
          </w:p>
        </w:tc>
      </w:tr>
      <w:tr w:rsidR="00186700" w:rsidTr="00A627EB">
        <w:trPr>
          <w:trHeight w:val="255"/>
        </w:trPr>
        <w:tc>
          <w:tcPr>
            <w:tcW w:w="968" w:type="dxa"/>
            <w:tcBorders>
              <w:top w:val="nil"/>
              <w:left w:val="single" w:sz="8" w:space="0" w:color="auto"/>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efter skat</w:t>
            </w:r>
          </w:p>
        </w:tc>
        <w:tc>
          <w:tcPr>
            <w:tcW w:w="1368"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3540"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Gennemsnitlig egenkapital</w:t>
            </w:r>
          </w:p>
        </w:tc>
        <w:tc>
          <w:tcPr>
            <w:tcW w:w="553"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196" w:type="dxa"/>
            <w:tcBorders>
              <w:top w:val="nil"/>
              <w:left w:val="nil"/>
              <w:bottom w:val="single" w:sz="4" w:space="0" w:color="auto"/>
              <w:right w:val="nil"/>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w:t>
            </w:r>
          </w:p>
        </w:tc>
        <w:tc>
          <w:tcPr>
            <w:tcW w:w="4399" w:type="dxa"/>
            <w:gridSpan w:val="2"/>
            <w:tcBorders>
              <w:top w:val="single" w:sz="8" w:space="0" w:color="auto"/>
              <w:left w:val="nil"/>
              <w:bottom w:val="single" w:sz="4" w:space="0" w:color="auto"/>
              <w:right w:val="single" w:sz="4" w:space="0" w:color="000000"/>
            </w:tcBorders>
            <w:shd w:val="clear" w:color="auto" w:fill="auto"/>
            <w:noWrap/>
            <w:vAlign w:val="bottom"/>
            <w:hideMark/>
          </w:tcPr>
          <w:p w:rsidR="00186700" w:rsidRDefault="00186700" w:rsidP="00A627EB">
            <w:pPr>
              <w:jc w:val="center"/>
              <w:rPr>
                <w:rFonts w:ascii="Arial" w:hAnsi="Arial" w:cs="Arial"/>
                <w:sz w:val="20"/>
                <w:szCs w:val="20"/>
              </w:rPr>
            </w:pPr>
            <w:r>
              <w:rPr>
                <w:rFonts w:ascii="Arial" w:hAnsi="Arial" w:cs="Arial"/>
                <w:sz w:val="20"/>
                <w:szCs w:val="20"/>
              </w:rPr>
              <w:t xml:space="preserve"> ((71629000000+73650000000)/2)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07" w:type="dxa"/>
            <w:tcBorders>
              <w:top w:val="nil"/>
              <w:left w:val="nil"/>
              <w:bottom w:val="single" w:sz="4" w:space="0" w:color="auto"/>
              <w:right w:val="single" w:sz="4"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1115" w:type="dxa"/>
            <w:tcBorders>
              <w:top w:val="nil"/>
              <w:left w:val="nil"/>
              <w:bottom w:val="single" w:sz="4" w:space="0" w:color="auto"/>
              <w:right w:val="nil"/>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rsidP="00A627EB">
            <w:pPr>
              <w:rPr>
                <w:rFonts w:ascii="Arial" w:hAnsi="Arial" w:cs="Arial"/>
                <w:sz w:val="20"/>
                <w:szCs w:val="20"/>
              </w:rPr>
            </w:pPr>
            <w:r>
              <w:rPr>
                <w:rFonts w:ascii="Arial" w:hAnsi="Arial" w:cs="Arial"/>
                <w:sz w:val="20"/>
                <w:szCs w:val="20"/>
              </w:rPr>
              <w:t> </w:t>
            </w:r>
          </w:p>
        </w:tc>
      </w:tr>
    </w:tbl>
    <w:p w:rsidR="003F666E" w:rsidRDefault="003F666E" w:rsidP="003F666E">
      <w:pPr>
        <w:pStyle w:val="Overskrift2"/>
      </w:pPr>
      <w:bookmarkStart w:id="31" w:name="_Toc31565087"/>
      <w:r w:rsidRPr="00E95A40">
        <w:t>3.4 Nøgletal til rentabiliteten</w:t>
      </w:r>
      <w:bookmarkEnd w:id="31"/>
      <w:r w:rsidR="00846378" w:rsidRPr="00E52369">
        <w:br w:type="page"/>
      </w:r>
    </w:p>
    <w:p w:rsidR="00A627EB" w:rsidRDefault="00A627EB"/>
    <w:p w:rsidR="00C12D79" w:rsidRPr="00E52369" w:rsidRDefault="003F666E" w:rsidP="00E95A40">
      <w:pPr>
        <w:pStyle w:val="Overskrift2"/>
      </w:pPr>
      <w:bookmarkStart w:id="32" w:name="_Toc31565088"/>
      <w:r>
        <w:t>3.5 Nøgletal til indtjeningsevnen</w:t>
      </w:r>
      <w:bookmarkEnd w:id="32"/>
    </w:p>
    <w:tbl>
      <w:tblPr>
        <w:tblW w:w="15100" w:type="dxa"/>
        <w:tblCellMar>
          <w:left w:w="70" w:type="dxa"/>
          <w:right w:w="70" w:type="dxa"/>
        </w:tblCellMar>
        <w:tblLook w:val="04A0" w:firstRow="1" w:lastRow="0" w:firstColumn="1" w:lastColumn="0" w:noHBand="0" w:noVBand="1"/>
      </w:tblPr>
      <w:tblGrid>
        <w:gridCol w:w="1610"/>
        <w:gridCol w:w="787"/>
        <w:gridCol w:w="3348"/>
        <w:gridCol w:w="568"/>
        <w:gridCol w:w="268"/>
        <w:gridCol w:w="2371"/>
        <w:gridCol w:w="1308"/>
        <w:gridCol w:w="1488"/>
        <w:gridCol w:w="1308"/>
        <w:gridCol w:w="1308"/>
        <w:gridCol w:w="828"/>
      </w:tblGrid>
      <w:tr w:rsidR="00186700" w:rsidTr="00186700">
        <w:trPr>
          <w:trHeight w:val="255"/>
        </w:trPr>
        <w:tc>
          <w:tcPr>
            <w:tcW w:w="2328" w:type="dxa"/>
            <w:gridSpan w:val="2"/>
            <w:tcBorders>
              <w:top w:val="single" w:sz="4" w:space="0" w:color="auto"/>
              <w:left w:val="single" w:sz="8" w:space="0" w:color="auto"/>
              <w:bottom w:val="single" w:sz="4" w:space="0" w:color="auto"/>
              <w:right w:val="nil"/>
            </w:tcBorders>
            <w:shd w:val="clear" w:color="000000" w:fill="CCFFFF"/>
            <w:noWrap/>
            <w:vAlign w:val="bottom"/>
            <w:hideMark/>
          </w:tcPr>
          <w:p w:rsidR="00186700" w:rsidRDefault="00186700">
            <w:pPr>
              <w:rPr>
                <w:rFonts w:ascii="Arial" w:hAnsi="Arial" w:cs="Arial"/>
                <w:b/>
                <w:bCs/>
                <w:sz w:val="20"/>
                <w:szCs w:val="20"/>
              </w:rPr>
            </w:pPr>
            <w:r>
              <w:rPr>
                <w:rFonts w:ascii="Arial" w:hAnsi="Arial" w:cs="Arial"/>
                <w:b/>
                <w:bCs/>
                <w:sz w:val="20"/>
                <w:szCs w:val="20"/>
              </w:rPr>
              <w:t>Indtjeningsevne:</w:t>
            </w:r>
          </w:p>
        </w:tc>
        <w:tc>
          <w:tcPr>
            <w:tcW w:w="3348" w:type="dxa"/>
            <w:tcBorders>
              <w:top w:val="single" w:sz="4" w:space="0" w:color="auto"/>
              <w:left w:val="nil"/>
              <w:bottom w:val="single" w:sz="4" w:space="0" w:color="auto"/>
              <w:right w:val="nil"/>
            </w:tcBorders>
            <w:shd w:val="clear" w:color="000000" w:fill="CCFFFF"/>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568" w:type="dxa"/>
            <w:tcBorders>
              <w:top w:val="single" w:sz="4" w:space="0" w:color="auto"/>
              <w:left w:val="nil"/>
              <w:bottom w:val="single" w:sz="4" w:space="0" w:color="auto"/>
              <w:right w:val="nil"/>
            </w:tcBorders>
            <w:shd w:val="clear" w:color="000000" w:fill="CCFFFF"/>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single" w:sz="4" w:space="0" w:color="auto"/>
              <w:left w:val="nil"/>
              <w:bottom w:val="single" w:sz="4" w:space="0" w:color="auto"/>
              <w:right w:val="nil"/>
            </w:tcBorders>
            <w:shd w:val="clear" w:color="000000" w:fill="CCFFFF"/>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single" w:sz="4" w:space="0" w:color="auto"/>
              <w:left w:val="nil"/>
              <w:bottom w:val="single" w:sz="4" w:space="0" w:color="auto"/>
              <w:right w:val="nil"/>
            </w:tcBorders>
            <w:shd w:val="clear" w:color="000000" w:fill="CCFFFF"/>
            <w:noWrap/>
            <w:vAlign w:val="bottom"/>
            <w:hideMark/>
          </w:tcPr>
          <w:p w:rsidR="00186700" w:rsidRDefault="00186700">
            <w:pPr>
              <w:jc w:val="right"/>
              <w:rPr>
                <w:rFonts w:ascii="Arial" w:hAnsi="Arial" w:cs="Arial"/>
                <w:sz w:val="20"/>
                <w:szCs w:val="20"/>
              </w:rPr>
            </w:pPr>
            <w:r>
              <w:rPr>
                <w:rFonts w:ascii="Arial" w:hAnsi="Arial" w:cs="Arial"/>
                <w:sz w:val="20"/>
                <w:szCs w:val="20"/>
              </w:rPr>
              <w:t>Beregning for</w:t>
            </w:r>
          </w:p>
        </w:tc>
        <w:tc>
          <w:tcPr>
            <w:tcW w:w="1308" w:type="dxa"/>
            <w:tcBorders>
              <w:top w:val="single" w:sz="4" w:space="0" w:color="auto"/>
              <w:left w:val="nil"/>
              <w:bottom w:val="single" w:sz="4" w:space="0" w:color="auto"/>
              <w:right w:val="nil"/>
            </w:tcBorders>
            <w:shd w:val="clear" w:color="000000" w:fill="CCFFFF"/>
            <w:noWrap/>
            <w:vAlign w:val="bottom"/>
            <w:hideMark/>
          </w:tcPr>
          <w:p w:rsidR="00186700" w:rsidRDefault="00186700">
            <w:pPr>
              <w:rPr>
                <w:rFonts w:ascii="Arial" w:hAnsi="Arial" w:cs="Arial"/>
                <w:sz w:val="20"/>
                <w:szCs w:val="20"/>
              </w:rPr>
            </w:pPr>
            <w:r>
              <w:rPr>
                <w:rFonts w:ascii="Arial" w:hAnsi="Arial" w:cs="Arial"/>
                <w:sz w:val="20"/>
                <w:szCs w:val="20"/>
              </w:rPr>
              <w:t>2012</w:t>
            </w:r>
          </w:p>
        </w:tc>
        <w:tc>
          <w:tcPr>
            <w:tcW w:w="1488"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86700" w:rsidRDefault="00186700" w:rsidP="00186700">
            <w:pPr>
              <w:jc w:val="right"/>
              <w:rPr>
                <w:rFonts w:ascii="Arial" w:hAnsi="Arial" w:cs="Arial"/>
                <w:sz w:val="20"/>
                <w:szCs w:val="20"/>
              </w:rPr>
            </w:pPr>
            <w:r>
              <w:rPr>
                <w:rFonts w:ascii="Arial" w:hAnsi="Arial" w:cs="Arial"/>
                <w:sz w:val="20"/>
                <w:szCs w:val="20"/>
              </w:rPr>
              <w:t> 2012</w:t>
            </w:r>
          </w:p>
        </w:tc>
        <w:tc>
          <w:tcPr>
            <w:tcW w:w="1308" w:type="dxa"/>
            <w:tcBorders>
              <w:top w:val="single" w:sz="4" w:space="0" w:color="auto"/>
              <w:left w:val="nil"/>
              <w:bottom w:val="single" w:sz="4" w:space="0" w:color="auto"/>
              <w:right w:val="single" w:sz="4" w:space="0" w:color="auto"/>
            </w:tcBorders>
            <w:shd w:val="clear" w:color="000000" w:fill="CCFFFF"/>
            <w:noWrap/>
            <w:vAlign w:val="bottom"/>
            <w:hideMark/>
          </w:tcPr>
          <w:p w:rsidR="00186700" w:rsidRDefault="00186700" w:rsidP="00186700">
            <w:pPr>
              <w:jc w:val="right"/>
              <w:rPr>
                <w:rFonts w:ascii="Arial" w:hAnsi="Arial" w:cs="Arial"/>
                <w:sz w:val="20"/>
                <w:szCs w:val="20"/>
              </w:rPr>
            </w:pPr>
            <w:r>
              <w:rPr>
                <w:rFonts w:ascii="Arial" w:hAnsi="Arial" w:cs="Arial"/>
                <w:sz w:val="20"/>
                <w:szCs w:val="20"/>
              </w:rPr>
              <w:t>2013</w:t>
            </w:r>
          </w:p>
        </w:tc>
        <w:tc>
          <w:tcPr>
            <w:tcW w:w="1308" w:type="dxa"/>
            <w:tcBorders>
              <w:top w:val="single" w:sz="4" w:space="0" w:color="auto"/>
              <w:left w:val="nil"/>
              <w:bottom w:val="single" w:sz="4" w:space="0" w:color="auto"/>
              <w:right w:val="nil"/>
            </w:tcBorders>
            <w:shd w:val="clear" w:color="000000" w:fill="CCFFFF"/>
            <w:noWrap/>
            <w:vAlign w:val="bottom"/>
            <w:hideMark/>
          </w:tcPr>
          <w:p w:rsidR="00186700" w:rsidRDefault="00186700" w:rsidP="00186700">
            <w:pPr>
              <w:jc w:val="right"/>
              <w:rPr>
                <w:rFonts w:ascii="Arial" w:hAnsi="Arial" w:cs="Arial"/>
                <w:sz w:val="20"/>
                <w:szCs w:val="20"/>
              </w:rPr>
            </w:pPr>
            <w:r>
              <w:rPr>
                <w:rFonts w:ascii="Arial" w:hAnsi="Arial" w:cs="Arial"/>
                <w:sz w:val="20"/>
                <w:szCs w:val="20"/>
              </w:rPr>
              <w:t>2014</w:t>
            </w:r>
          </w:p>
        </w:tc>
        <w:tc>
          <w:tcPr>
            <w:tcW w:w="828" w:type="dxa"/>
            <w:tcBorders>
              <w:top w:val="single" w:sz="4" w:space="0" w:color="auto"/>
              <w:left w:val="single" w:sz="8" w:space="0" w:color="auto"/>
              <w:bottom w:val="single" w:sz="4" w:space="0" w:color="auto"/>
              <w:right w:val="single" w:sz="8" w:space="0" w:color="auto"/>
            </w:tcBorders>
            <w:shd w:val="clear" w:color="000000" w:fill="CCFFFF"/>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nil"/>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Overskudsgrad</w:t>
            </w:r>
          </w:p>
        </w:tc>
        <w:tc>
          <w:tcPr>
            <w:tcW w:w="3348" w:type="dxa"/>
            <w:tcBorders>
              <w:top w:val="nil"/>
              <w:left w:val="nil"/>
              <w:bottom w:val="single" w:sz="8"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EBIT + finansielle indtægter</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9816000000+630000000</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16,43%</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16,22%</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15,56%</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-5,3%</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Nettoomsætning</w:t>
            </w:r>
          </w:p>
        </w:tc>
        <w:tc>
          <w:tcPr>
            <w:tcW w:w="568" w:type="dxa"/>
            <w:tcBorders>
              <w:top w:val="nil"/>
              <w:left w:val="nil"/>
              <w:bottom w:val="nil"/>
              <w:right w:val="nil"/>
            </w:tcBorders>
            <w:shd w:val="clear" w:color="auto" w:fill="auto"/>
            <w:noWrap/>
            <w:vAlign w:val="bottom"/>
            <w:hideMark/>
          </w:tcPr>
          <w:p w:rsidR="00186700" w:rsidRDefault="00186700">
            <w:pPr>
              <w:jc w:val="center"/>
              <w:rPr>
                <w:rFonts w:ascii="Arial" w:hAnsi="Arial" w:cs="Arial"/>
                <w:sz w:val="20"/>
                <w:szCs w:val="20"/>
              </w:rPr>
            </w:pPr>
          </w:p>
        </w:tc>
        <w:tc>
          <w:tcPr>
            <w:tcW w:w="268" w:type="dxa"/>
            <w:tcBorders>
              <w:top w:val="nil"/>
              <w:left w:val="nil"/>
              <w:bottom w:val="nil"/>
              <w:right w:val="nil"/>
            </w:tcBorders>
            <w:shd w:val="clear" w:color="auto" w:fill="auto"/>
            <w:noWrap/>
            <w:vAlign w:val="bottom"/>
            <w:hideMark/>
          </w:tcPr>
          <w:p w:rsidR="00186700" w:rsidRDefault="00186700">
            <w:pPr>
              <w:jc w:val="center"/>
              <w:rPr>
                <w:sz w:val="20"/>
                <w:szCs w:val="20"/>
              </w:rPr>
            </w:pPr>
          </w:p>
        </w:tc>
        <w:tc>
          <w:tcPr>
            <w:tcW w:w="234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63561000000</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Bruttoavanceprocent</w:t>
            </w:r>
          </w:p>
        </w:tc>
        <w:tc>
          <w:tcPr>
            <w:tcW w:w="3348" w:type="dxa"/>
            <w:tcBorders>
              <w:top w:val="nil"/>
              <w:left w:val="nil"/>
              <w:bottom w:val="single" w:sz="8"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Bruttofortjeneste</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31.773.000.000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49,99%</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49,61%</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49,27%</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-1,4%</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Nettoomsætning</w:t>
            </w:r>
          </w:p>
        </w:tc>
        <w:tc>
          <w:tcPr>
            <w:tcW w:w="56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63.561.000.000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Markdesføringsgrad</w:t>
            </w:r>
          </w:p>
        </w:tc>
        <w:tc>
          <w:tcPr>
            <w:tcW w:w="3348" w:type="dxa"/>
            <w:tcBorders>
              <w:top w:val="nil"/>
              <w:left w:val="nil"/>
              <w:bottom w:val="single" w:sz="8"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Markedsføringbidrag</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31.773.000.000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49,99%</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49,61%</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49,27%</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-1,4%</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Nettoomsætning</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63.561.000.000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Indtjeningsgraden</w:t>
            </w:r>
          </w:p>
        </w:tc>
        <w:tc>
          <w:tcPr>
            <w:tcW w:w="3348" w:type="dxa"/>
            <w:tcBorders>
              <w:top w:val="nil"/>
              <w:left w:val="nil"/>
              <w:bottom w:val="single" w:sz="8"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Indtjeningsbidrag (EBIDA)</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9.816.000.000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15,44%</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15,11%</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14,31%</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-7,3%</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Nettoomsætning</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63.561.000.000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Kapacitetsgraden</w:t>
            </w:r>
          </w:p>
        </w:tc>
        <w:tc>
          <w:tcPr>
            <w:tcW w:w="3348" w:type="dxa"/>
            <w:tcBorders>
              <w:top w:val="nil"/>
              <w:left w:val="nil"/>
              <w:bottom w:val="single" w:sz="8"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Bruttofortjeneste</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31.773.000.000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1,45</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1,44</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1,41</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-2,6%</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Kapacitetsomk</w:t>
            </w:r>
            <w:r w:rsidR="004A17DF">
              <w:rPr>
                <w:rFonts w:ascii="Arial" w:hAnsi="Arial" w:cs="Arial"/>
                <w:sz w:val="20"/>
                <w:szCs w:val="20"/>
              </w:rPr>
              <w:t>.</w:t>
            </w:r>
            <w:r>
              <w:rPr>
                <w:rFonts w:ascii="Arial" w:hAnsi="Arial" w:cs="Arial"/>
                <w:sz w:val="20"/>
                <w:szCs w:val="20"/>
              </w:rPr>
              <w:t xml:space="preserve"> incl afskrivninger</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21.957.000.000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Nulpunktsomsætning</w:t>
            </w:r>
          </w:p>
        </w:tc>
        <w:tc>
          <w:tcPr>
            <w:tcW w:w="3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Kapacitetsomk incl afskrivninger</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21.957.000.000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43.924.366 </w:t>
            </w:r>
          </w:p>
        </w:tc>
        <w:tc>
          <w:tcPr>
            <w:tcW w:w="1308" w:type="dxa"/>
            <w:tcBorders>
              <w:top w:val="nil"/>
              <w:left w:val="nil"/>
              <w:bottom w:val="nil"/>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44.752.949 </w:t>
            </w:r>
          </w:p>
        </w:tc>
        <w:tc>
          <w:tcPr>
            <w:tcW w:w="130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45.771.839 </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4,2%</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(i 1000 </w:t>
            </w:r>
            <w:r w:rsidR="004A17DF">
              <w:rPr>
                <w:rFonts w:ascii="Arial" w:hAnsi="Arial" w:cs="Arial"/>
                <w:sz w:val="20"/>
                <w:szCs w:val="20"/>
              </w:rPr>
              <w:t>kr.</w:t>
            </w:r>
            <w:r>
              <w:rPr>
                <w:rFonts w:ascii="Arial" w:hAnsi="Arial" w:cs="Arial"/>
                <w:sz w:val="20"/>
                <w:szCs w:val="20"/>
              </w:rPr>
              <w:t>)</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Bruttoavanceprocent</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49,99</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xml:space="preserve">Sikkerhedsmargin </w:t>
            </w:r>
          </w:p>
        </w:tc>
        <w:tc>
          <w:tcPr>
            <w:tcW w:w="3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Omsætning - Nulpunktoms.</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63.561.000.000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-43924366</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0,0%</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Nettoomsætning</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63.561.000.000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Indeks:</w:t>
            </w:r>
          </w:p>
        </w:tc>
        <w:tc>
          <w:tcPr>
            <w:tcW w:w="764"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b/>
                <w:bCs/>
                <w:sz w:val="20"/>
                <w:szCs w:val="20"/>
              </w:rPr>
            </w:pPr>
            <w:r>
              <w:rPr>
                <w:rFonts w:ascii="Arial" w:hAnsi="Arial" w:cs="Arial"/>
                <w:b/>
                <w:bCs/>
                <w:sz w:val="20"/>
                <w:szCs w:val="20"/>
              </w:rPr>
              <w:t>2012</w:t>
            </w:r>
          </w:p>
        </w:tc>
        <w:tc>
          <w:tcPr>
            <w:tcW w:w="3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100  basisåret</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Eksempel for året</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2014</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b/>
                <w:bCs/>
                <w:sz w:val="20"/>
                <w:szCs w:val="20"/>
              </w:rPr>
            </w:pPr>
            <w:r>
              <w:rPr>
                <w:rFonts w:ascii="Arial" w:hAnsi="Arial" w:cs="Arial"/>
                <w:b/>
                <w:bCs/>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70"/>
        </w:trPr>
        <w:tc>
          <w:tcPr>
            <w:tcW w:w="2328" w:type="dxa"/>
            <w:gridSpan w:val="2"/>
            <w:tcBorders>
              <w:top w:val="single" w:sz="4" w:space="0" w:color="auto"/>
              <w:left w:val="single" w:sz="8" w:space="0" w:color="auto"/>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Nettoomsætning</w:t>
            </w:r>
          </w:p>
        </w:tc>
        <w:tc>
          <w:tcPr>
            <w:tcW w:w="3348" w:type="dxa"/>
            <w:tcBorders>
              <w:top w:val="nil"/>
              <w:left w:val="nil"/>
              <w:bottom w:val="single" w:sz="8"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Årets tal</w:t>
            </w:r>
          </w:p>
        </w:tc>
        <w:tc>
          <w:tcPr>
            <w:tcW w:w="56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26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64.506.000.000 </w:t>
            </w:r>
          </w:p>
        </w:tc>
        <w:tc>
          <w:tcPr>
            <w:tcW w:w="1308" w:type="dxa"/>
            <w:tcBorders>
              <w:top w:val="nil"/>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*100</w:t>
            </w: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101</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101</w:t>
            </w:r>
          </w:p>
        </w:tc>
        <w:tc>
          <w:tcPr>
            <w:tcW w:w="828" w:type="dxa"/>
            <w:tcBorders>
              <w:top w:val="nil"/>
              <w:left w:val="single" w:sz="8" w:space="0" w:color="auto"/>
              <w:bottom w:val="nil"/>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1,5%</w:t>
            </w:r>
          </w:p>
        </w:tc>
      </w:tr>
      <w:tr w:rsidR="00186700" w:rsidTr="00186700">
        <w:trPr>
          <w:trHeight w:val="255"/>
        </w:trPr>
        <w:tc>
          <w:tcPr>
            <w:tcW w:w="1564" w:type="dxa"/>
            <w:tcBorders>
              <w:top w:val="nil"/>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764"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3348" w:type="dxa"/>
            <w:tcBorders>
              <w:top w:val="nil"/>
              <w:left w:val="nil"/>
              <w:bottom w:val="single" w:sz="4" w:space="0" w:color="auto"/>
              <w:right w:val="nil"/>
            </w:tcBorders>
            <w:shd w:val="clear" w:color="auto" w:fill="auto"/>
            <w:noWrap/>
            <w:vAlign w:val="bottom"/>
            <w:hideMark/>
          </w:tcPr>
          <w:p w:rsidR="00186700" w:rsidRDefault="00186700">
            <w:pPr>
              <w:jc w:val="center"/>
              <w:rPr>
                <w:rFonts w:ascii="Arial" w:hAnsi="Arial" w:cs="Arial"/>
                <w:sz w:val="20"/>
                <w:szCs w:val="20"/>
              </w:rPr>
            </w:pPr>
            <w:r>
              <w:rPr>
                <w:rFonts w:ascii="Arial" w:hAnsi="Arial" w:cs="Arial"/>
                <w:sz w:val="20"/>
                <w:szCs w:val="20"/>
              </w:rPr>
              <w:t>Basisårets tal</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              63.561.000.000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r>
      <w:tr w:rsidR="00186700" w:rsidTr="00186700">
        <w:trPr>
          <w:trHeight w:val="255"/>
        </w:trPr>
        <w:tc>
          <w:tcPr>
            <w:tcW w:w="2328" w:type="dxa"/>
            <w:gridSpan w:val="2"/>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Produktionsomkostninger</w:t>
            </w:r>
          </w:p>
        </w:tc>
        <w:tc>
          <w:tcPr>
            <w:tcW w:w="3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102</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103</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2,9%</w:t>
            </w:r>
          </w:p>
        </w:tc>
      </w:tr>
      <w:tr w:rsidR="00186700" w:rsidTr="00186700">
        <w:trPr>
          <w:trHeight w:val="255"/>
        </w:trPr>
        <w:tc>
          <w:tcPr>
            <w:tcW w:w="5676" w:type="dxa"/>
            <w:gridSpan w:val="3"/>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Salgs og distributionsomkostninger</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98</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101</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1,1%</w:t>
            </w:r>
          </w:p>
        </w:tc>
      </w:tr>
      <w:tr w:rsidR="00186700" w:rsidTr="00186700">
        <w:trPr>
          <w:trHeight w:val="255"/>
        </w:trPr>
        <w:tc>
          <w:tcPr>
            <w:tcW w:w="5676" w:type="dxa"/>
            <w:gridSpan w:val="3"/>
            <w:tcBorders>
              <w:top w:val="single" w:sz="4" w:space="0" w:color="auto"/>
              <w:left w:val="single" w:sz="8" w:space="0" w:color="auto"/>
              <w:bottom w:val="single" w:sz="4" w:space="0" w:color="auto"/>
              <w:right w:val="nil"/>
            </w:tcBorders>
            <w:shd w:val="clear" w:color="auto" w:fill="auto"/>
            <w:noWrap/>
            <w:vAlign w:val="bottom"/>
            <w:hideMark/>
          </w:tcPr>
          <w:p w:rsidR="00186700" w:rsidRDefault="0087399A">
            <w:pPr>
              <w:rPr>
                <w:rFonts w:ascii="Arial" w:hAnsi="Arial" w:cs="Arial"/>
                <w:sz w:val="20"/>
                <w:szCs w:val="20"/>
              </w:rPr>
            </w:pPr>
            <w:r>
              <w:rPr>
                <w:rFonts w:ascii="Arial" w:hAnsi="Arial" w:cs="Arial"/>
                <w:sz w:val="20"/>
                <w:szCs w:val="20"/>
              </w:rPr>
              <w:t>A</w:t>
            </w:r>
            <w:r w:rsidR="00186700">
              <w:rPr>
                <w:rFonts w:ascii="Arial" w:hAnsi="Arial" w:cs="Arial"/>
                <w:sz w:val="20"/>
                <w:szCs w:val="20"/>
              </w:rPr>
              <w:t>dministrationsomkostninger</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113</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119</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18,7%</w:t>
            </w:r>
          </w:p>
        </w:tc>
      </w:tr>
      <w:tr w:rsidR="00186700" w:rsidTr="00186700">
        <w:trPr>
          <w:trHeight w:val="255"/>
        </w:trPr>
        <w:tc>
          <w:tcPr>
            <w:tcW w:w="2328" w:type="dxa"/>
            <w:gridSpan w:val="2"/>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Andre driftsindtægter</w:t>
            </w:r>
          </w:p>
        </w:tc>
        <w:tc>
          <w:tcPr>
            <w:tcW w:w="3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3</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55</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-45,0%</w:t>
            </w:r>
          </w:p>
        </w:tc>
      </w:tr>
      <w:tr w:rsidR="00186700" w:rsidTr="00186700">
        <w:trPr>
          <w:trHeight w:val="255"/>
        </w:trPr>
        <w:tc>
          <w:tcPr>
            <w:tcW w:w="2328" w:type="dxa"/>
            <w:gridSpan w:val="2"/>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Andre driftsomkostninger</w:t>
            </w:r>
          </w:p>
        </w:tc>
        <w:tc>
          <w:tcPr>
            <w:tcW w:w="3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0</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0</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-100,0%</w:t>
            </w:r>
          </w:p>
        </w:tc>
      </w:tr>
      <w:tr w:rsidR="00186700" w:rsidTr="00186700">
        <w:trPr>
          <w:trHeight w:val="255"/>
        </w:trPr>
        <w:tc>
          <w:tcPr>
            <w:tcW w:w="5676" w:type="dxa"/>
            <w:gridSpan w:val="3"/>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xml:space="preserve">Andel af resultat i ass. </w:t>
            </w:r>
            <w:r w:rsidR="007F5705">
              <w:rPr>
                <w:rFonts w:ascii="Arial" w:hAnsi="Arial" w:cs="Arial"/>
                <w:sz w:val="20"/>
                <w:szCs w:val="20"/>
              </w:rPr>
              <w:t>V</w:t>
            </w:r>
            <w:r>
              <w:rPr>
                <w:rFonts w:ascii="Arial" w:hAnsi="Arial" w:cs="Arial"/>
                <w:sz w:val="20"/>
                <w:szCs w:val="20"/>
              </w:rPr>
              <w:t>irksomheder</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206</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227</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126,7%</w:t>
            </w:r>
          </w:p>
        </w:tc>
      </w:tr>
      <w:tr w:rsidR="00186700" w:rsidTr="00186700">
        <w:trPr>
          <w:trHeight w:val="255"/>
        </w:trPr>
        <w:tc>
          <w:tcPr>
            <w:tcW w:w="2328" w:type="dxa"/>
            <w:gridSpan w:val="2"/>
            <w:tcBorders>
              <w:top w:val="nil"/>
              <w:left w:val="single" w:sz="8" w:space="0" w:color="auto"/>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Finansielle indtægter</w:t>
            </w:r>
          </w:p>
        </w:tc>
        <w:tc>
          <w:tcPr>
            <w:tcW w:w="3348"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p>
        </w:tc>
        <w:tc>
          <w:tcPr>
            <w:tcW w:w="568" w:type="dxa"/>
            <w:tcBorders>
              <w:top w:val="nil"/>
              <w:left w:val="nil"/>
              <w:bottom w:val="nil"/>
              <w:right w:val="nil"/>
            </w:tcBorders>
            <w:shd w:val="clear" w:color="auto" w:fill="auto"/>
            <w:noWrap/>
            <w:vAlign w:val="bottom"/>
            <w:hideMark/>
          </w:tcPr>
          <w:p w:rsidR="00186700" w:rsidRDefault="00186700">
            <w:pPr>
              <w:rPr>
                <w:sz w:val="20"/>
                <w:szCs w:val="20"/>
              </w:rPr>
            </w:pPr>
          </w:p>
        </w:tc>
        <w:tc>
          <w:tcPr>
            <w:tcW w:w="268" w:type="dxa"/>
            <w:tcBorders>
              <w:top w:val="nil"/>
              <w:left w:val="nil"/>
              <w:bottom w:val="nil"/>
              <w:right w:val="nil"/>
            </w:tcBorders>
            <w:shd w:val="clear" w:color="auto" w:fill="auto"/>
            <w:noWrap/>
            <w:vAlign w:val="bottom"/>
            <w:hideMark/>
          </w:tcPr>
          <w:p w:rsidR="00186700" w:rsidRDefault="00186700">
            <w:pPr>
              <w:rPr>
                <w:sz w:val="20"/>
                <w:szCs w:val="20"/>
              </w:rPr>
            </w:pPr>
          </w:p>
        </w:tc>
        <w:tc>
          <w:tcPr>
            <w:tcW w:w="2348" w:type="dxa"/>
            <w:tcBorders>
              <w:top w:val="nil"/>
              <w:left w:val="nil"/>
              <w:bottom w:val="nil"/>
              <w:right w:val="nil"/>
            </w:tcBorders>
            <w:shd w:val="clear" w:color="auto" w:fill="auto"/>
            <w:noWrap/>
            <w:vAlign w:val="bottom"/>
            <w:hideMark/>
          </w:tcPr>
          <w:p w:rsidR="00186700" w:rsidRDefault="00186700">
            <w:pPr>
              <w:rPr>
                <w:sz w:val="20"/>
                <w:szCs w:val="20"/>
              </w:rPr>
            </w:pPr>
          </w:p>
        </w:tc>
        <w:tc>
          <w:tcPr>
            <w:tcW w:w="1308" w:type="dxa"/>
            <w:tcBorders>
              <w:top w:val="nil"/>
              <w:left w:val="nil"/>
              <w:bottom w:val="nil"/>
              <w:right w:val="nil"/>
            </w:tcBorders>
            <w:shd w:val="clear" w:color="auto" w:fill="auto"/>
            <w:noWrap/>
            <w:vAlign w:val="bottom"/>
            <w:hideMark/>
          </w:tcPr>
          <w:p w:rsidR="00186700" w:rsidRDefault="00186700">
            <w:pPr>
              <w:rPr>
                <w:sz w:val="20"/>
                <w:szCs w:val="20"/>
              </w:rPr>
            </w:pP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0,0%</w:t>
            </w:r>
          </w:p>
        </w:tc>
      </w:tr>
      <w:tr w:rsidR="00186700" w:rsidTr="00186700">
        <w:trPr>
          <w:trHeight w:val="255"/>
        </w:trPr>
        <w:tc>
          <w:tcPr>
            <w:tcW w:w="2328" w:type="dxa"/>
            <w:gridSpan w:val="2"/>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Finansielle omkostninger</w:t>
            </w:r>
          </w:p>
        </w:tc>
        <w:tc>
          <w:tcPr>
            <w:tcW w:w="3348" w:type="dxa"/>
            <w:tcBorders>
              <w:top w:val="single" w:sz="4" w:space="0" w:color="auto"/>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568" w:type="dxa"/>
            <w:tcBorders>
              <w:top w:val="single" w:sz="4" w:space="0" w:color="auto"/>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single" w:sz="4" w:space="0" w:color="auto"/>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single" w:sz="4" w:space="0" w:color="auto"/>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single" w:sz="4" w:space="0" w:color="auto"/>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84</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75</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-24,6%</w:t>
            </w:r>
          </w:p>
        </w:tc>
      </w:tr>
      <w:tr w:rsidR="00186700" w:rsidTr="00186700">
        <w:trPr>
          <w:trHeight w:val="255"/>
        </w:trPr>
        <w:tc>
          <w:tcPr>
            <w:tcW w:w="5676" w:type="dxa"/>
            <w:gridSpan w:val="3"/>
            <w:tcBorders>
              <w:top w:val="single" w:sz="4" w:space="0" w:color="auto"/>
              <w:left w:val="single" w:sz="8" w:space="0" w:color="auto"/>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Ekstraordinære omk. /ind.</w:t>
            </w:r>
          </w:p>
        </w:tc>
        <w:tc>
          <w:tcPr>
            <w:tcW w:w="5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nil"/>
              <w:left w:val="nil"/>
              <w:bottom w:val="single" w:sz="4"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single" w:sz="4"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162</w:t>
            </w:r>
          </w:p>
        </w:tc>
        <w:tc>
          <w:tcPr>
            <w:tcW w:w="1308" w:type="dxa"/>
            <w:tcBorders>
              <w:top w:val="nil"/>
              <w:left w:val="nil"/>
              <w:bottom w:val="single" w:sz="4"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505</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404,9%</w:t>
            </w:r>
          </w:p>
        </w:tc>
      </w:tr>
      <w:tr w:rsidR="00186700" w:rsidTr="00186700">
        <w:trPr>
          <w:trHeight w:val="255"/>
        </w:trPr>
        <w:tc>
          <w:tcPr>
            <w:tcW w:w="1564" w:type="dxa"/>
            <w:tcBorders>
              <w:top w:val="nil"/>
              <w:left w:val="single" w:sz="8" w:space="0" w:color="auto"/>
              <w:bottom w:val="nil"/>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Skat</w:t>
            </w:r>
          </w:p>
        </w:tc>
        <w:tc>
          <w:tcPr>
            <w:tcW w:w="764" w:type="dxa"/>
            <w:tcBorders>
              <w:top w:val="nil"/>
              <w:left w:val="nil"/>
              <w:bottom w:val="nil"/>
              <w:right w:val="nil"/>
            </w:tcBorders>
            <w:shd w:val="clear" w:color="auto" w:fill="auto"/>
            <w:noWrap/>
            <w:vAlign w:val="bottom"/>
            <w:hideMark/>
          </w:tcPr>
          <w:p w:rsidR="00186700" w:rsidRDefault="00186700">
            <w:pPr>
              <w:rPr>
                <w:rFonts w:ascii="Arial" w:hAnsi="Arial" w:cs="Arial"/>
                <w:sz w:val="20"/>
                <w:szCs w:val="20"/>
              </w:rPr>
            </w:pPr>
          </w:p>
        </w:tc>
        <w:tc>
          <w:tcPr>
            <w:tcW w:w="3348" w:type="dxa"/>
            <w:tcBorders>
              <w:top w:val="nil"/>
              <w:left w:val="nil"/>
              <w:bottom w:val="nil"/>
              <w:right w:val="nil"/>
            </w:tcBorders>
            <w:shd w:val="clear" w:color="auto" w:fill="auto"/>
            <w:noWrap/>
            <w:vAlign w:val="bottom"/>
            <w:hideMark/>
          </w:tcPr>
          <w:p w:rsidR="00186700" w:rsidRDefault="00186700">
            <w:pPr>
              <w:rPr>
                <w:sz w:val="20"/>
                <w:szCs w:val="20"/>
              </w:rPr>
            </w:pPr>
          </w:p>
        </w:tc>
        <w:tc>
          <w:tcPr>
            <w:tcW w:w="568" w:type="dxa"/>
            <w:tcBorders>
              <w:top w:val="nil"/>
              <w:left w:val="nil"/>
              <w:bottom w:val="nil"/>
              <w:right w:val="nil"/>
            </w:tcBorders>
            <w:shd w:val="clear" w:color="auto" w:fill="auto"/>
            <w:noWrap/>
            <w:vAlign w:val="bottom"/>
            <w:hideMark/>
          </w:tcPr>
          <w:p w:rsidR="00186700" w:rsidRDefault="00186700">
            <w:pPr>
              <w:rPr>
                <w:sz w:val="20"/>
                <w:szCs w:val="20"/>
              </w:rPr>
            </w:pPr>
          </w:p>
        </w:tc>
        <w:tc>
          <w:tcPr>
            <w:tcW w:w="268" w:type="dxa"/>
            <w:tcBorders>
              <w:top w:val="nil"/>
              <w:left w:val="nil"/>
              <w:bottom w:val="nil"/>
              <w:right w:val="nil"/>
            </w:tcBorders>
            <w:shd w:val="clear" w:color="auto" w:fill="auto"/>
            <w:noWrap/>
            <w:vAlign w:val="bottom"/>
            <w:hideMark/>
          </w:tcPr>
          <w:p w:rsidR="00186700" w:rsidRDefault="00186700">
            <w:pPr>
              <w:rPr>
                <w:sz w:val="20"/>
                <w:szCs w:val="20"/>
              </w:rPr>
            </w:pPr>
          </w:p>
        </w:tc>
        <w:tc>
          <w:tcPr>
            <w:tcW w:w="2348" w:type="dxa"/>
            <w:tcBorders>
              <w:top w:val="nil"/>
              <w:left w:val="nil"/>
              <w:bottom w:val="nil"/>
              <w:right w:val="nil"/>
            </w:tcBorders>
            <w:shd w:val="clear" w:color="auto" w:fill="auto"/>
            <w:noWrap/>
            <w:vAlign w:val="bottom"/>
            <w:hideMark/>
          </w:tcPr>
          <w:p w:rsidR="00186700" w:rsidRDefault="00186700">
            <w:pPr>
              <w:rPr>
                <w:sz w:val="20"/>
                <w:szCs w:val="20"/>
              </w:rPr>
            </w:pPr>
          </w:p>
        </w:tc>
        <w:tc>
          <w:tcPr>
            <w:tcW w:w="1308" w:type="dxa"/>
            <w:tcBorders>
              <w:top w:val="nil"/>
              <w:left w:val="nil"/>
              <w:bottom w:val="nil"/>
              <w:right w:val="nil"/>
            </w:tcBorders>
            <w:shd w:val="clear" w:color="auto" w:fill="auto"/>
            <w:noWrap/>
            <w:vAlign w:val="bottom"/>
            <w:hideMark/>
          </w:tcPr>
          <w:p w:rsidR="00186700" w:rsidRDefault="00186700">
            <w:pPr>
              <w:rPr>
                <w:sz w:val="20"/>
                <w:szCs w:val="20"/>
              </w:rPr>
            </w:pPr>
          </w:p>
        </w:tc>
        <w:tc>
          <w:tcPr>
            <w:tcW w:w="1488" w:type="dxa"/>
            <w:tcBorders>
              <w:top w:val="nil"/>
              <w:left w:val="single" w:sz="4" w:space="0" w:color="auto"/>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nil"/>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nil"/>
              <w:left w:val="nil"/>
              <w:bottom w:val="nil"/>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95</w:t>
            </w:r>
          </w:p>
        </w:tc>
        <w:tc>
          <w:tcPr>
            <w:tcW w:w="828" w:type="dxa"/>
            <w:tcBorders>
              <w:top w:val="nil"/>
              <w:left w:val="single" w:sz="8" w:space="0" w:color="auto"/>
              <w:bottom w:val="single" w:sz="4"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-4,9%</w:t>
            </w:r>
          </w:p>
        </w:tc>
      </w:tr>
      <w:tr w:rsidR="00186700" w:rsidTr="00186700">
        <w:trPr>
          <w:trHeight w:val="270"/>
        </w:trPr>
        <w:tc>
          <w:tcPr>
            <w:tcW w:w="2328" w:type="dxa"/>
            <w:gridSpan w:val="2"/>
            <w:tcBorders>
              <w:top w:val="single" w:sz="4" w:space="0" w:color="auto"/>
              <w:left w:val="single" w:sz="8" w:space="0" w:color="auto"/>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Resultat efter skat</w:t>
            </w:r>
          </w:p>
        </w:tc>
        <w:tc>
          <w:tcPr>
            <w:tcW w:w="3348" w:type="dxa"/>
            <w:tcBorders>
              <w:top w:val="single" w:sz="4" w:space="0" w:color="auto"/>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568" w:type="dxa"/>
            <w:tcBorders>
              <w:top w:val="single" w:sz="4" w:space="0" w:color="auto"/>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68" w:type="dxa"/>
            <w:tcBorders>
              <w:top w:val="single" w:sz="4" w:space="0" w:color="auto"/>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2348" w:type="dxa"/>
            <w:tcBorders>
              <w:top w:val="single" w:sz="4" w:space="0" w:color="auto"/>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308" w:type="dxa"/>
            <w:tcBorders>
              <w:top w:val="single" w:sz="4" w:space="0" w:color="auto"/>
              <w:left w:val="nil"/>
              <w:bottom w:val="single" w:sz="8" w:space="0" w:color="auto"/>
              <w:right w:val="nil"/>
            </w:tcBorders>
            <w:shd w:val="clear" w:color="auto" w:fill="auto"/>
            <w:noWrap/>
            <w:vAlign w:val="bottom"/>
            <w:hideMark/>
          </w:tcPr>
          <w:p w:rsidR="00186700" w:rsidRDefault="00186700">
            <w:pPr>
              <w:rPr>
                <w:rFonts w:ascii="Arial" w:hAnsi="Arial" w:cs="Arial"/>
                <w:sz w:val="20"/>
                <w:szCs w:val="20"/>
              </w:rPr>
            </w:pPr>
            <w:r>
              <w:rPr>
                <w:rFonts w:ascii="Arial" w:hAnsi="Arial" w:cs="Arial"/>
                <w:sz w:val="20"/>
                <w:szCs w:val="20"/>
              </w:rPr>
              <w:t> </w:t>
            </w:r>
          </w:p>
        </w:tc>
        <w:tc>
          <w:tcPr>
            <w:tcW w:w="148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100</w:t>
            </w:r>
          </w:p>
        </w:tc>
        <w:tc>
          <w:tcPr>
            <w:tcW w:w="1308" w:type="dxa"/>
            <w:tcBorders>
              <w:top w:val="single" w:sz="4" w:space="0" w:color="auto"/>
              <w:left w:val="nil"/>
              <w:bottom w:val="single" w:sz="8" w:space="0" w:color="auto"/>
              <w:right w:val="single" w:sz="4"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105</w:t>
            </w:r>
          </w:p>
        </w:tc>
        <w:tc>
          <w:tcPr>
            <w:tcW w:w="1308" w:type="dxa"/>
            <w:tcBorders>
              <w:top w:val="single" w:sz="4" w:space="0" w:color="auto"/>
              <w:left w:val="nil"/>
              <w:bottom w:val="single" w:sz="8" w:space="0" w:color="auto"/>
              <w:right w:val="nil"/>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87</w:t>
            </w:r>
          </w:p>
        </w:tc>
        <w:tc>
          <w:tcPr>
            <w:tcW w:w="828" w:type="dxa"/>
            <w:tcBorders>
              <w:top w:val="nil"/>
              <w:left w:val="single" w:sz="8" w:space="0" w:color="auto"/>
              <w:bottom w:val="single" w:sz="8" w:space="0" w:color="auto"/>
              <w:right w:val="single" w:sz="8" w:space="0" w:color="auto"/>
            </w:tcBorders>
            <w:shd w:val="clear" w:color="auto" w:fill="auto"/>
            <w:noWrap/>
            <w:vAlign w:val="bottom"/>
            <w:hideMark/>
          </w:tcPr>
          <w:p w:rsidR="00186700" w:rsidRDefault="00186700">
            <w:pPr>
              <w:jc w:val="right"/>
              <w:rPr>
                <w:rFonts w:ascii="Arial" w:hAnsi="Arial" w:cs="Arial"/>
                <w:sz w:val="20"/>
                <w:szCs w:val="20"/>
              </w:rPr>
            </w:pPr>
            <w:r>
              <w:rPr>
                <w:rFonts w:ascii="Arial" w:hAnsi="Arial" w:cs="Arial"/>
                <w:sz w:val="20"/>
                <w:szCs w:val="20"/>
              </w:rPr>
              <w:t>-13,2%</w:t>
            </w:r>
          </w:p>
        </w:tc>
      </w:tr>
    </w:tbl>
    <w:p w:rsidR="00F6363B" w:rsidRDefault="00F6363B"/>
    <w:p w:rsidR="007F5705" w:rsidRDefault="007F5705">
      <w:r>
        <w:br w:type="page"/>
      </w:r>
    </w:p>
    <w:p w:rsidR="007F5705" w:rsidRDefault="003F666E" w:rsidP="00E95A40">
      <w:pPr>
        <w:pStyle w:val="Overskrift2"/>
      </w:pPr>
      <w:bookmarkStart w:id="33" w:name="_Toc31565089"/>
      <w:r>
        <w:lastRenderedPageBreak/>
        <w:t>3.6 Nøgletal til kapitaltilpasningen</w:t>
      </w:r>
      <w:bookmarkEnd w:id="33"/>
    </w:p>
    <w:tbl>
      <w:tblPr>
        <w:tblW w:w="15733" w:type="dxa"/>
        <w:tblCellMar>
          <w:left w:w="70" w:type="dxa"/>
          <w:right w:w="70" w:type="dxa"/>
        </w:tblCellMar>
        <w:tblLook w:val="04A0" w:firstRow="1" w:lastRow="0" w:firstColumn="1" w:lastColumn="0" w:noHBand="0" w:noVBand="1"/>
      </w:tblPr>
      <w:tblGrid>
        <w:gridCol w:w="2592"/>
        <w:gridCol w:w="196"/>
        <w:gridCol w:w="3340"/>
        <w:gridCol w:w="608"/>
        <w:gridCol w:w="580"/>
        <w:gridCol w:w="3138"/>
        <w:gridCol w:w="1300"/>
        <w:gridCol w:w="1576"/>
        <w:gridCol w:w="1300"/>
        <w:gridCol w:w="1300"/>
      </w:tblGrid>
      <w:tr w:rsidR="007F5705" w:rsidTr="007F5705">
        <w:trPr>
          <w:trHeight w:val="255"/>
        </w:trPr>
        <w:tc>
          <w:tcPr>
            <w:tcW w:w="2779" w:type="dxa"/>
            <w:gridSpan w:val="2"/>
            <w:tcBorders>
              <w:top w:val="single" w:sz="8" w:space="0" w:color="auto"/>
              <w:left w:val="single" w:sz="8" w:space="0" w:color="auto"/>
              <w:bottom w:val="nil"/>
              <w:right w:val="nil"/>
            </w:tcBorders>
            <w:shd w:val="clear" w:color="000000" w:fill="CCFFCC"/>
            <w:noWrap/>
            <w:vAlign w:val="bottom"/>
            <w:hideMark/>
          </w:tcPr>
          <w:p w:rsidR="007F5705" w:rsidRDefault="007F5705">
            <w:pPr>
              <w:rPr>
                <w:rFonts w:ascii="Arial" w:hAnsi="Arial" w:cs="Arial"/>
                <w:b/>
                <w:bCs/>
                <w:sz w:val="20"/>
                <w:szCs w:val="20"/>
              </w:rPr>
            </w:pPr>
            <w:r>
              <w:rPr>
                <w:rFonts w:ascii="Arial" w:hAnsi="Arial" w:cs="Arial"/>
                <w:b/>
                <w:bCs/>
                <w:sz w:val="20"/>
                <w:szCs w:val="20"/>
              </w:rPr>
              <w:t>Kapitaltilpasningen</w:t>
            </w:r>
          </w:p>
        </w:tc>
        <w:tc>
          <w:tcPr>
            <w:tcW w:w="3340" w:type="dxa"/>
            <w:tcBorders>
              <w:top w:val="single" w:sz="8" w:space="0" w:color="auto"/>
              <w:left w:val="nil"/>
              <w:bottom w:val="nil"/>
              <w:right w:val="nil"/>
            </w:tcBorders>
            <w:shd w:val="clear" w:color="000000" w:fill="CCFFCC"/>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60" w:type="dxa"/>
            <w:tcBorders>
              <w:top w:val="single" w:sz="8" w:space="0" w:color="auto"/>
              <w:left w:val="nil"/>
              <w:bottom w:val="nil"/>
              <w:right w:val="nil"/>
            </w:tcBorders>
            <w:shd w:val="clear" w:color="000000" w:fill="CCFFCC"/>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single" w:sz="8" w:space="0" w:color="auto"/>
              <w:left w:val="nil"/>
              <w:bottom w:val="nil"/>
              <w:right w:val="nil"/>
            </w:tcBorders>
            <w:shd w:val="clear" w:color="000000" w:fill="CCFFCC"/>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single" w:sz="8" w:space="0" w:color="auto"/>
              <w:left w:val="nil"/>
              <w:bottom w:val="nil"/>
              <w:right w:val="nil"/>
            </w:tcBorders>
            <w:shd w:val="clear" w:color="000000" w:fill="CCFFCC"/>
            <w:noWrap/>
            <w:vAlign w:val="bottom"/>
            <w:hideMark/>
          </w:tcPr>
          <w:p w:rsidR="007F5705" w:rsidRDefault="007F5705">
            <w:pPr>
              <w:jc w:val="right"/>
              <w:rPr>
                <w:rFonts w:ascii="Arial" w:hAnsi="Arial" w:cs="Arial"/>
                <w:sz w:val="20"/>
                <w:szCs w:val="20"/>
              </w:rPr>
            </w:pPr>
            <w:r>
              <w:rPr>
                <w:rFonts w:ascii="Arial" w:hAnsi="Arial" w:cs="Arial"/>
                <w:sz w:val="20"/>
                <w:szCs w:val="20"/>
              </w:rPr>
              <w:t>Beregning for</w:t>
            </w:r>
          </w:p>
        </w:tc>
        <w:tc>
          <w:tcPr>
            <w:tcW w:w="1300" w:type="dxa"/>
            <w:tcBorders>
              <w:top w:val="single" w:sz="8" w:space="0" w:color="auto"/>
              <w:left w:val="nil"/>
              <w:bottom w:val="nil"/>
              <w:right w:val="nil"/>
            </w:tcBorders>
            <w:shd w:val="clear" w:color="000000" w:fill="CCFFCC"/>
            <w:noWrap/>
            <w:vAlign w:val="bottom"/>
            <w:hideMark/>
          </w:tcPr>
          <w:p w:rsidR="007F5705" w:rsidRDefault="007F5705">
            <w:pPr>
              <w:rPr>
                <w:rFonts w:ascii="Arial" w:hAnsi="Arial" w:cs="Arial"/>
                <w:sz w:val="20"/>
                <w:szCs w:val="20"/>
              </w:rPr>
            </w:pPr>
            <w:r>
              <w:rPr>
                <w:rFonts w:ascii="Arial" w:hAnsi="Arial" w:cs="Arial"/>
                <w:sz w:val="20"/>
                <w:szCs w:val="20"/>
              </w:rPr>
              <w:t>2012</w:t>
            </w:r>
          </w:p>
        </w:tc>
        <w:tc>
          <w:tcPr>
            <w:tcW w:w="1576" w:type="dxa"/>
            <w:tcBorders>
              <w:top w:val="single" w:sz="8" w:space="0" w:color="auto"/>
              <w:left w:val="single" w:sz="4" w:space="0" w:color="auto"/>
              <w:bottom w:val="nil"/>
              <w:right w:val="single" w:sz="4" w:space="0" w:color="auto"/>
            </w:tcBorders>
            <w:shd w:val="clear" w:color="000000" w:fill="CCFFCC"/>
            <w:noWrap/>
            <w:vAlign w:val="bottom"/>
            <w:hideMark/>
          </w:tcPr>
          <w:p w:rsidR="007F5705" w:rsidRDefault="007F5705">
            <w:pPr>
              <w:jc w:val="right"/>
              <w:rPr>
                <w:rFonts w:ascii="Arial" w:hAnsi="Arial" w:cs="Arial"/>
                <w:b/>
                <w:bCs/>
                <w:sz w:val="20"/>
                <w:szCs w:val="20"/>
              </w:rPr>
            </w:pPr>
            <w:r>
              <w:rPr>
                <w:rFonts w:ascii="Arial" w:hAnsi="Arial" w:cs="Arial"/>
                <w:b/>
                <w:bCs/>
                <w:sz w:val="20"/>
                <w:szCs w:val="20"/>
              </w:rPr>
              <w:t>2012</w:t>
            </w:r>
          </w:p>
        </w:tc>
        <w:tc>
          <w:tcPr>
            <w:tcW w:w="1300" w:type="dxa"/>
            <w:tcBorders>
              <w:top w:val="single" w:sz="8" w:space="0" w:color="auto"/>
              <w:left w:val="nil"/>
              <w:bottom w:val="nil"/>
              <w:right w:val="single" w:sz="4" w:space="0" w:color="auto"/>
            </w:tcBorders>
            <w:shd w:val="clear" w:color="000000" w:fill="CCFFCC"/>
            <w:noWrap/>
            <w:vAlign w:val="bottom"/>
            <w:hideMark/>
          </w:tcPr>
          <w:p w:rsidR="007F5705" w:rsidRDefault="007F5705">
            <w:pPr>
              <w:jc w:val="right"/>
              <w:rPr>
                <w:rFonts w:ascii="Arial" w:hAnsi="Arial" w:cs="Arial"/>
                <w:b/>
                <w:bCs/>
                <w:sz w:val="20"/>
                <w:szCs w:val="20"/>
              </w:rPr>
            </w:pPr>
            <w:r>
              <w:rPr>
                <w:rFonts w:ascii="Arial" w:hAnsi="Arial" w:cs="Arial"/>
                <w:b/>
                <w:bCs/>
                <w:sz w:val="20"/>
                <w:szCs w:val="20"/>
              </w:rPr>
              <w:t>2013</w:t>
            </w:r>
          </w:p>
        </w:tc>
        <w:tc>
          <w:tcPr>
            <w:tcW w:w="1300" w:type="dxa"/>
            <w:tcBorders>
              <w:top w:val="single" w:sz="4" w:space="0" w:color="auto"/>
              <w:left w:val="nil"/>
              <w:bottom w:val="nil"/>
              <w:right w:val="single" w:sz="4" w:space="0" w:color="auto"/>
            </w:tcBorders>
            <w:shd w:val="clear" w:color="000000" w:fill="CCFFCC"/>
            <w:noWrap/>
            <w:vAlign w:val="bottom"/>
            <w:hideMark/>
          </w:tcPr>
          <w:p w:rsidR="007F5705" w:rsidRDefault="007F5705">
            <w:pPr>
              <w:jc w:val="right"/>
              <w:rPr>
                <w:rFonts w:ascii="Arial" w:hAnsi="Arial" w:cs="Arial"/>
                <w:b/>
                <w:bCs/>
                <w:sz w:val="20"/>
                <w:szCs w:val="20"/>
              </w:rPr>
            </w:pPr>
            <w:r>
              <w:rPr>
                <w:rFonts w:ascii="Arial" w:hAnsi="Arial" w:cs="Arial"/>
                <w:b/>
                <w:bCs/>
                <w:sz w:val="20"/>
                <w:szCs w:val="20"/>
              </w:rPr>
              <w:t>2014</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Aktivernes omh.</w:t>
            </w:r>
          </w:p>
        </w:tc>
        <w:tc>
          <w:tcPr>
            <w:tcW w:w="3340" w:type="dxa"/>
            <w:tcBorders>
              <w:top w:val="single" w:sz="4" w:space="0" w:color="auto"/>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Nettoomsætning</w:t>
            </w:r>
          </w:p>
        </w:tc>
        <w:tc>
          <w:tcPr>
            <w:tcW w:w="560" w:type="dxa"/>
            <w:tcBorders>
              <w:top w:val="single" w:sz="4" w:space="0" w:color="auto"/>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w:t>
            </w:r>
          </w:p>
        </w:tc>
        <w:tc>
          <w:tcPr>
            <w:tcW w:w="2998" w:type="dxa"/>
            <w:tcBorders>
              <w:top w:val="single" w:sz="4" w:space="0" w:color="auto"/>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63.561.000.000 </w:t>
            </w:r>
          </w:p>
        </w:tc>
        <w:tc>
          <w:tcPr>
            <w:tcW w:w="1300" w:type="dxa"/>
            <w:tcBorders>
              <w:top w:val="single" w:sz="4" w:space="0" w:color="auto"/>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single" w:sz="4" w:space="0" w:color="auto"/>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0,42</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0,42</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0,45</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Gennemsnitlige Aktiver</w:t>
            </w:r>
          </w:p>
        </w:tc>
        <w:tc>
          <w:tcPr>
            <w:tcW w:w="56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((147714000000+153965000000)/2)</w:t>
            </w:r>
          </w:p>
        </w:tc>
        <w:tc>
          <w:tcPr>
            <w:tcW w:w="1576"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Varelagerets omh.</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Produktionsomkostninger</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31.788.000.000 </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7,15</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7,10</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7,20</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 varelager</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xml:space="preserve"> ((4350000000+4541000000)/2) </w:t>
            </w:r>
          </w:p>
        </w:tc>
        <w:tc>
          <w:tcPr>
            <w:tcW w:w="1576"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Lagerdage</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360</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360 </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50,3</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50,7</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50,0</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Varelagerets omh.</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4"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7,15</w:t>
            </w:r>
          </w:p>
        </w:tc>
        <w:tc>
          <w:tcPr>
            <w:tcW w:w="130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7F5705" w:rsidRDefault="007F5705">
            <w:pPr>
              <w:ind w:firstLineChars="400" w:firstLine="800"/>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nil"/>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Varedebitorerne omh.</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Nettoomsætning</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*1,25</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p>
        </w:tc>
        <w:tc>
          <w:tcPr>
            <w:tcW w:w="2998"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63.561.000.000 </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*1,25</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2,5</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2,6</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2,8</w:t>
            </w:r>
          </w:p>
        </w:tc>
      </w:tr>
      <w:tr w:rsidR="007F5705" w:rsidTr="007F5705">
        <w:trPr>
          <w:trHeight w:val="255"/>
        </w:trPr>
        <w:tc>
          <w:tcPr>
            <w:tcW w:w="2779" w:type="dxa"/>
            <w:gridSpan w:val="2"/>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Forudsætning: 100% kreditsalg</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Gennemsnitlige varedebitorer</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xml:space="preserve"> ((7855000000+7828000000)/2) </w:t>
            </w:r>
          </w:p>
        </w:tc>
        <w:tc>
          <w:tcPr>
            <w:tcW w:w="1576"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Skylddage</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360</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 xml:space="preserve">                               360 </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142,1</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138,8</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129,9</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Varedebitorerne omh.</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4"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2,5</w:t>
            </w:r>
          </w:p>
        </w:tc>
        <w:tc>
          <w:tcPr>
            <w:tcW w:w="130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Varekreditorernes omh</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xml:space="preserve">Kreditkøb  </w:t>
            </w:r>
            <w:r>
              <w:rPr>
                <w:rFonts w:ascii="Arial" w:hAnsi="Arial" w:cs="Arial"/>
                <w:b/>
                <w:bCs/>
                <w:sz w:val="20"/>
                <w:szCs w:val="20"/>
              </w:rPr>
              <w:t>¤</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*1,25</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31979000000</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*1,25</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3,5</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3,3</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3,3</w:t>
            </w:r>
          </w:p>
        </w:tc>
      </w:tr>
      <w:tr w:rsidR="007F5705" w:rsidTr="007F5705">
        <w:trPr>
          <w:trHeight w:val="255"/>
        </w:trPr>
        <w:tc>
          <w:tcPr>
            <w:tcW w:w="2592" w:type="dxa"/>
            <w:tcBorders>
              <w:top w:val="nil"/>
              <w:left w:val="single" w:sz="8" w:space="0" w:color="auto"/>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p>
        </w:tc>
        <w:tc>
          <w:tcPr>
            <w:tcW w:w="3340" w:type="dxa"/>
            <w:tcBorders>
              <w:top w:val="nil"/>
              <w:left w:val="nil"/>
              <w:bottom w:val="nil"/>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Varekreditorer</w:t>
            </w:r>
          </w:p>
        </w:tc>
        <w:tc>
          <w:tcPr>
            <w:tcW w:w="560" w:type="dxa"/>
            <w:tcBorders>
              <w:top w:val="nil"/>
              <w:left w:val="nil"/>
              <w:bottom w:val="nil"/>
              <w:right w:val="nil"/>
            </w:tcBorders>
            <w:shd w:val="clear" w:color="auto" w:fill="auto"/>
            <w:noWrap/>
            <w:vAlign w:val="bottom"/>
            <w:hideMark/>
          </w:tcPr>
          <w:p w:rsidR="007F5705" w:rsidRDefault="007F5705">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7F5705" w:rsidRDefault="007F5705">
            <w:pPr>
              <w:rPr>
                <w:sz w:val="20"/>
                <w:szCs w:val="20"/>
              </w:rPr>
            </w:pPr>
          </w:p>
        </w:tc>
        <w:tc>
          <w:tcPr>
            <w:tcW w:w="4298" w:type="dxa"/>
            <w:gridSpan w:val="2"/>
            <w:tcBorders>
              <w:top w:val="single" w:sz="8" w:space="0" w:color="auto"/>
              <w:left w:val="nil"/>
              <w:bottom w:val="nil"/>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xml:space="preserve"> ((11021000000+11862000000)/2) </w:t>
            </w:r>
          </w:p>
        </w:tc>
        <w:tc>
          <w:tcPr>
            <w:tcW w:w="1576"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55"/>
        </w:trPr>
        <w:tc>
          <w:tcPr>
            <w:tcW w:w="6679" w:type="dxa"/>
            <w:gridSpan w:val="4"/>
            <w:tcBorders>
              <w:top w:val="nil"/>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w:t>
            </w:r>
            <w:r>
              <w:rPr>
                <w:rFonts w:ascii="Arial" w:hAnsi="Arial" w:cs="Arial"/>
                <w:sz w:val="20"/>
                <w:szCs w:val="20"/>
              </w:rPr>
              <w:t xml:space="preserve"> Kreditkøb er defineret som var</w:t>
            </w:r>
            <w:r w:rsidR="004A17DF">
              <w:rPr>
                <w:rFonts w:ascii="Arial" w:hAnsi="Arial" w:cs="Arial"/>
                <w:sz w:val="20"/>
                <w:szCs w:val="20"/>
              </w:rPr>
              <w:t>e</w:t>
            </w:r>
            <w:r>
              <w:rPr>
                <w:rFonts w:ascii="Arial" w:hAnsi="Arial" w:cs="Arial"/>
                <w:sz w:val="20"/>
                <w:szCs w:val="20"/>
              </w:rPr>
              <w:t>forbrug + ultimo lager - primo lager</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b/>
                <w:bCs/>
                <w:sz w:val="20"/>
                <w:szCs w:val="20"/>
              </w:rPr>
            </w:pPr>
          </w:p>
        </w:tc>
        <w:tc>
          <w:tcPr>
            <w:tcW w:w="2998" w:type="dxa"/>
            <w:tcBorders>
              <w:top w:val="nil"/>
              <w:left w:val="nil"/>
              <w:bottom w:val="nil"/>
              <w:right w:val="nil"/>
            </w:tcBorders>
            <w:shd w:val="clear" w:color="auto" w:fill="auto"/>
            <w:noWrap/>
            <w:vAlign w:val="bottom"/>
            <w:hideMark/>
          </w:tcPr>
          <w:p w:rsidR="007F5705" w:rsidRDefault="007F5705">
            <w:pPr>
              <w:rPr>
                <w:sz w:val="20"/>
                <w:szCs w:val="20"/>
              </w:rPr>
            </w:pPr>
          </w:p>
        </w:tc>
        <w:tc>
          <w:tcPr>
            <w:tcW w:w="1300" w:type="dxa"/>
            <w:tcBorders>
              <w:top w:val="nil"/>
              <w:left w:val="nil"/>
              <w:bottom w:val="nil"/>
              <w:right w:val="nil"/>
            </w:tcBorders>
            <w:shd w:val="clear" w:color="auto" w:fill="auto"/>
            <w:noWrap/>
            <w:vAlign w:val="bottom"/>
            <w:hideMark/>
          </w:tcPr>
          <w:p w:rsidR="007F5705" w:rsidRDefault="007F5705">
            <w:pPr>
              <w:rPr>
                <w:sz w:val="20"/>
                <w:szCs w:val="20"/>
              </w:rPr>
            </w:pP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Kreditdage</w:t>
            </w:r>
          </w:p>
        </w:tc>
        <w:tc>
          <w:tcPr>
            <w:tcW w:w="3340" w:type="dxa"/>
            <w:tcBorders>
              <w:top w:val="single" w:sz="4" w:space="0" w:color="auto"/>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360</w:t>
            </w:r>
          </w:p>
        </w:tc>
        <w:tc>
          <w:tcPr>
            <w:tcW w:w="560" w:type="dxa"/>
            <w:tcBorders>
              <w:top w:val="single" w:sz="4" w:space="0" w:color="auto"/>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single" w:sz="4" w:space="0" w:color="auto"/>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360</w:t>
            </w:r>
          </w:p>
        </w:tc>
        <w:tc>
          <w:tcPr>
            <w:tcW w:w="1300" w:type="dxa"/>
            <w:tcBorders>
              <w:top w:val="single" w:sz="4" w:space="0" w:color="auto"/>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single" w:sz="4" w:space="0" w:color="auto"/>
              <w:left w:val="single" w:sz="4" w:space="0" w:color="auto"/>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103</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109</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109</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Varekreditorernes omh</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4"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3,5</w:t>
            </w:r>
          </w:p>
        </w:tc>
        <w:tc>
          <w:tcPr>
            <w:tcW w:w="130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Likviditetsgrad I</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Oms. Aktiver ex. Varelager</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(21108000000-4541000000)</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60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43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49 </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Acid test</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Kortfristet gæld</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27535000000</w:t>
            </w:r>
          </w:p>
        </w:tc>
        <w:tc>
          <w:tcPr>
            <w:tcW w:w="1576"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Likviditetsgrad II</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 xml:space="preserve"> Omsætningsaktiver</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21108000000</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77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56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66 </w:t>
            </w:r>
          </w:p>
        </w:tc>
      </w:tr>
      <w:tr w:rsidR="007F5705" w:rsidTr="007F5705">
        <w:trPr>
          <w:trHeight w:val="255"/>
        </w:trPr>
        <w:tc>
          <w:tcPr>
            <w:tcW w:w="2779" w:type="dxa"/>
            <w:gridSpan w:val="2"/>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Current ratio</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Kortfristet gæld</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27535000000</w:t>
            </w:r>
          </w:p>
        </w:tc>
        <w:tc>
          <w:tcPr>
            <w:tcW w:w="1576"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Soliditetsgrad</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 egenkapital</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((71629000000+73650000000)/2)</w:t>
            </w:r>
          </w:p>
        </w:tc>
        <w:tc>
          <w:tcPr>
            <w:tcW w:w="130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1576" w:type="dxa"/>
            <w:tcBorders>
              <w:top w:val="nil"/>
              <w:left w:val="single" w:sz="4" w:space="0" w:color="auto"/>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48,2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47,2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43,9 </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Gennemsnitlige aktiver</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((147714000000+153965000000)/2)</w:t>
            </w:r>
          </w:p>
        </w:tc>
        <w:tc>
          <w:tcPr>
            <w:tcW w:w="1576"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nil"/>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Gældsætningsgrad</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Gemmensnitlig gæld</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((76085000000+80315000000)/2)</w:t>
            </w:r>
          </w:p>
        </w:tc>
        <w:tc>
          <w:tcPr>
            <w:tcW w:w="1300" w:type="dxa"/>
            <w:tcBorders>
              <w:top w:val="nil"/>
              <w:left w:val="nil"/>
              <w:bottom w:val="single" w:sz="8"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1576"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51,8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52,8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56,1 </w:t>
            </w:r>
          </w:p>
        </w:tc>
      </w:tr>
      <w:tr w:rsidR="007F5705" w:rsidTr="007F5705">
        <w:trPr>
          <w:trHeight w:val="255"/>
        </w:trPr>
        <w:tc>
          <w:tcPr>
            <w:tcW w:w="2592" w:type="dxa"/>
            <w:tcBorders>
              <w:top w:val="nil"/>
              <w:left w:val="single" w:sz="8" w:space="0" w:color="auto"/>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p>
        </w:tc>
        <w:tc>
          <w:tcPr>
            <w:tcW w:w="3340" w:type="dxa"/>
            <w:tcBorders>
              <w:top w:val="nil"/>
              <w:left w:val="nil"/>
              <w:bottom w:val="nil"/>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Gennemsnitlige aktiver</w:t>
            </w:r>
          </w:p>
        </w:tc>
        <w:tc>
          <w:tcPr>
            <w:tcW w:w="560" w:type="dxa"/>
            <w:tcBorders>
              <w:top w:val="nil"/>
              <w:left w:val="nil"/>
              <w:bottom w:val="nil"/>
              <w:right w:val="nil"/>
            </w:tcBorders>
            <w:shd w:val="clear" w:color="auto" w:fill="auto"/>
            <w:noWrap/>
            <w:vAlign w:val="bottom"/>
            <w:hideMark/>
          </w:tcPr>
          <w:p w:rsidR="007F5705" w:rsidRDefault="007F5705">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7F5705" w:rsidRDefault="007F5705">
            <w:pPr>
              <w:rPr>
                <w:sz w:val="20"/>
                <w:szCs w:val="20"/>
              </w:rPr>
            </w:pPr>
          </w:p>
        </w:tc>
        <w:tc>
          <w:tcPr>
            <w:tcW w:w="4298" w:type="dxa"/>
            <w:gridSpan w:val="2"/>
            <w:tcBorders>
              <w:top w:val="single" w:sz="8" w:space="0" w:color="auto"/>
              <w:left w:val="nil"/>
              <w:bottom w:val="single" w:sz="4"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((147714000000+153965000000)/2)</w:t>
            </w:r>
          </w:p>
        </w:tc>
        <w:tc>
          <w:tcPr>
            <w:tcW w:w="1576"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 xml:space="preserve">Gearingen </w:t>
            </w:r>
          </w:p>
        </w:tc>
        <w:tc>
          <w:tcPr>
            <w:tcW w:w="3340" w:type="dxa"/>
            <w:tcBorders>
              <w:top w:val="single" w:sz="4" w:space="0" w:color="auto"/>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Gennemsnitlige gældsforpligtigelser</w:t>
            </w:r>
          </w:p>
        </w:tc>
        <w:tc>
          <w:tcPr>
            <w:tcW w:w="56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4" w:space="0" w:color="auto"/>
              <w:left w:val="nil"/>
              <w:bottom w:val="single" w:sz="8" w:space="0" w:color="auto"/>
              <w:right w:val="single" w:sz="4" w:space="0" w:color="000000"/>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((76085000000+80315000000)/2)</w:t>
            </w:r>
          </w:p>
        </w:tc>
        <w:tc>
          <w:tcPr>
            <w:tcW w:w="1576" w:type="dxa"/>
            <w:tcBorders>
              <w:top w:val="single" w:sz="4" w:space="0" w:color="auto"/>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1,08 </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1,12 </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xml:space="preserve">             1,28 </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Gennemsnitlig egenkapital</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((71629000000+73650000000)/2)</w:t>
            </w:r>
          </w:p>
        </w:tc>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480"/>
        </w:trPr>
        <w:tc>
          <w:tcPr>
            <w:tcW w:w="2779" w:type="dxa"/>
            <w:gridSpan w:val="2"/>
            <w:tcBorders>
              <w:top w:val="single" w:sz="4" w:space="0" w:color="auto"/>
              <w:left w:val="single" w:sz="8" w:space="0" w:color="auto"/>
              <w:bottom w:val="nil"/>
              <w:right w:val="nil"/>
            </w:tcBorders>
            <w:shd w:val="clear" w:color="auto" w:fill="auto"/>
            <w:noWrap/>
            <w:vAlign w:val="center"/>
            <w:hideMark/>
          </w:tcPr>
          <w:p w:rsidR="007F5705" w:rsidRDefault="007F5705">
            <w:pPr>
              <w:rPr>
                <w:rFonts w:ascii="Arial" w:hAnsi="Arial" w:cs="Arial"/>
                <w:b/>
                <w:bCs/>
                <w:sz w:val="20"/>
                <w:szCs w:val="20"/>
              </w:rPr>
            </w:pPr>
            <w:r>
              <w:rPr>
                <w:rFonts w:ascii="Arial" w:hAnsi="Arial" w:cs="Arial"/>
                <w:b/>
                <w:bCs/>
                <w:sz w:val="20"/>
                <w:szCs w:val="20"/>
              </w:rPr>
              <w:t>Rentemarginal</w:t>
            </w:r>
          </w:p>
        </w:tc>
        <w:tc>
          <w:tcPr>
            <w:tcW w:w="3340" w:type="dxa"/>
            <w:tcBorders>
              <w:top w:val="nil"/>
              <w:left w:val="nil"/>
              <w:bottom w:val="nil"/>
              <w:right w:val="nil"/>
            </w:tcBorders>
            <w:shd w:val="clear" w:color="auto" w:fill="auto"/>
            <w:noWrap/>
            <w:vAlign w:val="center"/>
            <w:hideMark/>
          </w:tcPr>
          <w:p w:rsidR="007F5705" w:rsidRDefault="007F5705">
            <w:pPr>
              <w:jc w:val="center"/>
              <w:rPr>
                <w:rFonts w:ascii="Arial" w:hAnsi="Arial" w:cs="Arial"/>
                <w:sz w:val="20"/>
                <w:szCs w:val="20"/>
              </w:rPr>
            </w:pPr>
            <w:r>
              <w:rPr>
                <w:rFonts w:ascii="Arial" w:hAnsi="Arial" w:cs="Arial"/>
                <w:sz w:val="20"/>
                <w:szCs w:val="20"/>
              </w:rPr>
              <w:t>Afkastningsgrad -gældsrente</w:t>
            </w:r>
          </w:p>
        </w:tc>
        <w:tc>
          <w:tcPr>
            <w:tcW w:w="56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nil"/>
              <w:right w:val="nil"/>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6,93%</w:t>
            </w:r>
          </w:p>
        </w:tc>
        <w:tc>
          <w:tcPr>
            <w:tcW w:w="1300" w:type="dxa"/>
            <w:tcBorders>
              <w:top w:val="nil"/>
              <w:left w:val="nil"/>
              <w:bottom w:val="nil"/>
              <w:right w:val="nil"/>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-3,39%</w:t>
            </w:r>
          </w:p>
        </w:tc>
        <w:tc>
          <w:tcPr>
            <w:tcW w:w="1576" w:type="dxa"/>
            <w:tcBorders>
              <w:top w:val="nil"/>
              <w:left w:val="single" w:sz="4" w:space="0" w:color="auto"/>
              <w:bottom w:val="nil"/>
              <w:right w:val="single" w:sz="4" w:space="0" w:color="auto"/>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3,54%</w:t>
            </w:r>
          </w:p>
        </w:tc>
        <w:tc>
          <w:tcPr>
            <w:tcW w:w="1300" w:type="dxa"/>
            <w:tcBorders>
              <w:top w:val="nil"/>
              <w:left w:val="nil"/>
              <w:bottom w:val="nil"/>
              <w:right w:val="single" w:sz="4" w:space="0" w:color="auto"/>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4,07%</w:t>
            </w:r>
          </w:p>
        </w:tc>
        <w:tc>
          <w:tcPr>
            <w:tcW w:w="1300" w:type="dxa"/>
            <w:tcBorders>
              <w:top w:val="nil"/>
              <w:left w:val="nil"/>
              <w:bottom w:val="nil"/>
              <w:right w:val="single" w:sz="4" w:space="0" w:color="auto"/>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4,48%</w:t>
            </w:r>
          </w:p>
        </w:tc>
      </w:tr>
      <w:tr w:rsidR="007F5705" w:rsidTr="007F5705">
        <w:trPr>
          <w:trHeight w:val="345"/>
        </w:trPr>
        <w:tc>
          <w:tcPr>
            <w:tcW w:w="2779" w:type="dxa"/>
            <w:gridSpan w:val="2"/>
            <w:tcBorders>
              <w:top w:val="single" w:sz="4" w:space="0" w:color="auto"/>
              <w:left w:val="single" w:sz="8" w:space="0" w:color="auto"/>
              <w:bottom w:val="nil"/>
              <w:right w:val="nil"/>
            </w:tcBorders>
            <w:shd w:val="clear" w:color="auto" w:fill="auto"/>
            <w:noWrap/>
            <w:vAlign w:val="center"/>
            <w:hideMark/>
          </w:tcPr>
          <w:p w:rsidR="007F5705" w:rsidRDefault="007F5705">
            <w:pPr>
              <w:rPr>
                <w:rFonts w:ascii="Arial" w:hAnsi="Arial" w:cs="Arial"/>
                <w:b/>
                <w:bCs/>
                <w:sz w:val="20"/>
                <w:szCs w:val="20"/>
              </w:rPr>
            </w:pPr>
            <w:r>
              <w:rPr>
                <w:rFonts w:ascii="Arial" w:hAnsi="Arial" w:cs="Arial"/>
                <w:b/>
                <w:bCs/>
                <w:sz w:val="20"/>
                <w:szCs w:val="20"/>
              </w:rPr>
              <w:t>Egenkapitalens forrentning</w:t>
            </w:r>
          </w:p>
        </w:tc>
        <w:tc>
          <w:tcPr>
            <w:tcW w:w="3340" w:type="dxa"/>
            <w:tcBorders>
              <w:top w:val="single" w:sz="4" w:space="0" w:color="auto"/>
              <w:left w:val="nil"/>
              <w:bottom w:val="nil"/>
              <w:right w:val="nil"/>
            </w:tcBorders>
            <w:shd w:val="clear" w:color="auto" w:fill="auto"/>
            <w:noWrap/>
            <w:vAlign w:val="center"/>
            <w:hideMark/>
          </w:tcPr>
          <w:p w:rsidR="007F5705" w:rsidRDefault="007F5705">
            <w:pPr>
              <w:jc w:val="center"/>
              <w:rPr>
                <w:rFonts w:ascii="Arial" w:hAnsi="Arial" w:cs="Arial"/>
                <w:sz w:val="20"/>
                <w:szCs w:val="20"/>
              </w:rPr>
            </w:pPr>
            <w:r>
              <w:rPr>
                <w:rFonts w:ascii="Arial" w:hAnsi="Arial" w:cs="Arial"/>
                <w:sz w:val="20"/>
                <w:szCs w:val="20"/>
              </w:rPr>
              <w:t>AG + (rentemarginal*gearing)</w:t>
            </w:r>
          </w:p>
        </w:tc>
        <w:tc>
          <w:tcPr>
            <w:tcW w:w="56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single" w:sz="4" w:space="0" w:color="auto"/>
              <w:left w:val="nil"/>
              <w:bottom w:val="nil"/>
              <w:right w:val="nil"/>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6,93% + (3,54% *1,1)</w:t>
            </w:r>
          </w:p>
        </w:tc>
        <w:tc>
          <w:tcPr>
            <w:tcW w:w="1300" w:type="dxa"/>
            <w:tcBorders>
              <w:top w:val="single" w:sz="4" w:space="0" w:color="auto"/>
              <w:left w:val="nil"/>
              <w:bottom w:val="nil"/>
              <w:right w:val="nil"/>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single" w:sz="4" w:space="0" w:color="auto"/>
              <w:left w:val="single" w:sz="4" w:space="0" w:color="auto"/>
              <w:bottom w:val="nil"/>
              <w:right w:val="single" w:sz="4" w:space="0" w:color="auto"/>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10,74%</w:t>
            </w:r>
          </w:p>
        </w:tc>
        <w:tc>
          <w:tcPr>
            <w:tcW w:w="1300" w:type="dxa"/>
            <w:tcBorders>
              <w:top w:val="single" w:sz="4" w:space="0" w:color="auto"/>
              <w:left w:val="nil"/>
              <w:bottom w:val="nil"/>
              <w:right w:val="single" w:sz="4" w:space="0" w:color="auto"/>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11,36%</w:t>
            </w:r>
          </w:p>
        </w:tc>
        <w:tc>
          <w:tcPr>
            <w:tcW w:w="1300" w:type="dxa"/>
            <w:tcBorders>
              <w:top w:val="single" w:sz="4" w:space="0" w:color="auto"/>
              <w:left w:val="nil"/>
              <w:bottom w:val="nil"/>
              <w:right w:val="single" w:sz="4" w:space="0" w:color="auto"/>
            </w:tcBorders>
            <w:shd w:val="clear" w:color="auto" w:fill="auto"/>
            <w:noWrap/>
            <w:vAlign w:val="center"/>
            <w:hideMark/>
          </w:tcPr>
          <w:p w:rsidR="007F5705" w:rsidRDefault="007F5705">
            <w:pPr>
              <w:jc w:val="right"/>
              <w:rPr>
                <w:rFonts w:ascii="Arial" w:hAnsi="Arial" w:cs="Arial"/>
                <w:sz w:val="20"/>
                <w:szCs w:val="20"/>
              </w:rPr>
            </w:pPr>
            <w:r>
              <w:rPr>
                <w:rFonts w:ascii="Arial" w:hAnsi="Arial" w:cs="Arial"/>
                <w:sz w:val="20"/>
                <w:szCs w:val="20"/>
              </w:rPr>
              <w:t>12,66%</w:t>
            </w:r>
          </w:p>
        </w:tc>
      </w:tr>
      <w:tr w:rsidR="007F5705" w:rsidTr="007F5705">
        <w:trPr>
          <w:trHeight w:val="285"/>
        </w:trPr>
        <w:tc>
          <w:tcPr>
            <w:tcW w:w="2592" w:type="dxa"/>
            <w:tcBorders>
              <w:top w:val="single" w:sz="4" w:space="0" w:color="auto"/>
              <w:left w:val="single" w:sz="8" w:space="0" w:color="auto"/>
              <w:bottom w:val="nil"/>
              <w:right w:val="nil"/>
            </w:tcBorders>
            <w:shd w:val="clear" w:color="auto" w:fill="auto"/>
            <w:noWrap/>
            <w:vAlign w:val="center"/>
            <w:hideMark/>
          </w:tcPr>
          <w:p w:rsidR="007F5705" w:rsidRDefault="007F5705">
            <w:pPr>
              <w:rPr>
                <w:rFonts w:ascii="Arial" w:hAnsi="Arial" w:cs="Arial"/>
                <w:b/>
                <w:bCs/>
                <w:sz w:val="20"/>
                <w:szCs w:val="20"/>
              </w:rPr>
            </w:pPr>
            <w:r>
              <w:rPr>
                <w:rFonts w:ascii="Arial" w:hAnsi="Arial" w:cs="Arial"/>
                <w:b/>
                <w:bCs/>
                <w:sz w:val="20"/>
                <w:szCs w:val="20"/>
              </w:rPr>
              <w:t> </w:t>
            </w:r>
          </w:p>
        </w:tc>
        <w:tc>
          <w:tcPr>
            <w:tcW w:w="187"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single" w:sz="4" w:space="0" w:color="auto"/>
              <w:left w:val="nil"/>
              <w:bottom w:val="nil"/>
              <w:right w:val="nil"/>
            </w:tcBorders>
            <w:shd w:val="clear" w:color="auto" w:fill="auto"/>
            <w:noWrap/>
            <w:vAlign w:val="center"/>
            <w:hideMark/>
          </w:tcPr>
          <w:p w:rsidR="007F5705" w:rsidRDefault="007F5705">
            <w:pPr>
              <w:jc w:val="center"/>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single" w:sz="4" w:space="0" w:color="auto"/>
              <w:left w:val="nil"/>
              <w:bottom w:val="nil"/>
              <w:right w:val="nil"/>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single" w:sz="4" w:space="0" w:color="auto"/>
              <w:left w:val="nil"/>
              <w:bottom w:val="nil"/>
              <w:right w:val="nil"/>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single" w:sz="4" w:space="0" w:color="auto"/>
              <w:left w:val="single" w:sz="4" w:space="0" w:color="auto"/>
              <w:bottom w:val="nil"/>
              <w:right w:val="single" w:sz="4" w:space="0" w:color="auto"/>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single" w:sz="4" w:space="0" w:color="auto"/>
              <w:left w:val="nil"/>
              <w:bottom w:val="nil"/>
              <w:right w:val="single" w:sz="4" w:space="0" w:color="auto"/>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single" w:sz="4" w:space="0" w:color="auto"/>
              <w:left w:val="nil"/>
              <w:bottom w:val="nil"/>
              <w:right w:val="single" w:sz="4" w:space="0" w:color="auto"/>
            </w:tcBorders>
            <w:shd w:val="clear" w:color="auto" w:fill="auto"/>
            <w:noWrap/>
            <w:vAlign w:val="center"/>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Anlægsgraden</w:t>
            </w:r>
          </w:p>
        </w:tc>
        <w:tc>
          <w:tcPr>
            <w:tcW w:w="3340" w:type="dxa"/>
            <w:tcBorders>
              <w:top w:val="single" w:sz="4" w:space="0" w:color="auto"/>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Anlægsaktiver</w:t>
            </w:r>
          </w:p>
        </w:tc>
        <w:tc>
          <w:tcPr>
            <w:tcW w:w="560" w:type="dxa"/>
            <w:tcBorders>
              <w:top w:val="single" w:sz="4" w:space="0" w:color="auto"/>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580" w:type="dxa"/>
            <w:tcBorders>
              <w:top w:val="single" w:sz="4" w:space="0" w:color="auto"/>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single" w:sz="4" w:space="0" w:color="auto"/>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132.857.000.000</w:t>
            </w:r>
          </w:p>
        </w:tc>
        <w:tc>
          <w:tcPr>
            <w:tcW w:w="1300" w:type="dxa"/>
            <w:tcBorders>
              <w:top w:val="single" w:sz="4" w:space="0" w:color="auto"/>
              <w:left w:val="nil"/>
              <w:bottom w:val="single" w:sz="8"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1576"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86%</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87%</w:t>
            </w:r>
          </w:p>
        </w:tc>
        <w:tc>
          <w:tcPr>
            <w:tcW w:w="1300" w:type="dxa"/>
            <w:tcBorders>
              <w:top w:val="single" w:sz="4" w:space="0" w:color="auto"/>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87%</w:t>
            </w:r>
          </w:p>
        </w:tc>
      </w:tr>
      <w:tr w:rsidR="007F5705" w:rsidTr="007F5705">
        <w:trPr>
          <w:trHeight w:val="255"/>
        </w:trPr>
        <w:tc>
          <w:tcPr>
            <w:tcW w:w="2592" w:type="dxa"/>
            <w:tcBorders>
              <w:top w:val="nil"/>
              <w:left w:val="single" w:sz="8" w:space="0" w:color="auto"/>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4"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Aktiver i alt</w:t>
            </w:r>
          </w:p>
        </w:tc>
        <w:tc>
          <w:tcPr>
            <w:tcW w:w="56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4"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153.965.000.000</w:t>
            </w:r>
          </w:p>
        </w:tc>
        <w:tc>
          <w:tcPr>
            <w:tcW w:w="1300" w:type="dxa"/>
            <w:tcBorders>
              <w:top w:val="nil"/>
              <w:left w:val="nil"/>
              <w:bottom w:val="single" w:sz="4"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576" w:type="dxa"/>
            <w:tcBorders>
              <w:top w:val="nil"/>
              <w:left w:val="single" w:sz="4" w:space="0" w:color="auto"/>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r w:rsidR="007F5705" w:rsidTr="007F5705">
        <w:trPr>
          <w:trHeight w:val="270"/>
        </w:trPr>
        <w:tc>
          <w:tcPr>
            <w:tcW w:w="2779" w:type="dxa"/>
            <w:gridSpan w:val="2"/>
            <w:tcBorders>
              <w:top w:val="single" w:sz="4" w:space="0" w:color="auto"/>
              <w:left w:val="single" w:sz="8" w:space="0" w:color="auto"/>
              <w:bottom w:val="nil"/>
              <w:right w:val="nil"/>
            </w:tcBorders>
            <w:shd w:val="clear" w:color="auto" w:fill="auto"/>
            <w:noWrap/>
            <w:vAlign w:val="bottom"/>
            <w:hideMark/>
          </w:tcPr>
          <w:p w:rsidR="007F5705" w:rsidRDefault="007F5705">
            <w:pPr>
              <w:rPr>
                <w:rFonts w:ascii="Arial" w:hAnsi="Arial" w:cs="Arial"/>
                <w:b/>
                <w:bCs/>
                <w:sz w:val="20"/>
                <w:szCs w:val="20"/>
              </w:rPr>
            </w:pPr>
            <w:r>
              <w:rPr>
                <w:rFonts w:ascii="Arial" w:hAnsi="Arial" w:cs="Arial"/>
                <w:b/>
                <w:bCs/>
                <w:sz w:val="20"/>
                <w:szCs w:val="20"/>
              </w:rPr>
              <w:t>Kapitalbindingsgraden</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Anlægsaktiver</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580" w:type="dxa"/>
            <w:tcBorders>
              <w:top w:val="nil"/>
              <w:left w:val="nil"/>
              <w:bottom w:val="nil"/>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2998" w:type="dxa"/>
            <w:tcBorders>
              <w:top w:val="nil"/>
              <w:left w:val="nil"/>
              <w:bottom w:val="single" w:sz="8" w:space="0" w:color="auto"/>
              <w:right w:val="nil"/>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132.857.000.000</w:t>
            </w:r>
          </w:p>
        </w:tc>
        <w:tc>
          <w:tcPr>
            <w:tcW w:w="1300" w:type="dxa"/>
            <w:tcBorders>
              <w:top w:val="nil"/>
              <w:left w:val="nil"/>
              <w:bottom w:val="single" w:sz="8"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*100</w:t>
            </w:r>
          </w:p>
        </w:tc>
        <w:tc>
          <w:tcPr>
            <w:tcW w:w="1576"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105%</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113%</w:t>
            </w:r>
          </w:p>
        </w:tc>
        <w:tc>
          <w:tcPr>
            <w:tcW w:w="1300" w:type="dxa"/>
            <w:tcBorders>
              <w:top w:val="nil"/>
              <w:left w:val="nil"/>
              <w:bottom w:val="nil"/>
              <w:right w:val="single" w:sz="4" w:space="0" w:color="auto"/>
            </w:tcBorders>
            <w:shd w:val="clear" w:color="auto" w:fill="auto"/>
            <w:noWrap/>
            <w:vAlign w:val="bottom"/>
            <w:hideMark/>
          </w:tcPr>
          <w:p w:rsidR="007F5705" w:rsidRDefault="007F5705">
            <w:pPr>
              <w:jc w:val="right"/>
              <w:rPr>
                <w:rFonts w:ascii="Arial" w:hAnsi="Arial" w:cs="Arial"/>
                <w:sz w:val="20"/>
                <w:szCs w:val="20"/>
              </w:rPr>
            </w:pPr>
            <w:r>
              <w:rPr>
                <w:rFonts w:ascii="Arial" w:hAnsi="Arial" w:cs="Arial"/>
                <w:sz w:val="20"/>
                <w:szCs w:val="20"/>
              </w:rPr>
              <w:t>108%</w:t>
            </w:r>
          </w:p>
        </w:tc>
      </w:tr>
      <w:tr w:rsidR="007F5705" w:rsidTr="007F5705">
        <w:trPr>
          <w:trHeight w:val="270"/>
        </w:trPr>
        <w:tc>
          <w:tcPr>
            <w:tcW w:w="2592" w:type="dxa"/>
            <w:tcBorders>
              <w:top w:val="nil"/>
              <w:left w:val="single" w:sz="8" w:space="0" w:color="auto"/>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87"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3340" w:type="dxa"/>
            <w:tcBorders>
              <w:top w:val="nil"/>
              <w:left w:val="nil"/>
              <w:bottom w:val="single" w:sz="8" w:space="0" w:color="auto"/>
              <w:right w:val="nil"/>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Langfristet kapital</w:t>
            </w:r>
          </w:p>
        </w:tc>
        <w:tc>
          <w:tcPr>
            <w:tcW w:w="56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580" w:type="dxa"/>
            <w:tcBorders>
              <w:top w:val="nil"/>
              <w:left w:val="nil"/>
              <w:bottom w:val="single" w:sz="8" w:space="0" w:color="auto"/>
              <w:right w:val="nil"/>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4298" w:type="dxa"/>
            <w:gridSpan w:val="2"/>
            <w:tcBorders>
              <w:top w:val="single" w:sz="8" w:space="0" w:color="auto"/>
              <w:left w:val="nil"/>
              <w:bottom w:val="single" w:sz="8" w:space="0" w:color="auto"/>
              <w:right w:val="single" w:sz="4" w:space="0" w:color="000000"/>
            </w:tcBorders>
            <w:shd w:val="clear" w:color="auto" w:fill="auto"/>
            <w:noWrap/>
            <w:vAlign w:val="bottom"/>
            <w:hideMark/>
          </w:tcPr>
          <w:p w:rsidR="007F5705" w:rsidRDefault="007F5705">
            <w:pPr>
              <w:jc w:val="center"/>
              <w:rPr>
                <w:rFonts w:ascii="Arial" w:hAnsi="Arial" w:cs="Arial"/>
                <w:sz w:val="20"/>
                <w:szCs w:val="20"/>
              </w:rPr>
            </w:pPr>
            <w:r>
              <w:rPr>
                <w:rFonts w:ascii="Arial" w:hAnsi="Arial" w:cs="Arial"/>
                <w:sz w:val="20"/>
                <w:szCs w:val="20"/>
              </w:rPr>
              <w:t>(52780000000+73650000000)</w:t>
            </w:r>
          </w:p>
        </w:tc>
        <w:tc>
          <w:tcPr>
            <w:tcW w:w="1576" w:type="dxa"/>
            <w:tcBorders>
              <w:top w:val="nil"/>
              <w:left w:val="nil"/>
              <w:bottom w:val="single" w:sz="8"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8"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7F5705" w:rsidRDefault="007F5705">
            <w:pPr>
              <w:rPr>
                <w:rFonts w:ascii="Arial" w:hAnsi="Arial" w:cs="Arial"/>
                <w:sz w:val="20"/>
                <w:szCs w:val="20"/>
              </w:rPr>
            </w:pPr>
            <w:r>
              <w:rPr>
                <w:rFonts w:ascii="Arial" w:hAnsi="Arial" w:cs="Arial"/>
                <w:sz w:val="20"/>
                <w:szCs w:val="20"/>
              </w:rPr>
              <w:t> </w:t>
            </w:r>
          </w:p>
        </w:tc>
      </w:tr>
    </w:tbl>
    <w:p w:rsidR="007F5705" w:rsidRDefault="007F5705"/>
    <w:p w:rsidR="007F5705" w:rsidRDefault="007F5705"/>
    <w:tbl>
      <w:tblPr>
        <w:tblW w:w="15958" w:type="dxa"/>
        <w:tblCellMar>
          <w:left w:w="70" w:type="dxa"/>
          <w:right w:w="70" w:type="dxa"/>
        </w:tblCellMar>
        <w:tblLook w:val="04A0" w:firstRow="1" w:lastRow="0" w:firstColumn="1" w:lastColumn="0" w:noHBand="0" w:noVBand="1"/>
      </w:tblPr>
      <w:tblGrid>
        <w:gridCol w:w="2971"/>
        <w:gridCol w:w="763"/>
        <w:gridCol w:w="3364"/>
        <w:gridCol w:w="560"/>
        <w:gridCol w:w="580"/>
        <w:gridCol w:w="2340"/>
        <w:gridCol w:w="1300"/>
        <w:gridCol w:w="1480"/>
        <w:gridCol w:w="1300"/>
        <w:gridCol w:w="1300"/>
      </w:tblGrid>
      <w:tr w:rsidR="00B25F68" w:rsidTr="00B25F68">
        <w:trPr>
          <w:trHeight w:val="270"/>
        </w:trPr>
        <w:tc>
          <w:tcPr>
            <w:tcW w:w="7098" w:type="dxa"/>
            <w:gridSpan w:val="3"/>
            <w:tcBorders>
              <w:top w:val="nil"/>
              <w:left w:val="single" w:sz="8" w:space="0" w:color="auto"/>
              <w:bottom w:val="single" w:sz="8" w:space="0" w:color="auto"/>
              <w:right w:val="nil"/>
            </w:tcBorders>
            <w:shd w:val="clear" w:color="000000" w:fill="FFCC99"/>
            <w:noWrap/>
            <w:vAlign w:val="bottom"/>
            <w:hideMark/>
          </w:tcPr>
          <w:p w:rsidR="00B25F68" w:rsidRDefault="00B25F68">
            <w:pPr>
              <w:rPr>
                <w:rFonts w:ascii="Arial" w:hAnsi="Arial" w:cs="Arial"/>
                <w:sz w:val="20"/>
                <w:szCs w:val="20"/>
              </w:rPr>
            </w:pPr>
            <w:r>
              <w:rPr>
                <w:rFonts w:ascii="Arial" w:hAnsi="Arial" w:cs="Arial"/>
                <w:sz w:val="20"/>
                <w:szCs w:val="20"/>
              </w:rPr>
              <w:t>Børsrelaterede nøgletal og øvrige nøgletal:</w:t>
            </w:r>
          </w:p>
        </w:tc>
        <w:tc>
          <w:tcPr>
            <w:tcW w:w="560" w:type="dxa"/>
            <w:tcBorders>
              <w:top w:val="nil"/>
              <w:left w:val="nil"/>
              <w:bottom w:val="single" w:sz="8" w:space="0" w:color="auto"/>
              <w:right w:val="nil"/>
            </w:tcBorders>
            <w:shd w:val="clear" w:color="000000" w:fill="FFCC99"/>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8" w:space="0" w:color="auto"/>
              <w:right w:val="nil"/>
            </w:tcBorders>
            <w:shd w:val="clear" w:color="000000" w:fill="FFCC99"/>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8" w:space="0" w:color="auto"/>
              <w:right w:val="nil"/>
            </w:tcBorders>
            <w:shd w:val="clear" w:color="000000" w:fill="FFCC99"/>
            <w:noWrap/>
            <w:vAlign w:val="bottom"/>
            <w:hideMark/>
          </w:tcPr>
          <w:p w:rsidR="00B25F68" w:rsidRDefault="00B25F68">
            <w:pPr>
              <w:jc w:val="right"/>
              <w:rPr>
                <w:rFonts w:ascii="Arial" w:hAnsi="Arial" w:cs="Arial"/>
                <w:sz w:val="20"/>
                <w:szCs w:val="20"/>
              </w:rPr>
            </w:pPr>
            <w:r>
              <w:rPr>
                <w:rFonts w:ascii="Arial" w:hAnsi="Arial" w:cs="Arial"/>
                <w:sz w:val="20"/>
                <w:szCs w:val="20"/>
              </w:rPr>
              <w:t>Beregning for</w:t>
            </w:r>
          </w:p>
        </w:tc>
        <w:tc>
          <w:tcPr>
            <w:tcW w:w="1300" w:type="dxa"/>
            <w:tcBorders>
              <w:top w:val="nil"/>
              <w:left w:val="nil"/>
              <w:bottom w:val="single" w:sz="8" w:space="0" w:color="auto"/>
              <w:right w:val="nil"/>
            </w:tcBorders>
            <w:shd w:val="clear" w:color="000000" w:fill="FFCC99"/>
            <w:noWrap/>
            <w:vAlign w:val="bottom"/>
            <w:hideMark/>
          </w:tcPr>
          <w:p w:rsidR="00B25F68" w:rsidRDefault="00B25F68">
            <w:pPr>
              <w:rPr>
                <w:rFonts w:ascii="Arial" w:hAnsi="Arial" w:cs="Arial"/>
                <w:sz w:val="20"/>
                <w:szCs w:val="20"/>
              </w:rPr>
            </w:pPr>
            <w:r>
              <w:rPr>
                <w:rFonts w:ascii="Arial" w:hAnsi="Arial" w:cs="Arial"/>
                <w:sz w:val="20"/>
                <w:szCs w:val="20"/>
              </w:rPr>
              <w:t>2012</w:t>
            </w:r>
          </w:p>
        </w:tc>
        <w:tc>
          <w:tcPr>
            <w:tcW w:w="1480" w:type="dxa"/>
            <w:tcBorders>
              <w:top w:val="nil"/>
              <w:left w:val="single" w:sz="4" w:space="0" w:color="auto"/>
              <w:bottom w:val="single" w:sz="8" w:space="0" w:color="auto"/>
              <w:right w:val="single" w:sz="4" w:space="0" w:color="auto"/>
            </w:tcBorders>
            <w:shd w:val="clear" w:color="000000" w:fill="FFCC99"/>
            <w:noWrap/>
            <w:vAlign w:val="bottom"/>
            <w:hideMark/>
          </w:tcPr>
          <w:p w:rsidR="00B25F68" w:rsidRDefault="00B25F68">
            <w:pPr>
              <w:jc w:val="right"/>
              <w:rPr>
                <w:rFonts w:ascii="Arial" w:hAnsi="Arial" w:cs="Arial"/>
                <w:sz w:val="20"/>
                <w:szCs w:val="20"/>
              </w:rPr>
            </w:pPr>
            <w:r>
              <w:rPr>
                <w:rFonts w:ascii="Arial" w:hAnsi="Arial" w:cs="Arial"/>
                <w:sz w:val="20"/>
                <w:szCs w:val="20"/>
              </w:rPr>
              <w:t>2012</w:t>
            </w:r>
          </w:p>
        </w:tc>
        <w:tc>
          <w:tcPr>
            <w:tcW w:w="1300" w:type="dxa"/>
            <w:tcBorders>
              <w:top w:val="nil"/>
              <w:left w:val="nil"/>
              <w:bottom w:val="single" w:sz="8" w:space="0" w:color="auto"/>
              <w:right w:val="single" w:sz="4" w:space="0" w:color="auto"/>
            </w:tcBorders>
            <w:shd w:val="clear" w:color="000000" w:fill="FFCC99"/>
            <w:noWrap/>
            <w:vAlign w:val="bottom"/>
            <w:hideMark/>
          </w:tcPr>
          <w:p w:rsidR="00B25F68" w:rsidRDefault="00B25F68">
            <w:pPr>
              <w:jc w:val="right"/>
              <w:rPr>
                <w:rFonts w:ascii="Arial" w:hAnsi="Arial" w:cs="Arial"/>
                <w:sz w:val="20"/>
                <w:szCs w:val="20"/>
              </w:rPr>
            </w:pPr>
            <w:r>
              <w:rPr>
                <w:rFonts w:ascii="Arial" w:hAnsi="Arial" w:cs="Arial"/>
                <w:sz w:val="20"/>
                <w:szCs w:val="20"/>
              </w:rPr>
              <w:t>2013</w:t>
            </w:r>
          </w:p>
        </w:tc>
        <w:tc>
          <w:tcPr>
            <w:tcW w:w="1300" w:type="dxa"/>
            <w:tcBorders>
              <w:top w:val="nil"/>
              <w:left w:val="nil"/>
              <w:bottom w:val="single" w:sz="4" w:space="0" w:color="auto"/>
              <w:right w:val="single" w:sz="4" w:space="0" w:color="auto"/>
            </w:tcBorders>
            <w:shd w:val="clear" w:color="000000" w:fill="FFCC99"/>
            <w:noWrap/>
            <w:vAlign w:val="bottom"/>
            <w:hideMark/>
          </w:tcPr>
          <w:p w:rsidR="00B25F68" w:rsidRDefault="00B25F68">
            <w:pPr>
              <w:jc w:val="right"/>
              <w:rPr>
                <w:rFonts w:ascii="Arial" w:hAnsi="Arial" w:cs="Arial"/>
                <w:sz w:val="20"/>
                <w:szCs w:val="20"/>
              </w:rPr>
            </w:pPr>
            <w:r>
              <w:rPr>
                <w:rFonts w:ascii="Arial" w:hAnsi="Arial" w:cs="Arial"/>
                <w:sz w:val="20"/>
                <w:szCs w:val="20"/>
              </w:rPr>
              <w:t>2014</w:t>
            </w:r>
          </w:p>
        </w:tc>
      </w:tr>
      <w:tr w:rsidR="00B25F68" w:rsidTr="00B25F68">
        <w:trPr>
          <w:trHeight w:val="270"/>
        </w:trPr>
        <w:tc>
          <w:tcPr>
            <w:tcW w:w="3734" w:type="dxa"/>
            <w:gridSpan w:val="2"/>
            <w:tcBorders>
              <w:top w:val="nil"/>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Resultat pr. aktie</w:t>
            </w:r>
          </w:p>
        </w:tc>
        <w:tc>
          <w:tcPr>
            <w:tcW w:w="3364" w:type="dxa"/>
            <w:tcBorders>
              <w:top w:val="nil"/>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Resultat efter skat</w:t>
            </w:r>
          </w:p>
        </w:tc>
        <w:tc>
          <w:tcPr>
            <w:tcW w:w="56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234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5.692.000.000 </w:t>
            </w:r>
          </w:p>
        </w:tc>
        <w:tc>
          <w:tcPr>
            <w:tcW w:w="130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37,32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39,00 </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32,37 </w:t>
            </w:r>
          </w:p>
        </w:tc>
      </w:tr>
      <w:tr w:rsidR="00B25F68" w:rsidTr="00B25F68">
        <w:trPr>
          <w:trHeight w:val="255"/>
        </w:trPr>
        <w:tc>
          <w:tcPr>
            <w:tcW w:w="2971" w:type="dxa"/>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(EPS)</w:t>
            </w:r>
          </w:p>
        </w:tc>
        <w:tc>
          <w:tcPr>
            <w:tcW w:w="763"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Antal aktier</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152.538.000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70"/>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P/E-værdi</w:t>
            </w:r>
          </w:p>
        </w:tc>
        <w:tc>
          <w:tcPr>
            <w:tcW w:w="3364" w:type="dxa"/>
            <w:tcBorders>
              <w:top w:val="nil"/>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Børskurs</w:t>
            </w:r>
          </w:p>
        </w:tc>
        <w:tc>
          <w:tcPr>
            <w:tcW w:w="56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554 </w:t>
            </w:r>
          </w:p>
        </w:tc>
        <w:tc>
          <w:tcPr>
            <w:tcW w:w="130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14,8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15,4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14,8 </w:t>
            </w:r>
          </w:p>
        </w:tc>
      </w:tr>
      <w:tr w:rsidR="00B25F68" w:rsidTr="00B25F68">
        <w:trPr>
          <w:trHeight w:val="255"/>
        </w:trPr>
        <w:tc>
          <w:tcPr>
            <w:tcW w:w="3734" w:type="dxa"/>
            <w:gridSpan w:val="2"/>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(Price/earnings)</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Resultat pr. aktie</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37,32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85"/>
        </w:trPr>
        <w:tc>
          <w:tcPr>
            <w:tcW w:w="3734" w:type="dxa"/>
            <w:gridSpan w:val="2"/>
            <w:tcBorders>
              <w:top w:val="single" w:sz="4" w:space="0" w:color="auto"/>
              <w:left w:val="single" w:sz="8" w:space="0" w:color="auto"/>
              <w:bottom w:val="single" w:sz="4" w:space="0" w:color="auto"/>
              <w:right w:val="nil"/>
            </w:tcBorders>
            <w:shd w:val="clear" w:color="auto" w:fill="auto"/>
            <w:vAlign w:val="bottom"/>
            <w:hideMark/>
          </w:tcPr>
          <w:p w:rsidR="00B25F68" w:rsidRDefault="00B25F68">
            <w:pPr>
              <w:rPr>
                <w:rFonts w:ascii="Arial" w:hAnsi="Arial" w:cs="Arial"/>
                <w:sz w:val="20"/>
                <w:szCs w:val="20"/>
              </w:rPr>
            </w:pPr>
            <w:r>
              <w:rPr>
                <w:rFonts w:ascii="Arial" w:hAnsi="Arial" w:cs="Arial"/>
                <w:sz w:val="20"/>
                <w:szCs w:val="20"/>
              </w:rPr>
              <w:t>Årlig vækst i indtjeningen</w:t>
            </w:r>
          </w:p>
        </w:tc>
        <w:tc>
          <w:tcPr>
            <w:tcW w:w="3364" w:type="dxa"/>
            <w:tcBorders>
              <w:top w:val="nil"/>
              <w:left w:val="nil"/>
              <w:bottom w:val="single" w:sz="4" w:space="0" w:color="auto"/>
              <w:right w:val="nil"/>
            </w:tcBorders>
            <w:shd w:val="clear" w:color="auto" w:fill="auto"/>
            <w:noWrap/>
            <w:hideMark/>
          </w:tcPr>
          <w:p w:rsidR="00B25F68" w:rsidRDefault="00B25F68">
            <w:pPr>
              <w:jc w:val="center"/>
              <w:rPr>
                <w:rFonts w:ascii="Arial" w:hAnsi="Arial" w:cs="Arial"/>
                <w:sz w:val="20"/>
                <w:szCs w:val="20"/>
              </w:rPr>
            </w:pPr>
            <w:r>
              <w:rPr>
                <w:rFonts w:ascii="Arial" w:hAnsi="Arial" w:cs="Arial"/>
                <w:sz w:val="20"/>
                <w:szCs w:val="20"/>
              </w:rPr>
              <w:t>Ændring i resultat/sidste års resultat</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0,0%</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4,5%</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-17,0%</w:t>
            </w:r>
          </w:p>
        </w:tc>
      </w:tr>
      <w:tr w:rsidR="00B25F68" w:rsidTr="00B25F68">
        <w:trPr>
          <w:trHeight w:val="270"/>
        </w:trPr>
        <w:tc>
          <w:tcPr>
            <w:tcW w:w="3734" w:type="dxa"/>
            <w:gridSpan w:val="2"/>
            <w:tcBorders>
              <w:top w:val="nil"/>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PEG-ratio</w:t>
            </w:r>
          </w:p>
        </w:tc>
        <w:tc>
          <w:tcPr>
            <w:tcW w:w="3364" w:type="dxa"/>
            <w:tcBorders>
              <w:top w:val="nil"/>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P/E -rate</w:t>
            </w:r>
          </w:p>
        </w:tc>
        <w:tc>
          <w:tcPr>
            <w:tcW w:w="56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234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14,8 </w:t>
            </w:r>
          </w:p>
        </w:tc>
        <w:tc>
          <w:tcPr>
            <w:tcW w:w="1300" w:type="dxa"/>
            <w:tcBorders>
              <w:top w:val="nil"/>
              <w:left w:val="nil"/>
              <w:bottom w:val="single" w:sz="8"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14,8</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14,7</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17,8</w:t>
            </w:r>
          </w:p>
        </w:tc>
      </w:tr>
      <w:tr w:rsidR="00B25F68" w:rsidTr="00B25F68">
        <w:trPr>
          <w:trHeight w:val="255"/>
        </w:trPr>
        <w:tc>
          <w:tcPr>
            <w:tcW w:w="2971" w:type="dxa"/>
            <w:tcBorders>
              <w:top w:val="nil"/>
              <w:left w:val="single" w:sz="8" w:space="0" w:color="auto"/>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763"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3364"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Årlig vækst i indtjeningen</w:t>
            </w:r>
          </w:p>
        </w:tc>
        <w:tc>
          <w:tcPr>
            <w:tcW w:w="560"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1,0000 </w:t>
            </w:r>
          </w:p>
        </w:tc>
        <w:tc>
          <w:tcPr>
            <w:tcW w:w="130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2971" w:type="dxa"/>
            <w:tcBorders>
              <w:top w:val="single" w:sz="4" w:space="0" w:color="auto"/>
              <w:left w:val="single" w:sz="4" w:space="0" w:color="auto"/>
              <w:bottom w:val="single" w:sz="4" w:space="0" w:color="auto"/>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Børskurs</w:t>
            </w:r>
          </w:p>
        </w:tc>
        <w:tc>
          <w:tcPr>
            <w:tcW w:w="763"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3364" w:type="dxa"/>
            <w:tcBorders>
              <w:top w:val="single" w:sz="4" w:space="0" w:color="auto"/>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554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600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478</w:t>
            </w:r>
          </w:p>
        </w:tc>
      </w:tr>
      <w:tr w:rsidR="00B25F68" w:rsidTr="00B25F68">
        <w:trPr>
          <w:trHeight w:val="255"/>
        </w:trPr>
        <w:tc>
          <w:tcPr>
            <w:tcW w:w="7098" w:type="dxa"/>
            <w:gridSpan w:val="3"/>
            <w:tcBorders>
              <w:top w:val="single" w:sz="4" w:space="0" w:color="auto"/>
              <w:left w:val="single" w:sz="4" w:space="0" w:color="auto"/>
              <w:bottom w:val="single" w:sz="4" w:space="0" w:color="auto"/>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Børskurs, årlig udvikling fra året før.</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37%</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8%</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-20%</w:t>
            </w:r>
          </w:p>
        </w:tc>
      </w:tr>
      <w:tr w:rsidR="00B25F68" w:rsidTr="00B25F68">
        <w:trPr>
          <w:trHeight w:val="255"/>
        </w:trPr>
        <w:tc>
          <w:tcPr>
            <w:tcW w:w="3734" w:type="dxa"/>
            <w:gridSpan w:val="2"/>
            <w:tcBorders>
              <w:top w:val="nil"/>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Indre værdi pr. aktie</w:t>
            </w:r>
          </w:p>
        </w:tc>
        <w:tc>
          <w:tcPr>
            <w:tcW w:w="3364"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Egenkapital</w:t>
            </w:r>
          </w:p>
        </w:tc>
        <w:tc>
          <w:tcPr>
            <w:tcW w:w="560"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73.650.000.000 </w:t>
            </w:r>
          </w:p>
        </w:tc>
        <w:tc>
          <w:tcPr>
            <w:tcW w:w="130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483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465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367 </w:t>
            </w:r>
          </w:p>
        </w:tc>
      </w:tr>
      <w:tr w:rsidR="00B25F68" w:rsidTr="00B25F68">
        <w:trPr>
          <w:trHeight w:val="255"/>
        </w:trPr>
        <w:tc>
          <w:tcPr>
            <w:tcW w:w="3734" w:type="dxa"/>
            <w:gridSpan w:val="2"/>
            <w:tcBorders>
              <w:top w:val="nil"/>
              <w:left w:val="single" w:sz="8" w:space="0" w:color="auto"/>
              <w:bottom w:val="single" w:sz="4" w:space="0" w:color="auto"/>
              <w:right w:val="nil"/>
            </w:tcBorders>
            <w:shd w:val="clear" w:color="auto" w:fill="auto"/>
            <w:vAlign w:val="bottom"/>
            <w:hideMark/>
          </w:tcPr>
          <w:p w:rsidR="00B25F68" w:rsidRDefault="00B25F68">
            <w:pPr>
              <w:rPr>
                <w:rFonts w:ascii="Arial" w:hAnsi="Arial" w:cs="Arial"/>
                <w:sz w:val="20"/>
                <w:szCs w:val="20"/>
              </w:rPr>
            </w:pPr>
            <w:r>
              <w:rPr>
                <w:rFonts w:ascii="Arial" w:hAnsi="Arial" w:cs="Arial"/>
                <w:sz w:val="20"/>
                <w:szCs w:val="20"/>
              </w:rPr>
              <w:t>(Teoretisk værdi)</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Antal aktier</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152.538.000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70"/>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Kurs/indre værdi</w:t>
            </w:r>
          </w:p>
        </w:tc>
        <w:tc>
          <w:tcPr>
            <w:tcW w:w="3364" w:type="dxa"/>
            <w:tcBorders>
              <w:top w:val="nil"/>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Børskurs</w:t>
            </w:r>
          </w:p>
        </w:tc>
        <w:tc>
          <w:tcPr>
            <w:tcW w:w="56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554 </w:t>
            </w:r>
          </w:p>
        </w:tc>
        <w:tc>
          <w:tcPr>
            <w:tcW w:w="1300" w:type="dxa"/>
            <w:tcBorders>
              <w:top w:val="nil"/>
              <w:left w:val="nil"/>
              <w:bottom w:val="single" w:sz="8"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1,15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1,29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1,30 </w:t>
            </w:r>
          </w:p>
        </w:tc>
      </w:tr>
      <w:tr w:rsidR="00B25F68" w:rsidTr="00B25F68">
        <w:trPr>
          <w:trHeight w:val="255"/>
        </w:trPr>
        <w:tc>
          <w:tcPr>
            <w:tcW w:w="3734" w:type="dxa"/>
            <w:gridSpan w:val="2"/>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(K/I-VÆRDI)</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Indre værdi pr. aktie</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483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Årlig forrentning</w:t>
            </w:r>
          </w:p>
        </w:tc>
        <w:tc>
          <w:tcPr>
            <w:tcW w:w="3364"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 </w:t>
            </w:r>
          </w:p>
        </w:tc>
        <w:tc>
          <w:tcPr>
            <w:tcW w:w="56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((554-405)+6)/405 </w:t>
            </w:r>
          </w:p>
        </w:tc>
        <w:tc>
          <w:tcPr>
            <w:tcW w:w="130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*100</w:t>
            </w: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38%</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10%</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-19%</w:t>
            </w:r>
          </w:p>
        </w:tc>
      </w:tr>
      <w:tr w:rsidR="00B25F68" w:rsidTr="00B25F68">
        <w:trPr>
          <w:trHeight w:val="255"/>
        </w:trPr>
        <w:tc>
          <w:tcPr>
            <w:tcW w:w="7098" w:type="dxa"/>
            <w:gridSpan w:val="3"/>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(Aktiekursændring + udbytte) /Aktiekurs primo</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3734" w:type="dxa"/>
            <w:gridSpan w:val="2"/>
            <w:tcBorders>
              <w:top w:val="nil"/>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Betaværdi</w:t>
            </w:r>
          </w:p>
        </w:tc>
        <w:tc>
          <w:tcPr>
            <w:tcW w:w="3364"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p>
        </w:tc>
        <w:tc>
          <w:tcPr>
            <w:tcW w:w="560" w:type="dxa"/>
            <w:tcBorders>
              <w:top w:val="nil"/>
              <w:left w:val="nil"/>
              <w:bottom w:val="nil"/>
              <w:right w:val="nil"/>
            </w:tcBorders>
            <w:shd w:val="clear" w:color="auto" w:fill="auto"/>
            <w:noWrap/>
            <w:vAlign w:val="bottom"/>
            <w:hideMark/>
          </w:tcPr>
          <w:p w:rsidR="00B25F68" w:rsidRDefault="00B25F68">
            <w:pPr>
              <w:jc w:val="center"/>
              <w:rPr>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sz w:val="20"/>
                <w:szCs w:val="20"/>
              </w:rPr>
            </w:pPr>
          </w:p>
        </w:tc>
        <w:tc>
          <w:tcPr>
            <w:tcW w:w="1300" w:type="dxa"/>
            <w:tcBorders>
              <w:top w:val="nil"/>
              <w:left w:val="nil"/>
              <w:bottom w:val="nil"/>
              <w:right w:val="nil"/>
            </w:tcBorders>
            <w:shd w:val="clear" w:color="auto" w:fill="auto"/>
            <w:noWrap/>
            <w:vAlign w:val="bottom"/>
            <w:hideMark/>
          </w:tcPr>
          <w:p w:rsidR="00B25F68" w:rsidRDefault="00B25F68">
            <w:pPr>
              <w:rPr>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0,99</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0,99</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0,99</w:t>
            </w:r>
          </w:p>
        </w:tc>
      </w:tr>
      <w:tr w:rsidR="00B25F68" w:rsidTr="00B25F68">
        <w:trPr>
          <w:trHeight w:val="315"/>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Krav til forrentning</w:t>
            </w:r>
          </w:p>
        </w:tc>
        <w:tc>
          <w:tcPr>
            <w:tcW w:w="3364" w:type="dxa"/>
            <w:tcBorders>
              <w:top w:val="single" w:sz="4" w:space="0" w:color="auto"/>
              <w:left w:val="nil"/>
              <w:bottom w:val="nil"/>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E</w:t>
            </w:r>
            <w:r>
              <w:rPr>
                <w:rFonts w:ascii="Arial" w:hAnsi="Arial" w:cs="Arial"/>
                <w:sz w:val="20"/>
                <w:szCs w:val="20"/>
                <w:vertAlign w:val="subscript"/>
              </w:rPr>
              <w:t>r</w:t>
            </w:r>
            <w:r>
              <w:rPr>
                <w:rFonts w:ascii="Arial" w:hAnsi="Arial" w:cs="Arial"/>
                <w:sz w:val="20"/>
                <w:szCs w:val="20"/>
              </w:rPr>
              <w:t>= (R</w:t>
            </w:r>
            <w:r>
              <w:rPr>
                <w:rFonts w:ascii="Arial" w:hAnsi="Arial" w:cs="Arial"/>
                <w:sz w:val="20"/>
                <w:szCs w:val="20"/>
                <w:vertAlign w:val="subscript"/>
              </w:rPr>
              <w:t>m</w:t>
            </w:r>
            <w:r>
              <w:rPr>
                <w:rFonts w:ascii="Arial" w:hAnsi="Arial" w:cs="Arial"/>
                <w:sz w:val="20"/>
                <w:szCs w:val="20"/>
              </w:rPr>
              <w:t>-R</w:t>
            </w:r>
            <w:r>
              <w:rPr>
                <w:rFonts w:ascii="Arial" w:hAnsi="Arial" w:cs="Arial"/>
                <w:sz w:val="20"/>
                <w:szCs w:val="20"/>
                <w:vertAlign w:val="subscript"/>
              </w:rPr>
              <w:t>f</w:t>
            </w:r>
            <w:r>
              <w:rPr>
                <w:rFonts w:ascii="Arial" w:hAnsi="Arial" w:cs="Arial"/>
                <w:sz w:val="20"/>
                <w:szCs w:val="20"/>
              </w:rPr>
              <w:t>)*</w:t>
            </w:r>
            <w:r>
              <w:rPr>
                <w:rFonts w:ascii="Calibri" w:hAnsi="Calibri" w:cs="Arial"/>
                <w:sz w:val="20"/>
                <w:szCs w:val="20"/>
              </w:rPr>
              <w:t>ß</w:t>
            </w:r>
            <w:r>
              <w:rPr>
                <w:rFonts w:ascii="Arial" w:hAnsi="Arial" w:cs="Arial"/>
                <w:sz w:val="20"/>
                <w:szCs w:val="20"/>
              </w:rPr>
              <w:t xml:space="preserve"> + R</w:t>
            </w:r>
            <w:r>
              <w:rPr>
                <w:rFonts w:ascii="Arial" w:hAnsi="Arial" w:cs="Arial"/>
                <w:sz w:val="20"/>
                <w:szCs w:val="20"/>
                <w:vertAlign w:val="subscript"/>
              </w:rPr>
              <w:t>f</w:t>
            </w:r>
          </w:p>
        </w:tc>
        <w:tc>
          <w:tcPr>
            <w:tcW w:w="56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Er=(9-1,75)*0,99+1,75 </w:t>
            </w:r>
          </w:p>
        </w:tc>
        <w:tc>
          <w:tcPr>
            <w:tcW w:w="130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8,9%</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8,9%</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8,9%</w:t>
            </w:r>
          </w:p>
        </w:tc>
      </w:tr>
      <w:tr w:rsidR="00B25F68" w:rsidTr="00B25F68">
        <w:trPr>
          <w:trHeight w:val="255"/>
        </w:trPr>
        <w:tc>
          <w:tcPr>
            <w:tcW w:w="7098" w:type="dxa"/>
            <w:gridSpan w:val="3"/>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(Ud fra Betaværdi og OMX C20, 10 år)</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3734" w:type="dxa"/>
            <w:gridSpan w:val="2"/>
            <w:tcBorders>
              <w:top w:val="nil"/>
              <w:left w:val="single" w:sz="8" w:space="0" w:color="auto"/>
              <w:bottom w:val="nil"/>
              <w:right w:val="nil"/>
            </w:tcBorders>
            <w:shd w:val="clear" w:color="auto" w:fill="auto"/>
            <w:noWrap/>
            <w:vAlign w:val="bottom"/>
            <w:hideMark/>
          </w:tcPr>
          <w:p w:rsidR="00B25F68" w:rsidRDefault="004A17DF" w:rsidP="004A17DF">
            <w:pPr>
              <w:rPr>
                <w:rFonts w:ascii="Arial" w:hAnsi="Arial" w:cs="Arial"/>
                <w:b/>
                <w:bCs/>
                <w:sz w:val="20"/>
                <w:szCs w:val="20"/>
              </w:rPr>
            </w:pPr>
            <w:r>
              <w:rPr>
                <w:rFonts w:ascii="Arial" w:hAnsi="Arial" w:cs="Arial"/>
                <w:b/>
                <w:bCs/>
                <w:sz w:val="20"/>
                <w:szCs w:val="20"/>
              </w:rPr>
              <w:t>Risikopræ</w:t>
            </w:r>
            <w:r w:rsidR="00B25F68">
              <w:rPr>
                <w:rFonts w:ascii="Arial" w:hAnsi="Arial" w:cs="Arial"/>
                <w:b/>
                <w:bCs/>
                <w:sz w:val="20"/>
                <w:szCs w:val="20"/>
              </w:rPr>
              <w:t xml:space="preserve">mie </w:t>
            </w:r>
            <w:r w:rsidR="00B25F68">
              <w:rPr>
                <w:rFonts w:ascii="Arial" w:hAnsi="Arial" w:cs="Arial"/>
                <w:sz w:val="20"/>
                <w:szCs w:val="20"/>
              </w:rPr>
              <w:t>(forrentning - risikofri )</w:t>
            </w:r>
          </w:p>
        </w:tc>
        <w:tc>
          <w:tcPr>
            <w:tcW w:w="3364"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Årlig forrentning - risikofri rente</w:t>
            </w:r>
          </w:p>
        </w:tc>
        <w:tc>
          <w:tcPr>
            <w:tcW w:w="560" w:type="dxa"/>
            <w:tcBorders>
              <w:top w:val="nil"/>
              <w:left w:val="nil"/>
              <w:bottom w:val="nil"/>
              <w:right w:val="nil"/>
            </w:tcBorders>
            <w:shd w:val="clear" w:color="auto" w:fill="auto"/>
            <w:noWrap/>
            <w:vAlign w:val="bottom"/>
            <w:hideMark/>
          </w:tcPr>
          <w:p w:rsidR="00B25F68" w:rsidRDefault="00B25F68">
            <w:pPr>
              <w:jc w:val="cente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7,46% - 1,75% </w:t>
            </w:r>
          </w:p>
        </w:tc>
        <w:tc>
          <w:tcPr>
            <w:tcW w:w="130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5,7%</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5,7%</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5,7%</w:t>
            </w:r>
          </w:p>
        </w:tc>
      </w:tr>
      <w:tr w:rsidR="00B25F68" w:rsidTr="00B25F68">
        <w:trPr>
          <w:trHeight w:val="255"/>
        </w:trPr>
        <w:tc>
          <w:tcPr>
            <w:tcW w:w="2971" w:type="dxa"/>
            <w:tcBorders>
              <w:top w:val="nil"/>
              <w:left w:val="single" w:sz="8" w:space="0" w:color="auto"/>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763"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3364" w:type="dxa"/>
            <w:tcBorders>
              <w:top w:val="nil"/>
              <w:left w:val="nil"/>
              <w:bottom w:val="nil"/>
              <w:right w:val="nil"/>
            </w:tcBorders>
            <w:shd w:val="clear" w:color="auto" w:fill="auto"/>
            <w:noWrap/>
            <w:vAlign w:val="bottom"/>
            <w:hideMark/>
          </w:tcPr>
          <w:p w:rsidR="00B25F68" w:rsidRDefault="00B25F68">
            <w:pPr>
              <w:rPr>
                <w:sz w:val="20"/>
                <w:szCs w:val="20"/>
              </w:rPr>
            </w:pPr>
          </w:p>
        </w:tc>
        <w:tc>
          <w:tcPr>
            <w:tcW w:w="560" w:type="dxa"/>
            <w:tcBorders>
              <w:top w:val="nil"/>
              <w:left w:val="nil"/>
              <w:bottom w:val="nil"/>
              <w:right w:val="nil"/>
            </w:tcBorders>
            <w:shd w:val="clear" w:color="auto" w:fill="auto"/>
            <w:noWrap/>
            <w:vAlign w:val="bottom"/>
            <w:hideMark/>
          </w:tcPr>
          <w:p w:rsidR="00B25F68" w:rsidRDefault="00B25F68">
            <w:pPr>
              <w:jc w:val="center"/>
              <w:rPr>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sz w:val="20"/>
                <w:szCs w:val="20"/>
              </w:rPr>
            </w:pPr>
          </w:p>
        </w:tc>
        <w:tc>
          <w:tcPr>
            <w:tcW w:w="1300" w:type="dxa"/>
            <w:tcBorders>
              <w:top w:val="nil"/>
              <w:left w:val="nil"/>
              <w:bottom w:val="nil"/>
              <w:right w:val="nil"/>
            </w:tcBorders>
            <w:shd w:val="clear" w:color="auto" w:fill="auto"/>
            <w:noWrap/>
            <w:vAlign w:val="bottom"/>
            <w:hideMark/>
          </w:tcPr>
          <w:p w:rsidR="00B25F68" w:rsidRDefault="00B25F68">
            <w:pPr>
              <w:rPr>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70"/>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Rentedækning</w:t>
            </w:r>
          </w:p>
        </w:tc>
        <w:tc>
          <w:tcPr>
            <w:tcW w:w="3364" w:type="dxa"/>
            <w:tcBorders>
              <w:top w:val="single" w:sz="4" w:space="0" w:color="auto"/>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EBIT + finansielle indtægter</w:t>
            </w:r>
          </w:p>
        </w:tc>
        <w:tc>
          <w:tcPr>
            <w:tcW w:w="56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10.446.000.000 </w:t>
            </w:r>
          </w:p>
        </w:tc>
        <w:tc>
          <w:tcPr>
            <w:tcW w:w="130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3,94</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4,70</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5,03</w:t>
            </w:r>
          </w:p>
        </w:tc>
      </w:tr>
      <w:tr w:rsidR="00B25F68" w:rsidTr="00B25F68">
        <w:trPr>
          <w:trHeight w:val="300"/>
        </w:trPr>
        <w:tc>
          <w:tcPr>
            <w:tcW w:w="2971" w:type="dxa"/>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763"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Finansielle omkostninger</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2.648.000.000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3734" w:type="dxa"/>
            <w:gridSpan w:val="2"/>
            <w:tcBorders>
              <w:top w:val="nil"/>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Free Cash Flow</w:t>
            </w:r>
          </w:p>
        </w:tc>
        <w:tc>
          <w:tcPr>
            <w:tcW w:w="3364"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p>
        </w:tc>
        <w:tc>
          <w:tcPr>
            <w:tcW w:w="560" w:type="dxa"/>
            <w:tcBorders>
              <w:top w:val="nil"/>
              <w:left w:val="nil"/>
              <w:bottom w:val="nil"/>
              <w:right w:val="nil"/>
            </w:tcBorders>
            <w:shd w:val="clear" w:color="auto" w:fill="auto"/>
            <w:noWrap/>
            <w:vAlign w:val="bottom"/>
            <w:hideMark/>
          </w:tcPr>
          <w:p w:rsidR="00B25F68" w:rsidRDefault="00B25F68">
            <w:pPr>
              <w:jc w:val="center"/>
              <w:rPr>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sz w:val="20"/>
                <w:szCs w:val="20"/>
              </w:rPr>
            </w:pPr>
          </w:p>
        </w:tc>
        <w:tc>
          <w:tcPr>
            <w:tcW w:w="1300" w:type="dxa"/>
            <w:tcBorders>
              <w:top w:val="nil"/>
              <w:left w:val="nil"/>
              <w:bottom w:val="nil"/>
              <w:right w:val="nil"/>
            </w:tcBorders>
            <w:shd w:val="clear" w:color="auto" w:fill="auto"/>
            <w:noWrap/>
            <w:vAlign w:val="bottom"/>
            <w:hideMark/>
          </w:tcPr>
          <w:p w:rsidR="00B25F68" w:rsidRDefault="00B25F68">
            <w:pPr>
              <w:rPr>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5.897.000.000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130.000.000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670.000.000 </w:t>
            </w:r>
          </w:p>
        </w:tc>
      </w:tr>
      <w:tr w:rsidR="00B25F68" w:rsidTr="00B25F68">
        <w:trPr>
          <w:trHeight w:val="255"/>
        </w:trPr>
        <w:tc>
          <w:tcPr>
            <w:tcW w:w="7098" w:type="dxa"/>
            <w:gridSpan w:val="3"/>
            <w:tcBorders>
              <w:top w:val="nil"/>
              <w:left w:val="single" w:sz="8" w:space="0" w:color="auto"/>
              <w:bottom w:val="nil"/>
              <w:right w:val="nil"/>
            </w:tcBorders>
            <w:shd w:val="clear" w:color="auto" w:fill="auto"/>
            <w:noWrap/>
            <w:vAlign w:val="bottom"/>
            <w:hideMark/>
          </w:tcPr>
          <w:p w:rsidR="00B25F68" w:rsidRDefault="00B25F68">
            <w:pPr>
              <w:rPr>
                <w:rFonts w:ascii="Arial" w:hAnsi="Arial" w:cs="Arial"/>
                <w:sz w:val="20"/>
                <w:szCs w:val="20"/>
              </w:rPr>
            </w:pPr>
            <w:r w:rsidRPr="00B25F68">
              <w:rPr>
                <w:rFonts w:ascii="Arial" w:hAnsi="Arial" w:cs="Arial"/>
                <w:sz w:val="20"/>
                <w:szCs w:val="20"/>
                <w:lang w:val="en-US"/>
              </w:rPr>
              <w:t xml:space="preserve">Ændring i Free Cash Flow ifht. </w:t>
            </w:r>
            <w:r>
              <w:rPr>
                <w:rFonts w:ascii="Arial" w:hAnsi="Arial" w:cs="Arial"/>
                <w:sz w:val="20"/>
                <w:szCs w:val="20"/>
              </w:rPr>
              <w:t>Året før</w:t>
            </w:r>
          </w:p>
        </w:tc>
        <w:tc>
          <w:tcPr>
            <w:tcW w:w="560"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sz w:val="20"/>
                <w:szCs w:val="20"/>
              </w:rPr>
            </w:pPr>
          </w:p>
        </w:tc>
        <w:tc>
          <w:tcPr>
            <w:tcW w:w="1300" w:type="dxa"/>
            <w:tcBorders>
              <w:top w:val="nil"/>
              <w:left w:val="nil"/>
              <w:bottom w:val="nil"/>
              <w:right w:val="nil"/>
            </w:tcBorders>
            <w:shd w:val="clear" w:color="auto" w:fill="auto"/>
            <w:noWrap/>
            <w:vAlign w:val="bottom"/>
            <w:hideMark/>
          </w:tcPr>
          <w:p w:rsidR="00B25F68" w:rsidRDefault="00B25F68">
            <w:pPr>
              <w:rPr>
                <w:sz w:val="20"/>
                <w:szCs w:val="20"/>
              </w:rPr>
            </w:pP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50%</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-98%</w:t>
            </w:r>
          </w:p>
        </w:tc>
        <w:tc>
          <w:tcPr>
            <w:tcW w:w="1300" w:type="dxa"/>
            <w:tcBorders>
              <w:top w:val="nil"/>
              <w:left w:val="nil"/>
              <w:bottom w:val="nil"/>
              <w:right w:val="single" w:sz="4" w:space="0" w:color="auto"/>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415%</w:t>
            </w:r>
          </w:p>
        </w:tc>
      </w:tr>
      <w:tr w:rsidR="00B25F68" w:rsidTr="00B25F68">
        <w:trPr>
          <w:trHeight w:val="270"/>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Omsætning. Pr. beskæftiget</w:t>
            </w:r>
          </w:p>
        </w:tc>
        <w:tc>
          <w:tcPr>
            <w:tcW w:w="3364" w:type="dxa"/>
            <w:tcBorders>
              <w:top w:val="single" w:sz="4" w:space="0" w:color="auto"/>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Nettoomsætning</w:t>
            </w:r>
          </w:p>
        </w:tc>
        <w:tc>
          <w:tcPr>
            <w:tcW w:w="56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63.561.000.000 </w:t>
            </w:r>
          </w:p>
        </w:tc>
        <w:tc>
          <w:tcPr>
            <w:tcW w:w="130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1.550.268 </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1.569.512 </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1.573.317 </w:t>
            </w:r>
          </w:p>
        </w:tc>
      </w:tr>
      <w:tr w:rsidR="00B25F68" w:rsidTr="00B25F68">
        <w:trPr>
          <w:trHeight w:val="255"/>
        </w:trPr>
        <w:tc>
          <w:tcPr>
            <w:tcW w:w="2971" w:type="dxa"/>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763"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Antal ansatte</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jc w:val="right"/>
              <w:rPr>
                <w:rFonts w:ascii="Arial" w:hAnsi="Arial" w:cs="Arial"/>
                <w:sz w:val="20"/>
                <w:szCs w:val="20"/>
              </w:rPr>
            </w:pPr>
            <w:r>
              <w:rPr>
                <w:rFonts w:ascii="Arial" w:hAnsi="Arial" w:cs="Arial"/>
                <w:sz w:val="20"/>
                <w:szCs w:val="20"/>
              </w:rPr>
              <w:t xml:space="preserve">                           41.000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2971" w:type="dxa"/>
            <w:tcBorders>
              <w:top w:val="nil"/>
              <w:left w:val="single" w:sz="8" w:space="0" w:color="auto"/>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xml:space="preserve">Indeks:  </w:t>
            </w:r>
          </w:p>
        </w:tc>
        <w:tc>
          <w:tcPr>
            <w:tcW w:w="763" w:type="dxa"/>
            <w:tcBorders>
              <w:top w:val="nil"/>
              <w:left w:val="nil"/>
              <w:bottom w:val="nil"/>
              <w:right w:val="nil"/>
            </w:tcBorders>
            <w:shd w:val="clear" w:color="auto" w:fill="auto"/>
            <w:noWrap/>
            <w:vAlign w:val="bottom"/>
            <w:hideMark/>
          </w:tcPr>
          <w:p w:rsidR="00B25F68" w:rsidRDefault="00B25F68">
            <w:pPr>
              <w:jc w:val="right"/>
              <w:rPr>
                <w:rFonts w:ascii="Arial" w:hAnsi="Arial" w:cs="Arial"/>
                <w:b/>
                <w:bCs/>
                <w:sz w:val="20"/>
                <w:szCs w:val="20"/>
              </w:rPr>
            </w:pPr>
            <w:r>
              <w:rPr>
                <w:rFonts w:ascii="Arial" w:hAnsi="Arial" w:cs="Arial"/>
                <w:b/>
                <w:bCs/>
                <w:sz w:val="20"/>
                <w:szCs w:val="20"/>
              </w:rPr>
              <w:t>2012</w:t>
            </w:r>
          </w:p>
        </w:tc>
        <w:tc>
          <w:tcPr>
            <w:tcW w:w="3364"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100 ,basisår</w:t>
            </w:r>
          </w:p>
        </w:tc>
        <w:tc>
          <w:tcPr>
            <w:tcW w:w="560"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w:t>
            </w:r>
          </w:p>
        </w:tc>
        <w:tc>
          <w:tcPr>
            <w:tcW w:w="580"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w:t>
            </w:r>
          </w:p>
        </w:tc>
        <w:tc>
          <w:tcPr>
            <w:tcW w:w="2340"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Eksempel for året</w:t>
            </w:r>
          </w:p>
        </w:tc>
        <w:tc>
          <w:tcPr>
            <w:tcW w:w="1300" w:type="dxa"/>
            <w:tcBorders>
              <w:top w:val="nil"/>
              <w:left w:val="nil"/>
              <w:bottom w:val="nil"/>
              <w:right w:val="nil"/>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2014</w:t>
            </w: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b/>
                <w:bCs/>
                <w:sz w:val="20"/>
                <w:szCs w:val="20"/>
              </w:rPr>
            </w:pPr>
            <w:r>
              <w:rPr>
                <w:rFonts w:ascii="Arial" w:hAnsi="Arial" w:cs="Arial"/>
                <w:b/>
                <w:bCs/>
                <w:sz w:val="20"/>
                <w:szCs w:val="20"/>
              </w:rPr>
              <w:t> </w:t>
            </w:r>
          </w:p>
        </w:tc>
      </w:tr>
      <w:tr w:rsidR="00B25F68" w:rsidTr="00B25F68">
        <w:trPr>
          <w:trHeight w:val="270"/>
        </w:trPr>
        <w:tc>
          <w:tcPr>
            <w:tcW w:w="3734" w:type="dxa"/>
            <w:gridSpan w:val="2"/>
            <w:tcBorders>
              <w:top w:val="single" w:sz="4" w:space="0" w:color="auto"/>
              <w:left w:val="single" w:sz="8" w:space="0" w:color="auto"/>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Langfristede i alt</w:t>
            </w:r>
          </w:p>
        </w:tc>
        <w:tc>
          <w:tcPr>
            <w:tcW w:w="3364" w:type="dxa"/>
            <w:tcBorders>
              <w:top w:val="single" w:sz="4" w:space="0" w:color="auto"/>
              <w:left w:val="nil"/>
              <w:bottom w:val="single" w:sz="8"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Årets tal</w:t>
            </w:r>
          </w:p>
        </w:tc>
        <w:tc>
          <w:tcPr>
            <w:tcW w:w="56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*100</w:t>
            </w:r>
          </w:p>
        </w:tc>
        <w:tc>
          <w:tcPr>
            <w:tcW w:w="580" w:type="dxa"/>
            <w:tcBorders>
              <w:top w:val="single" w:sz="4" w:space="0" w:color="auto"/>
              <w:left w:val="nil"/>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119.408.000.000 </w:t>
            </w:r>
          </w:p>
        </w:tc>
        <w:tc>
          <w:tcPr>
            <w:tcW w:w="1300" w:type="dxa"/>
            <w:tcBorders>
              <w:top w:val="single" w:sz="4" w:space="0" w:color="auto"/>
              <w:left w:val="nil"/>
              <w:bottom w:val="single" w:sz="8"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*100</w:t>
            </w: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100 </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100 </w:t>
            </w:r>
          </w:p>
        </w:tc>
        <w:tc>
          <w:tcPr>
            <w:tcW w:w="1300" w:type="dxa"/>
            <w:tcBorders>
              <w:top w:val="single" w:sz="4" w:space="0" w:color="auto"/>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90 </w:t>
            </w:r>
          </w:p>
        </w:tc>
      </w:tr>
      <w:tr w:rsidR="00B25F68" w:rsidTr="00B25F68">
        <w:trPr>
          <w:trHeight w:val="255"/>
        </w:trPr>
        <w:tc>
          <w:tcPr>
            <w:tcW w:w="2971" w:type="dxa"/>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763"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3364" w:type="dxa"/>
            <w:tcBorders>
              <w:top w:val="nil"/>
              <w:left w:val="nil"/>
              <w:bottom w:val="single" w:sz="4" w:space="0" w:color="auto"/>
              <w:right w:val="nil"/>
            </w:tcBorders>
            <w:shd w:val="clear" w:color="auto" w:fill="auto"/>
            <w:noWrap/>
            <w:vAlign w:val="bottom"/>
            <w:hideMark/>
          </w:tcPr>
          <w:p w:rsidR="00B25F68" w:rsidRDefault="00B25F68">
            <w:pPr>
              <w:jc w:val="center"/>
              <w:rPr>
                <w:rFonts w:ascii="Arial" w:hAnsi="Arial" w:cs="Arial"/>
                <w:sz w:val="20"/>
                <w:szCs w:val="20"/>
              </w:rPr>
            </w:pPr>
            <w:r>
              <w:rPr>
                <w:rFonts w:ascii="Arial" w:hAnsi="Arial" w:cs="Arial"/>
                <w:sz w:val="20"/>
                <w:szCs w:val="20"/>
              </w:rPr>
              <w:t>Basisårets tal</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132.857.000.000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r>
      <w:tr w:rsidR="00B25F68" w:rsidTr="00B25F68">
        <w:trPr>
          <w:trHeight w:val="255"/>
        </w:trPr>
        <w:tc>
          <w:tcPr>
            <w:tcW w:w="2971" w:type="dxa"/>
            <w:tcBorders>
              <w:top w:val="nil"/>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Omsætningsaktiver </w:t>
            </w:r>
          </w:p>
        </w:tc>
        <w:tc>
          <w:tcPr>
            <w:tcW w:w="763" w:type="dxa"/>
            <w:tcBorders>
              <w:top w:val="nil"/>
              <w:left w:val="nil"/>
              <w:bottom w:val="nil"/>
              <w:right w:val="nil"/>
            </w:tcBorders>
            <w:shd w:val="clear" w:color="auto" w:fill="auto"/>
            <w:noWrap/>
            <w:vAlign w:val="bottom"/>
            <w:hideMark/>
          </w:tcPr>
          <w:p w:rsidR="00B25F68" w:rsidRDefault="00B25F68">
            <w:pPr>
              <w:rPr>
                <w:rFonts w:ascii="Arial" w:hAnsi="Arial" w:cs="Arial"/>
                <w:sz w:val="20"/>
                <w:szCs w:val="20"/>
              </w:rPr>
            </w:pPr>
          </w:p>
        </w:tc>
        <w:tc>
          <w:tcPr>
            <w:tcW w:w="3364" w:type="dxa"/>
            <w:tcBorders>
              <w:top w:val="nil"/>
              <w:left w:val="nil"/>
              <w:bottom w:val="nil"/>
              <w:right w:val="nil"/>
            </w:tcBorders>
            <w:shd w:val="clear" w:color="auto" w:fill="auto"/>
            <w:noWrap/>
            <w:vAlign w:val="bottom"/>
            <w:hideMark/>
          </w:tcPr>
          <w:p w:rsidR="00B25F68" w:rsidRDefault="00B25F68">
            <w:pPr>
              <w:rPr>
                <w:sz w:val="20"/>
                <w:szCs w:val="20"/>
              </w:rPr>
            </w:pPr>
          </w:p>
        </w:tc>
        <w:tc>
          <w:tcPr>
            <w:tcW w:w="560" w:type="dxa"/>
            <w:tcBorders>
              <w:top w:val="nil"/>
              <w:left w:val="nil"/>
              <w:bottom w:val="nil"/>
              <w:right w:val="nil"/>
            </w:tcBorders>
            <w:shd w:val="clear" w:color="auto" w:fill="auto"/>
            <w:noWrap/>
            <w:vAlign w:val="bottom"/>
            <w:hideMark/>
          </w:tcPr>
          <w:p w:rsidR="00B25F68" w:rsidRDefault="00B25F68">
            <w:pPr>
              <w:rPr>
                <w:sz w:val="20"/>
                <w:szCs w:val="20"/>
              </w:rPr>
            </w:pPr>
          </w:p>
        </w:tc>
        <w:tc>
          <w:tcPr>
            <w:tcW w:w="580" w:type="dxa"/>
            <w:tcBorders>
              <w:top w:val="nil"/>
              <w:left w:val="nil"/>
              <w:bottom w:val="nil"/>
              <w:right w:val="nil"/>
            </w:tcBorders>
            <w:shd w:val="clear" w:color="auto" w:fill="auto"/>
            <w:noWrap/>
            <w:vAlign w:val="bottom"/>
            <w:hideMark/>
          </w:tcPr>
          <w:p w:rsidR="00B25F68" w:rsidRDefault="00B25F68">
            <w:pPr>
              <w:rPr>
                <w:sz w:val="20"/>
                <w:szCs w:val="20"/>
              </w:rPr>
            </w:pPr>
          </w:p>
        </w:tc>
        <w:tc>
          <w:tcPr>
            <w:tcW w:w="2340" w:type="dxa"/>
            <w:tcBorders>
              <w:top w:val="nil"/>
              <w:left w:val="nil"/>
              <w:bottom w:val="nil"/>
              <w:right w:val="nil"/>
            </w:tcBorders>
            <w:shd w:val="clear" w:color="auto" w:fill="auto"/>
            <w:noWrap/>
            <w:vAlign w:val="bottom"/>
            <w:hideMark/>
          </w:tcPr>
          <w:p w:rsidR="00B25F68" w:rsidRDefault="00B25F68">
            <w:pPr>
              <w:rPr>
                <w:sz w:val="20"/>
                <w:szCs w:val="20"/>
              </w:rPr>
            </w:pPr>
          </w:p>
        </w:tc>
        <w:tc>
          <w:tcPr>
            <w:tcW w:w="1300" w:type="dxa"/>
            <w:tcBorders>
              <w:top w:val="nil"/>
              <w:left w:val="nil"/>
              <w:bottom w:val="nil"/>
              <w:right w:val="nil"/>
            </w:tcBorders>
            <w:shd w:val="clear" w:color="auto" w:fill="auto"/>
            <w:noWrap/>
            <w:vAlign w:val="bottom"/>
            <w:hideMark/>
          </w:tcPr>
          <w:p w:rsidR="00B25F68" w:rsidRDefault="00B25F68">
            <w:pPr>
              <w:rPr>
                <w:sz w:val="20"/>
                <w:szCs w:val="20"/>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100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92 </w:t>
            </w:r>
          </w:p>
        </w:tc>
        <w:tc>
          <w:tcPr>
            <w:tcW w:w="1300" w:type="dxa"/>
            <w:tcBorders>
              <w:top w:val="nil"/>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83 </w:t>
            </w:r>
          </w:p>
        </w:tc>
      </w:tr>
      <w:tr w:rsidR="00B25F68" w:rsidTr="00B25F68">
        <w:trPr>
          <w:trHeight w:val="255"/>
        </w:trPr>
        <w:tc>
          <w:tcPr>
            <w:tcW w:w="2971" w:type="dxa"/>
            <w:tcBorders>
              <w:top w:val="nil"/>
              <w:left w:val="single" w:sz="8" w:space="0" w:color="auto"/>
              <w:bottom w:val="nil"/>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Egenkapital</w:t>
            </w:r>
          </w:p>
        </w:tc>
        <w:tc>
          <w:tcPr>
            <w:tcW w:w="763"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3364"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6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single" w:sz="4" w:space="0" w:color="auto"/>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nil"/>
              <w:left w:val="single" w:sz="4" w:space="0" w:color="auto"/>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100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96 </w:t>
            </w:r>
          </w:p>
        </w:tc>
        <w:tc>
          <w:tcPr>
            <w:tcW w:w="1300" w:type="dxa"/>
            <w:tcBorders>
              <w:top w:val="nil"/>
              <w:left w:val="nil"/>
              <w:bottom w:val="nil"/>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76 </w:t>
            </w:r>
          </w:p>
        </w:tc>
      </w:tr>
      <w:tr w:rsidR="00B25F68" w:rsidTr="00B25F68">
        <w:trPr>
          <w:trHeight w:val="255"/>
        </w:trPr>
        <w:tc>
          <w:tcPr>
            <w:tcW w:w="3734" w:type="dxa"/>
            <w:gridSpan w:val="2"/>
            <w:tcBorders>
              <w:top w:val="single" w:sz="4" w:space="0" w:color="auto"/>
              <w:left w:val="single" w:sz="8" w:space="0" w:color="auto"/>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Langfristet gæld i alt</w:t>
            </w:r>
          </w:p>
        </w:tc>
        <w:tc>
          <w:tcPr>
            <w:tcW w:w="3364"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6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58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234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300" w:type="dxa"/>
            <w:tcBorders>
              <w:top w:val="nil"/>
              <w:left w:val="nil"/>
              <w:bottom w:val="single" w:sz="4" w:space="0" w:color="auto"/>
              <w:right w:val="nil"/>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100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88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25F68" w:rsidRDefault="00B25F68">
            <w:pPr>
              <w:rPr>
                <w:rFonts w:ascii="Arial" w:hAnsi="Arial" w:cs="Arial"/>
                <w:sz w:val="20"/>
                <w:szCs w:val="20"/>
              </w:rPr>
            </w:pPr>
            <w:r>
              <w:rPr>
                <w:rFonts w:ascii="Arial" w:hAnsi="Arial" w:cs="Arial"/>
                <w:sz w:val="20"/>
                <w:szCs w:val="20"/>
              </w:rPr>
              <w:t xml:space="preserve">              103 </w:t>
            </w:r>
          </w:p>
        </w:tc>
      </w:tr>
    </w:tbl>
    <w:p w:rsidR="00F6363B" w:rsidRPr="00E52369" w:rsidRDefault="00F6363B" w:rsidP="00B25F68">
      <w:pPr>
        <w:tabs>
          <w:tab w:val="left" w:pos="1650"/>
        </w:tabs>
        <w:outlineLvl w:val="1"/>
        <w:sectPr w:rsidR="00F6363B" w:rsidRPr="00E52369" w:rsidSect="00B25F68">
          <w:pgSz w:w="16838" w:h="11906" w:orient="landscape"/>
          <w:pgMar w:top="510" w:right="284" w:bottom="454" w:left="284" w:header="709" w:footer="709" w:gutter="0"/>
          <w:cols w:space="708"/>
          <w:docGrid w:linePitch="360"/>
        </w:sectPr>
      </w:pPr>
    </w:p>
    <w:p w:rsidR="00B25F68" w:rsidRDefault="00B72507" w:rsidP="00C46DEF">
      <w:pPr>
        <w:pStyle w:val="Overskrift2"/>
      </w:pPr>
      <w:bookmarkStart w:id="34" w:name="_Toc31565090"/>
      <w:r w:rsidRPr="00E95A40">
        <w:lastRenderedPageBreak/>
        <w:t>3</w:t>
      </w:r>
      <w:r w:rsidR="00C46DEF" w:rsidRPr="00E95A40">
        <w:t>.</w:t>
      </w:r>
      <w:r w:rsidR="00E878CD" w:rsidRPr="00E95A40">
        <w:t>7</w:t>
      </w:r>
      <w:r w:rsidR="00C46DEF" w:rsidRPr="00E95A40">
        <w:t xml:space="preserve"> Kommentarer til rentabiliteten</w:t>
      </w:r>
      <w:bookmarkEnd w:id="34"/>
    </w:p>
    <w:p w:rsidR="00B25F68" w:rsidRPr="00E52369" w:rsidRDefault="00B25F68" w:rsidP="00B25F68">
      <w:pPr>
        <w:tabs>
          <w:tab w:val="left" w:pos="1650"/>
        </w:tabs>
        <w:outlineLvl w:val="1"/>
      </w:pPr>
      <w:r w:rsidRPr="00E52369">
        <w:t xml:space="preserve">Der skal kommenteres på disse nøgletal. Der skal være kommentarer til rentabiliteten, indtjeningsevnen og kapitaltilpasningen. Der skal kommenteres på </w:t>
      </w:r>
      <w:r w:rsidRPr="001D7312">
        <w:rPr>
          <w:b/>
        </w:rPr>
        <w:t>niveau</w:t>
      </w:r>
      <w:r w:rsidRPr="00E52369">
        <w:t xml:space="preserve">, </w:t>
      </w:r>
      <w:r w:rsidRPr="001D7312">
        <w:rPr>
          <w:b/>
        </w:rPr>
        <w:t>udvikling</w:t>
      </w:r>
      <w:r w:rsidRPr="00E52369">
        <w:t xml:space="preserve">(retningen) og </w:t>
      </w:r>
      <w:r w:rsidRPr="001D7312">
        <w:rPr>
          <w:b/>
        </w:rPr>
        <w:t>tempoet</w:t>
      </w:r>
      <w:r w:rsidRPr="00E52369">
        <w:t xml:space="preserve"> i udviklingen (Ændringen i procent)</w:t>
      </w:r>
      <w:r w:rsidR="006749DB">
        <w:t>. Det er svært hvad man skal benchmarke nøgletallene imod. Hvis det er en eksamensopgaven står der nogle gange brancherelaterede nøgletal eller hvad virksomhedens mål er inden for nogle af nøgletallene. Hvis det e</w:t>
      </w:r>
      <w:r w:rsidR="00CF2DEA">
        <w:t>r en større opgave skal man benc</w:t>
      </w:r>
      <w:r w:rsidR="006749DB">
        <w:t>hmarke med de nærmeste konkurrenter og hvis ikke man kan finde deres nøgletal kan der benchmarkes med generelle nøgletal fra f.eks. DK’s 100 største virksomheder.</w:t>
      </w:r>
      <w:r w:rsidRPr="00E52369">
        <w:t xml:space="preserve"> </w:t>
      </w:r>
    </w:p>
    <w:p w:rsidR="006749DB" w:rsidRDefault="006749DB" w:rsidP="00C46DEF">
      <w:pPr>
        <w:pStyle w:val="Overskrift2"/>
      </w:pPr>
    </w:p>
    <w:p w:rsidR="006749DB" w:rsidRPr="001E06E9" w:rsidRDefault="006749DB" w:rsidP="006749DB">
      <w:pPr>
        <w:rPr>
          <w:sz w:val="20"/>
          <w:szCs w:val="20"/>
        </w:rPr>
      </w:pPr>
      <w:r w:rsidRPr="001E06E9">
        <w:rPr>
          <w:rFonts w:ascii="Arial" w:hAnsi="Arial" w:cs="Arial"/>
          <w:sz w:val="28"/>
          <w:szCs w:val="28"/>
        </w:rPr>
        <w:t>Kommentarer til rentabiliteten</w:t>
      </w:r>
      <w:r>
        <w:rPr>
          <w:rFonts w:ascii="Arial" w:hAnsi="Arial" w:cs="Arial"/>
          <w:sz w:val="28"/>
          <w:szCs w:val="28"/>
        </w:rPr>
        <w:t xml:space="preserve"> i Carlsberg</w:t>
      </w:r>
      <w:r w:rsidRPr="001E06E9">
        <w:rPr>
          <w:rFonts w:ascii="Arial" w:hAnsi="Arial" w:cs="Arial"/>
          <w:sz w:val="28"/>
          <w:szCs w:val="28"/>
        </w:rPr>
        <w:t xml:space="preserve">:  </w:t>
      </w: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Afkastningsgraden (AG):  </w:t>
      </w:r>
      <w:r w:rsidRPr="001E06E9">
        <w:rPr>
          <w:sz w:val="20"/>
          <w:szCs w:val="20"/>
        </w:rPr>
        <w:t xml:space="preserve">         </w:t>
      </w:r>
    </w:p>
    <w:p w:rsidR="006749DB" w:rsidRPr="001E06E9" w:rsidRDefault="006749DB" w:rsidP="006749DB">
      <w:pPr>
        <w:rPr>
          <w:sz w:val="20"/>
          <w:szCs w:val="20"/>
        </w:rPr>
      </w:pPr>
      <w:r w:rsidRPr="001E06E9">
        <w:rPr>
          <w:rFonts w:ascii="Arial" w:hAnsi="Arial" w:cs="Arial"/>
        </w:rPr>
        <w:t xml:space="preserve">Afkastningsgraden i Carlsberg ligger i 2014 på 6,9% hvilket er et tilfredsstillende niveau sammenlignet </w:t>
      </w:r>
      <w:r>
        <w:rPr>
          <w:rFonts w:ascii="Arial" w:hAnsi="Arial" w:cs="Arial"/>
        </w:rPr>
        <w:t>med afkastningsgraden for</w:t>
      </w:r>
      <w:r w:rsidRPr="001E06E9">
        <w:rPr>
          <w:rFonts w:ascii="Arial" w:hAnsi="Arial" w:cs="Arial"/>
        </w:rPr>
        <w:t xml:space="preserve"> andre danske virksomheder* som </w:t>
      </w:r>
      <w:r>
        <w:rPr>
          <w:rFonts w:ascii="Arial" w:hAnsi="Arial" w:cs="Arial"/>
        </w:rPr>
        <w:t xml:space="preserve">ligger </w:t>
      </w:r>
      <w:r w:rsidRPr="001E06E9">
        <w:rPr>
          <w:rFonts w:ascii="Arial" w:hAnsi="Arial" w:cs="Arial"/>
        </w:rPr>
        <w:t xml:space="preserve">på 5,4%. </w:t>
      </w:r>
      <w:r>
        <w:rPr>
          <w:rFonts w:ascii="Arial" w:hAnsi="Arial" w:cs="Arial"/>
        </w:rPr>
        <w:t>Afkastningsgraden er i perioden</w:t>
      </w:r>
      <w:r w:rsidRPr="001E06E9">
        <w:rPr>
          <w:rFonts w:ascii="Arial" w:hAnsi="Arial" w:cs="Arial"/>
        </w:rPr>
        <w:t xml:space="preserve"> faldet med 32%. Udviklingen skyldes primært</w:t>
      </w:r>
      <w:r w:rsidRPr="001E06E9">
        <w:rPr>
          <w:sz w:val="20"/>
          <w:szCs w:val="20"/>
        </w:rPr>
        <w:t xml:space="preserve"> </w:t>
      </w:r>
      <w:r w:rsidRPr="001E06E9">
        <w:rPr>
          <w:rFonts w:ascii="Arial" w:hAnsi="Arial" w:cs="Arial"/>
        </w:rPr>
        <w:t>et fald i overskudsgraden på 2,2%</w:t>
      </w:r>
      <w:r w:rsidRPr="001E06E9">
        <w:rPr>
          <w:rFonts w:ascii="Arial" w:hAnsi="Arial" w:cs="Arial"/>
          <w:sz w:val="20"/>
          <w:szCs w:val="20"/>
        </w:rPr>
        <w:t>.</w:t>
      </w:r>
      <w:r>
        <w:rPr>
          <w:rFonts w:ascii="Arial" w:hAnsi="Arial" w:cs="Arial"/>
          <w:sz w:val="20"/>
          <w:szCs w:val="20"/>
        </w:rPr>
        <w:t xml:space="preserve"> </w:t>
      </w:r>
      <w:r w:rsidRPr="001E06E9">
        <w:rPr>
          <w:rFonts w:ascii="Arial" w:hAnsi="Arial" w:cs="Arial"/>
        </w:rPr>
        <w:t xml:space="preserve">Sammenlignet med den risikofri rente på en dansk </w:t>
      </w:r>
      <w:r w:rsidR="00DB01F2" w:rsidRPr="001E06E9">
        <w:rPr>
          <w:rFonts w:ascii="Arial" w:hAnsi="Arial" w:cs="Arial"/>
        </w:rPr>
        <w:t>10-årig</w:t>
      </w:r>
      <w:r w:rsidRPr="001E06E9">
        <w:rPr>
          <w:rFonts w:ascii="Arial" w:hAnsi="Arial" w:cs="Arial"/>
        </w:rPr>
        <w:t xml:space="preserve"> statsobligation som ligger på </w:t>
      </w:r>
      <w:r>
        <w:rPr>
          <w:rFonts w:ascii="Arial" w:hAnsi="Arial" w:cs="Arial"/>
        </w:rPr>
        <w:t>1,8</w:t>
      </w:r>
      <w:r w:rsidRPr="001E06E9">
        <w:rPr>
          <w:rFonts w:ascii="Arial" w:hAnsi="Arial" w:cs="Arial"/>
        </w:rPr>
        <w:t xml:space="preserve">% er der et risikotillæg på </w:t>
      </w:r>
      <w:r>
        <w:rPr>
          <w:rFonts w:ascii="Arial" w:hAnsi="Arial" w:cs="Arial"/>
        </w:rPr>
        <w:t>5,2</w:t>
      </w:r>
      <w:r w:rsidRPr="001E06E9">
        <w:rPr>
          <w:rFonts w:ascii="Arial" w:hAnsi="Arial" w:cs="Arial"/>
        </w:rPr>
        <w:t>%</w:t>
      </w:r>
      <w:r>
        <w:rPr>
          <w:rFonts w:ascii="Arial" w:hAnsi="Arial" w:cs="Arial"/>
        </w:rPr>
        <w:t>. K</w:t>
      </w:r>
      <w:r w:rsidRPr="001E06E9">
        <w:rPr>
          <w:rFonts w:ascii="Arial" w:hAnsi="Arial" w:cs="Arial"/>
        </w:rPr>
        <w:t xml:space="preserve">ravet om at forrente den investerede kapital til markedsrenten, må dermed ses som opfyldt.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Overskudsgraden (OG):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 xml:space="preserve">Overskudsgraden er "hovednøgletal" for indtjeningsevnen. Niveauet for overskudsgraden ligger i </w:t>
      </w:r>
      <w:r>
        <w:rPr>
          <w:rFonts w:ascii="Arial" w:hAnsi="Arial" w:cs="Arial"/>
        </w:rPr>
        <w:t>2</w:t>
      </w:r>
      <w:r w:rsidRPr="001E06E9">
        <w:rPr>
          <w:rFonts w:ascii="Arial" w:hAnsi="Arial" w:cs="Arial"/>
        </w:rPr>
        <w:t xml:space="preserve">014 på 15,6% dvs. Carlsberg tjener 15,6 kr. i resultat før renter pr. 100 kroners </w:t>
      </w:r>
      <w:r>
        <w:rPr>
          <w:rFonts w:ascii="Arial" w:hAnsi="Arial" w:cs="Arial"/>
        </w:rPr>
        <w:t>netto</w:t>
      </w:r>
      <w:r w:rsidRPr="001E06E9">
        <w:rPr>
          <w:rFonts w:ascii="Arial" w:hAnsi="Arial" w:cs="Arial"/>
        </w:rPr>
        <w:t xml:space="preserve">omsætning. </w:t>
      </w:r>
      <w:r w:rsidRPr="001E06E9">
        <w:rPr>
          <w:sz w:val="20"/>
          <w:szCs w:val="20"/>
        </w:rPr>
        <w:t xml:space="preserve"> </w:t>
      </w:r>
      <w:r w:rsidRPr="001E06E9">
        <w:rPr>
          <w:rFonts w:ascii="Arial" w:hAnsi="Arial" w:cs="Arial"/>
        </w:rPr>
        <w:t>Ved benchmarking med andre danske virksomheder* bør overskudsgraden ligge på 6,0%. Niveauet er dermed tilfredsstillende.</w:t>
      </w:r>
      <w:r>
        <w:rPr>
          <w:rFonts w:ascii="Arial" w:hAnsi="Arial" w:cs="Arial"/>
        </w:rPr>
        <w:t xml:space="preserve"> </w:t>
      </w:r>
      <w:r w:rsidRPr="001E06E9">
        <w:rPr>
          <w:rFonts w:ascii="Arial" w:hAnsi="Arial" w:cs="Arial"/>
        </w:rPr>
        <w:t xml:space="preserve">Udviklingen i overskudsgraden er negativ med et fald på 2,2%.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Aktivernes omsætningshastighed (AOH):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Carlsberg omsætter i 2014 sine aktiver 0,45 gange Niveauet bør</w:t>
      </w:r>
      <w:r>
        <w:rPr>
          <w:rFonts w:ascii="Arial" w:hAnsi="Arial" w:cs="Arial"/>
        </w:rPr>
        <w:t xml:space="preserve"> </w:t>
      </w:r>
      <w:r w:rsidRPr="001E06E9">
        <w:rPr>
          <w:rFonts w:ascii="Arial" w:hAnsi="Arial" w:cs="Arial"/>
        </w:rPr>
        <w:t>ligge på 0,89 gange if</w:t>
      </w:r>
      <w:r>
        <w:rPr>
          <w:rFonts w:ascii="Arial" w:hAnsi="Arial" w:cs="Arial"/>
        </w:rPr>
        <w:t>ølge andre danske virksomheder*</w:t>
      </w:r>
      <w:r w:rsidRPr="001E06E9">
        <w:rPr>
          <w:rFonts w:ascii="Arial" w:hAnsi="Arial" w:cs="Arial"/>
        </w:rPr>
        <w:t>. Niveauet må derfor betegnes som utilfredsstillende.  AOH har i perioden udviklet sig positivt hvilket har bidraget til at</w:t>
      </w:r>
      <w:r>
        <w:rPr>
          <w:rFonts w:ascii="Arial" w:hAnsi="Arial" w:cs="Arial"/>
        </w:rPr>
        <w:t xml:space="preserve"> </w:t>
      </w:r>
      <w:r w:rsidRPr="001E06E9">
        <w:rPr>
          <w:rFonts w:ascii="Arial" w:hAnsi="Arial" w:cs="Arial"/>
        </w:rPr>
        <w:t xml:space="preserve">forbedre den samlede rentabilitet (AG). I alt er stigningen i AOH på 0,1% i perioden. </w:t>
      </w:r>
    </w:p>
    <w:p w:rsidR="006749DB" w:rsidRPr="001E06E9" w:rsidRDefault="006749DB" w:rsidP="006749DB">
      <w:pPr>
        <w:rPr>
          <w:sz w:val="20"/>
          <w:szCs w:val="20"/>
        </w:rPr>
      </w:pPr>
      <w:r w:rsidRPr="001E06E9">
        <w:rPr>
          <w:sz w:val="20"/>
          <w:szCs w:val="20"/>
        </w:rPr>
        <w:t xml:space="preserve">           </w:t>
      </w:r>
    </w:p>
    <w:p w:rsidR="006749DB" w:rsidRDefault="006749DB">
      <w:pPr>
        <w:rPr>
          <w:rFonts w:ascii="Arial" w:hAnsi="Arial" w:cs="Arial"/>
          <w:b/>
          <w:bCs/>
        </w:rPr>
      </w:pPr>
      <w:r>
        <w:rPr>
          <w:rFonts w:ascii="Arial" w:hAnsi="Arial" w:cs="Arial"/>
          <w:b/>
          <w:bCs/>
        </w:rPr>
        <w:br w:type="page"/>
      </w:r>
    </w:p>
    <w:p w:rsidR="006749DB" w:rsidRDefault="006749DB">
      <w:pPr>
        <w:rPr>
          <w:rFonts w:ascii="Arial" w:hAnsi="Arial" w:cs="Arial"/>
          <w:b/>
          <w:bCs/>
        </w:rPr>
      </w:pPr>
    </w:p>
    <w:p w:rsidR="006749DB" w:rsidRPr="001E06E9" w:rsidRDefault="006749DB" w:rsidP="006749DB">
      <w:pPr>
        <w:rPr>
          <w:sz w:val="20"/>
          <w:szCs w:val="20"/>
        </w:rPr>
      </w:pPr>
      <w:r w:rsidRPr="001E06E9">
        <w:rPr>
          <w:rFonts w:ascii="Arial" w:hAnsi="Arial" w:cs="Arial"/>
          <w:b/>
          <w:bCs/>
        </w:rPr>
        <w:t xml:space="preserve">Egenkapitalens forrentning (EKF), gældsrenten, gearing og soliditet:  </w:t>
      </w:r>
      <w:r w:rsidRPr="001E06E9">
        <w:rPr>
          <w:sz w:val="20"/>
          <w:szCs w:val="20"/>
        </w:rPr>
        <w:t xml:space="preserve">       </w:t>
      </w:r>
    </w:p>
    <w:p w:rsidR="006749DB" w:rsidRPr="001E06E9" w:rsidRDefault="006749DB" w:rsidP="006749DB">
      <w:pPr>
        <w:rPr>
          <w:sz w:val="20"/>
          <w:szCs w:val="20"/>
        </w:rPr>
      </w:pPr>
      <w:r w:rsidRPr="001E06E9">
        <w:rPr>
          <w:rFonts w:ascii="Arial" w:hAnsi="Arial" w:cs="Arial"/>
        </w:rPr>
        <w:t>Niveauet for EKF ligger på 12,7% sammenlignet med andre danske virksomheder* som i gennemsnit ligger på 9,6% er dette tilfredsstillende.</w:t>
      </w:r>
      <w:r>
        <w:rPr>
          <w:rFonts w:ascii="Arial" w:hAnsi="Arial" w:cs="Arial"/>
        </w:rPr>
        <w:t xml:space="preserve"> </w:t>
      </w:r>
      <w:r w:rsidRPr="001E06E9">
        <w:rPr>
          <w:rFonts w:ascii="Arial" w:hAnsi="Arial" w:cs="Arial"/>
        </w:rPr>
        <w:t xml:space="preserve">Gældsrenten ligger i 2014 på 2,5% </w:t>
      </w:r>
      <w:r>
        <w:rPr>
          <w:rFonts w:ascii="Arial" w:hAnsi="Arial" w:cs="Arial"/>
        </w:rPr>
        <w:t>hv</w:t>
      </w:r>
      <w:r w:rsidRPr="001E06E9">
        <w:rPr>
          <w:rFonts w:ascii="Arial" w:hAnsi="Arial" w:cs="Arial"/>
        </w:rPr>
        <w:t xml:space="preserve">ilket er under afkastningsgraden dvs. Carlsberg tjener på fremmedkapitalen.  </w:t>
      </w:r>
      <w:r w:rsidRPr="001E06E9">
        <w:rPr>
          <w:sz w:val="20"/>
          <w:szCs w:val="20"/>
        </w:rPr>
        <w:t xml:space="preserve">  </w:t>
      </w:r>
    </w:p>
    <w:p w:rsidR="006749DB" w:rsidRPr="001E06E9" w:rsidRDefault="006749DB" w:rsidP="006749DB">
      <w:pPr>
        <w:rPr>
          <w:sz w:val="20"/>
          <w:szCs w:val="20"/>
        </w:rPr>
      </w:pPr>
      <w:r w:rsidRPr="001E06E9">
        <w:rPr>
          <w:rFonts w:ascii="Arial" w:hAnsi="Arial" w:cs="Arial"/>
        </w:rPr>
        <w:t>Rentemarginalen (AG - gældsrenten) er på ca. 4,5%.</w:t>
      </w:r>
      <w:r w:rsidRPr="001E06E9">
        <w:rPr>
          <w:sz w:val="20"/>
          <w:szCs w:val="20"/>
        </w:rPr>
        <w:t xml:space="preserve">  </w:t>
      </w:r>
      <w:r w:rsidRPr="001E06E9">
        <w:rPr>
          <w:rFonts w:ascii="Arial" w:hAnsi="Arial" w:cs="Arial"/>
        </w:rPr>
        <w:t>Carlsberg har gearet deres egenkapital   1,3 gange i 2014.</w:t>
      </w:r>
      <w:r>
        <w:rPr>
          <w:rFonts w:ascii="Arial" w:hAnsi="Arial" w:cs="Arial"/>
        </w:rPr>
        <w:t xml:space="preserve"> </w:t>
      </w:r>
      <w:r w:rsidRPr="001E06E9">
        <w:rPr>
          <w:rFonts w:ascii="Arial" w:hAnsi="Arial" w:cs="Arial"/>
        </w:rPr>
        <w:t>Soliditeten er på 44%. Dette ligger over normtallet for andre danske virksomheder*</w:t>
      </w:r>
      <w:r>
        <w:rPr>
          <w:rFonts w:ascii="Arial" w:hAnsi="Arial" w:cs="Arial"/>
        </w:rPr>
        <w:t xml:space="preserve"> som ligger på ca.</w:t>
      </w:r>
      <w:r w:rsidRPr="001E06E9">
        <w:rPr>
          <w:rFonts w:ascii="Arial" w:hAnsi="Arial" w:cs="Arial"/>
        </w:rPr>
        <w:t xml:space="preserve"> 33%</w:t>
      </w:r>
      <w:r>
        <w:rPr>
          <w:rFonts w:ascii="Arial" w:hAnsi="Arial" w:cs="Arial"/>
        </w:rPr>
        <w:t>.</w:t>
      </w: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rFonts w:ascii="Arial" w:hAnsi="Arial" w:cs="Arial"/>
        </w:rPr>
        <w:t>Da egenkapitalens forrentning på 12,7% kan udregnes som 6,9% +(4,5% * 1,3 gange) (Formel = AG + (rentemarginal*gearing)) fremgår det klart, at når rentemarginalen er positiv, tjenes der penge på gearingen. Reglen må derfor være at jo større gearing jo højere forrentning af egenkapitalen.</w:t>
      </w:r>
      <w:r>
        <w:rPr>
          <w:rFonts w:ascii="Arial" w:hAnsi="Arial" w:cs="Arial"/>
        </w:rPr>
        <w:t xml:space="preserve"> </w:t>
      </w:r>
      <w:r w:rsidRPr="001E06E9">
        <w:rPr>
          <w:rFonts w:ascii="Arial" w:hAnsi="Arial" w:cs="Arial"/>
        </w:rPr>
        <w:t xml:space="preserve">Det bedes bemærket, at hvis gearingen forøges, stiger den finansielle risiko og kreditværdigheden forringes.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 xml:space="preserve">Årsagen til stigningen i forrentningen af egenkapitalen i Carlsberg fra 11,0% til 12,7% </w:t>
      </w:r>
    </w:p>
    <w:p w:rsidR="006749DB" w:rsidRPr="001E06E9" w:rsidRDefault="006749DB" w:rsidP="006749DB">
      <w:pPr>
        <w:rPr>
          <w:sz w:val="20"/>
          <w:szCs w:val="20"/>
        </w:rPr>
      </w:pPr>
      <w:r w:rsidRPr="001E06E9">
        <w:rPr>
          <w:rFonts w:ascii="Arial" w:hAnsi="Arial" w:cs="Arial"/>
        </w:rPr>
        <w:t>skyldes primært stigningen i gearingen på 19%</w:t>
      </w:r>
      <w:r w:rsidRPr="001E06E9">
        <w:rPr>
          <w:rFonts w:ascii="Arial" w:hAnsi="Arial" w:cs="Arial"/>
          <w:sz w:val="20"/>
          <w:szCs w:val="20"/>
        </w:rPr>
        <w:t xml:space="preserv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Indtjeningsevnen:  </w:t>
      </w:r>
      <w:r w:rsidRPr="001E06E9">
        <w:rPr>
          <w:sz w:val="20"/>
          <w:szCs w:val="20"/>
        </w:rPr>
        <w:t xml:space="preserve">         </w:t>
      </w:r>
    </w:p>
    <w:p w:rsidR="006749DB" w:rsidRPr="001E06E9" w:rsidRDefault="006749DB" w:rsidP="006749DB">
      <w:pPr>
        <w:rPr>
          <w:rFonts w:ascii="Arial" w:hAnsi="Arial" w:cs="Arial"/>
          <w:sz w:val="20"/>
          <w:szCs w:val="20"/>
        </w:rPr>
      </w:pPr>
      <w:r w:rsidRPr="001E06E9">
        <w:rPr>
          <w:rFonts w:ascii="Arial" w:hAnsi="Arial" w:cs="Arial"/>
        </w:rPr>
        <w:t>Overskudsgraden er i perioden faldet fra 15,9% til 15,6%</w:t>
      </w:r>
      <w:r w:rsidRPr="001E06E9">
        <w:rPr>
          <w:rFonts w:ascii="Arial" w:hAnsi="Arial" w:cs="Arial"/>
          <w:sz w:val="20"/>
          <w:szCs w:val="20"/>
        </w:rPr>
        <w:t xml:space="preserve">. </w:t>
      </w:r>
    </w:p>
    <w:p w:rsidR="006749DB" w:rsidRPr="001E06E9" w:rsidRDefault="006749DB" w:rsidP="006749DB">
      <w:pPr>
        <w:rPr>
          <w:sz w:val="20"/>
          <w:szCs w:val="20"/>
        </w:rPr>
      </w:pPr>
      <w:r w:rsidRPr="001E06E9">
        <w:rPr>
          <w:rFonts w:ascii="Arial" w:hAnsi="Arial" w:cs="Arial"/>
        </w:rPr>
        <w:t>Omsætningen/salget er faldet med 4% i perioden.</w:t>
      </w:r>
      <w:r>
        <w:rPr>
          <w:rFonts w:ascii="Arial" w:hAnsi="Arial" w:cs="Arial"/>
        </w:rPr>
        <w:t xml:space="preserve"> </w:t>
      </w:r>
      <w:r w:rsidRPr="001E06E9">
        <w:rPr>
          <w:rFonts w:ascii="Arial" w:hAnsi="Arial" w:cs="Arial"/>
        </w:rPr>
        <w:t xml:space="preserve">Produktionsomkostninger er steget med 3% i perioden. Dette bevirker at Bruttoavanceprocenten er faldet fra 50% til 49% hvilket medfører at de variable omkostninger påvirker indtjeningsevnen i negativ retning.  </w:t>
      </w:r>
      <w:r w:rsidRPr="001E06E9">
        <w:rPr>
          <w:sz w:val="20"/>
          <w:szCs w:val="20"/>
        </w:rPr>
        <w:t xml:space="preserve"> </w:t>
      </w:r>
    </w:p>
    <w:p w:rsidR="006749DB" w:rsidRDefault="006749DB" w:rsidP="006749DB">
      <w:pPr>
        <w:rPr>
          <w:rFonts w:ascii="Arial" w:hAnsi="Arial" w:cs="Arial"/>
        </w:rPr>
      </w:pPr>
      <w:r w:rsidRPr="001E06E9">
        <w:rPr>
          <w:rFonts w:ascii="Arial" w:hAnsi="Arial" w:cs="Arial"/>
        </w:rPr>
        <w:t>Nulpunktsomsætningen er</w:t>
      </w:r>
      <w:r w:rsidRPr="001E06E9">
        <w:rPr>
          <w:sz w:val="20"/>
          <w:szCs w:val="20"/>
        </w:rPr>
        <w:t xml:space="preserve"> </w:t>
      </w:r>
      <w:r w:rsidRPr="001E06E9">
        <w:rPr>
          <w:rFonts w:ascii="Arial" w:hAnsi="Arial" w:cs="Arial"/>
        </w:rPr>
        <w:t>faldet og ligger nu på kr. 45.771.838.709. Sikkerhedsmargen er på 29% dvs. hvis omsætningen falder med 29% har Carlsberg</w:t>
      </w:r>
      <w:r>
        <w:rPr>
          <w:rFonts w:ascii="Arial" w:hAnsi="Arial" w:cs="Arial"/>
        </w:rPr>
        <w:t xml:space="preserve"> </w:t>
      </w:r>
      <w:r w:rsidRPr="001E06E9">
        <w:rPr>
          <w:rFonts w:ascii="Arial" w:hAnsi="Arial" w:cs="Arial"/>
        </w:rPr>
        <w:t xml:space="preserve">"nul i overskud/resultat før renter." </w:t>
      </w:r>
      <w:r>
        <w:rPr>
          <w:rFonts w:ascii="Arial" w:hAnsi="Arial" w:cs="Arial"/>
        </w:rPr>
        <w:t xml:space="preserve"> Bruttofortjenesten er faldet samlet med 1.529.000.000 over de 3 år.</w:t>
      </w:r>
    </w:p>
    <w:p w:rsidR="006749DB" w:rsidRDefault="006749DB" w:rsidP="006749DB">
      <w:pPr>
        <w:rPr>
          <w:rFonts w:ascii="Arial" w:hAnsi="Arial" w:cs="Arial"/>
        </w:rPr>
      </w:pPr>
    </w:p>
    <w:p w:rsidR="006749DB" w:rsidRPr="001E06E9" w:rsidRDefault="006749DB" w:rsidP="006749DB">
      <w:pPr>
        <w:rPr>
          <w:sz w:val="20"/>
          <w:szCs w:val="20"/>
        </w:rPr>
      </w:pPr>
      <w:r w:rsidRPr="001E06E9">
        <w:rPr>
          <w:rFonts w:ascii="Arial" w:hAnsi="Arial" w:cs="Arial"/>
        </w:rPr>
        <w:t xml:space="preserve"> </w:t>
      </w:r>
      <w:r w:rsidRPr="001E06E9">
        <w:rPr>
          <w:sz w:val="20"/>
          <w:szCs w:val="20"/>
        </w:rPr>
        <w:t xml:space="preserve">        </w:t>
      </w:r>
    </w:p>
    <w:p w:rsidR="006749DB" w:rsidRPr="000B35AE" w:rsidRDefault="006749DB" w:rsidP="006749DB">
      <w:pPr>
        <w:rPr>
          <w:b/>
          <w:sz w:val="20"/>
          <w:szCs w:val="20"/>
        </w:rPr>
      </w:pPr>
      <w:r w:rsidRPr="000B35AE">
        <w:rPr>
          <w:rFonts w:ascii="Arial" w:hAnsi="Arial" w:cs="Arial"/>
          <w:b/>
        </w:rPr>
        <w:t xml:space="preserve">Kommentarer til de faste omkostninger:        </w:t>
      </w:r>
      <w:r w:rsidRPr="000B35AE">
        <w:rPr>
          <w:b/>
          <w:sz w:val="20"/>
          <w:szCs w:val="20"/>
        </w:rPr>
        <w:t xml:space="preserve">     </w:t>
      </w:r>
    </w:p>
    <w:p w:rsidR="006749DB" w:rsidRPr="001E06E9" w:rsidRDefault="006749DB" w:rsidP="006749DB">
      <w:pPr>
        <w:rPr>
          <w:rFonts w:ascii="Arial" w:hAnsi="Arial" w:cs="Arial"/>
        </w:rPr>
      </w:pPr>
      <w:r w:rsidRPr="001E06E9">
        <w:rPr>
          <w:rFonts w:ascii="Arial" w:hAnsi="Arial" w:cs="Arial"/>
        </w:rPr>
        <w:t>Salgs og distributionsomkostninge</w:t>
      </w:r>
      <w:r>
        <w:rPr>
          <w:rFonts w:ascii="Arial" w:hAnsi="Arial" w:cs="Arial"/>
        </w:rPr>
        <w:t xml:space="preserve">r er faldet med 5% hvilket har </w:t>
      </w:r>
      <w:r w:rsidRPr="001E06E9">
        <w:rPr>
          <w:rFonts w:ascii="Arial" w:hAnsi="Arial" w:cs="Arial"/>
        </w:rPr>
        <w:t>forbedret indtjeningen.</w:t>
      </w:r>
    </w:p>
    <w:p w:rsidR="006749DB" w:rsidRPr="001E06E9" w:rsidRDefault="006749DB" w:rsidP="006749DB">
      <w:pPr>
        <w:rPr>
          <w:rFonts w:ascii="Arial" w:hAnsi="Arial" w:cs="Arial"/>
        </w:rPr>
      </w:pPr>
      <w:r>
        <w:rPr>
          <w:rFonts w:ascii="Arial" w:hAnsi="Arial" w:cs="Arial"/>
        </w:rPr>
        <w:t>A</w:t>
      </w:r>
      <w:r w:rsidRPr="001E06E9">
        <w:rPr>
          <w:rFonts w:ascii="Arial" w:hAnsi="Arial" w:cs="Arial"/>
        </w:rPr>
        <w:t xml:space="preserve">dministrationsomkostninger er steget med 11% hvilket har </w:t>
      </w:r>
      <w:r>
        <w:rPr>
          <w:rFonts w:ascii="Arial" w:hAnsi="Arial" w:cs="Arial"/>
        </w:rPr>
        <w:t>forringet indtjeningen med ca. 448.000.000, den største stigning i de faste omkostninger, så det bør Carlsberg have fokus på.</w:t>
      </w:r>
    </w:p>
    <w:p w:rsidR="006749DB" w:rsidRPr="001E06E9" w:rsidRDefault="006749DB" w:rsidP="006749DB">
      <w:pPr>
        <w:rPr>
          <w:sz w:val="20"/>
          <w:szCs w:val="20"/>
        </w:rPr>
      </w:pP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Kapitaltilpasningen: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"Hovednøgletallet" for kapitaltilpasningen er AOH. AOH er i perioden steget med 0,1%.</w:t>
      </w:r>
    </w:p>
    <w:p w:rsidR="006749DB" w:rsidRPr="001E06E9" w:rsidRDefault="006749DB" w:rsidP="006749DB">
      <w:pPr>
        <w:rPr>
          <w:sz w:val="20"/>
          <w:szCs w:val="20"/>
        </w:rPr>
      </w:pPr>
      <w:r w:rsidRPr="001E06E9">
        <w:rPr>
          <w:rFonts w:ascii="Arial" w:hAnsi="Arial" w:cs="Arial"/>
        </w:rPr>
        <w:t>Niveauet ligger på 0,4 gange. Hvilket må betegnes som utilfredsstillende.</w:t>
      </w:r>
      <w:r>
        <w:rPr>
          <w:rFonts w:ascii="Arial" w:hAnsi="Arial" w:cs="Arial"/>
        </w:rPr>
        <w:t xml:space="preserve"> Carlsberg bør øge deres effektivitet ved enten at minimere aktiverne eller få omsætningen til at stige.</w:t>
      </w: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u w:val="single"/>
        </w:rPr>
        <w:t xml:space="preserve">Varelagerets omsætningshastighed (VLOH):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VLOH er faldet fra 7,6 gange til 7,2 gange</w:t>
      </w:r>
      <w:r>
        <w:rPr>
          <w:rFonts w:ascii="Arial" w:hAnsi="Arial" w:cs="Arial"/>
        </w:rPr>
        <w:t>.</w:t>
      </w:r>
      <w:r w:rsidRPr="001E06E9">
        <w:rPr>
          <w:rFonts w:ascii="Arial" w:hAnsi="Arial" w:cs="Arial"/>
        </w:rPr>
        <w:t xml:space="preserve"> Det vil sige at varerne ligger  </w:t>
      </w:r>
    </w:p>
    <w:p w:rsidR="006749DB" w:rsidRPr="001E06E9" w:rsidRDefault="006749DB" w:rsidP="006749DB">
      <w:pPr>
        <w:rPr>
          <w:sz w:val="20"/>
          <w:szCs w:val="20"/>
        </w:rPr>
      </w:pPr>
      <w:r w:rsidRPr="001E06E9">
        <w:rPr>
          <w:rFonts w:ascii="Arial" w:hAnsi="Arial" w:cs="Arial"/>
        </w:rPr>
        <w:t>længere tid på lager. Lagerdagene er steget og ligger nu på 50 dage.</w:t>
      </w:r>
      <w:r>
        <w:rPr>
          <w:rFonts w:ascii="Arial" w:hAnsi="Arial" w:cs="Arial"/>
        </w:rPr>
        <w:t xml:space="preserve"> Carlsberg’s </w:t>
      </w:r>
      <w:r w:rsidRPr="001E06E9">
        <w:rPr>
          <w:rFonts w:ascii="Arial" w:hAnsi="Arial" w:cs="Arial"/>
        </w:rPr>
        <w:t>vareforbrug er 3% mindre</w:t>
      </w:r>
      <w:r>
        <w:rPr>
          <w:rFonts w:ascii="Arial" w:hAnsi="Arial" w:cs="Arial"/>
        </w:rPr>
        <w:t>,</w:t>
      </w:r>
      <w:r w:rsidRPr="001E06E9">
        <w:rPr>
          <w:rFonts w:ascii="Arial" w:hAnsi="Arial" w:cs="Arial"/>
        </w:rPr>
        <w:t xml:space="preserve"> samtidig er lageret blevet 3% større</w:t>
      </w:r>
      <w:r>
        <w:rPr>
          <w:rFonts w:ascii="Arial" w:hAnsi="Arial" w:cs="Arial"/>
        </w:rPr>
        <w:t xml:space="preserve">. </w:t>
      </w:r>
      <w:r w:rsidRPr="001E06E9">
        <w:rPr>
          <w:rFonts w:ascii="Arial" w:hAnsi="Arial" w:cs="Arial"/>
        </w:rPr>
        <w:t xml:space="preserve">Dette har forringet lageromsætningshastigheden og dermed AOH og likviditeten alt andet lige.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u w:val="single"/>
        </w:rPr>
        <w:lastRenderedPageBreak/>
        <w:t xml:space="preserve">Varedebitorernes omsætningshastighed (VDOH):  </w:t>
      </w:r>
      <w:r w:rsidRPr="001E06E9">
        <w:rPr>
          <w:sz w:val="20"/>
          <w:szCs w:val="20"/>
        </w:rPr>
        <w:t xml:space="preserve">        </w:t>
      </w:r>
    </w:p>
    <w:p w:rsidR="006749DB" w:rsidRPr="001E06E9" w:rsidRDefault="006749DB" w:rsidP="006749DB">
      <w:pPr>
        <w:rPr>
          <w:sz w:val="20"/>
          <w:szCs w:val="20"/>
        </w:rPr>
      </w:pPr>
      <w:r w:rsidRPr="001E06E9">
        <w:rPr>
          <w:rFonts w:ascii="Arial" w:hAnsi="Arial" w:cs="Arial"/>
        </w:rPr>
        <w:t xml:space="preserve">Kredittiden til kunderne er   </w:t>
      </w:r>
      <w:r w:rsidRPr="001E06E9">
        <w:rPr>
          <w:sz w:val="20"/>
          <w:szCs w:val="20"/>
        </w:rPr>
        <w:t xml:space="preserve"> </w:t>
      </w:r>
      <w:r w:rsidRPr="001E06E9">
        <w:rPr>
          <w:rFonts w:ascii="Arial" w:hAnsi="Arial" w:cs="Arial"/>
        </w:rPr>
        <w:t>faldet fra 134 dage t</w:t>
      </w:r>
      <w:r>
        <w:rPr>
          <w:rFonts w:ascii="Arial" w:hAnsi="Arial" w:cs="Arial"/>
        </w:rPr>
        <w:t xml:space="preserve">il 130 dage. Dette har </w:t>
      </w:r>
      <w:r w:rsidRPr="001E06E9">
        <w:rPr>
          <w:rFonts w:ascii="Arial" w:hAnsi="Arial" w:cs="Arial"/>
        </w:rPr>
        <w:t xml:space="preserve">forbedret likviditeten samt aktivernes omsætningshastighed.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u w:val="single"/>
        </w:rPr>
        <w:t xml:space="preserve">Varekreditorernes omsætningshastighed (VKOH):  </w:t>
      </w:r>
      <w:r w:rsidRPr="001E06E9">
        <w:rPr>
          <w:sz w:val="20"/>
          <w:szCs w:val="20"/>
        </w:rPr>
        <w:t xml:space="preserve">        </w:t>
      </w:r>
    </w:p>
    <w:p w:rsidR="006749DB" w:rsidRPr="001E06E9" w:rsidRDefault="006749DB" w:rsidP="006749DB">
      <w:pPr>
        <w:rPr>
          <w:sz w:val="20"/>
          <w:szCs w:val="20"/>
        </w:rPr>
      </w:pPr>
      <w:r w:rsidRPr="001E06E9">
        <w:rPr>
          <w:rFonts w:ascii="Arial" w:hAnsi="Arial" w:cs="Arial"/>
        </w:rPr>
        <w:t>Kre</w:t>
      </w:r>
      <w:r>
        <w:rPr>
          <w:rFonts w:ascii="Arial" w:hAnsi="Arial" w:cs="Arial"/>
        </w:rPr>
        <w:t>dittiden fra leverandørerne er</w:t>
      </w:r>
      <w:r w:rsidRPr="001E06E9">
        <w:rPr>
          <w:sz w:val="20"/>
          <w:szCs w:val="20"/>
        </w:rPr>
        <w:t xml:space="preserve"> </w:t>
      </w:r>
      <w:r w:rsidRPr="001E06E9">
        <w:rPr>
          <w:rFonts w:ascii="Arial" w:hAnsi="Arial" w:cs="Arial"/>
        </w:rPr>
        <w:t>steget fra 97 dage til 109 dage.</w:t>
      </w:r>
      <w:r>
        <w:rPr>
          <w:rFonts w:ascii="Arial" w:hAnsi="Arial" w:cs="Arial"/>
        </w:rPr>
        <w:t xml:space="preserve"> </w:t>
      </w:r>
      <w:r w:rsidRPr="001E06E9">
        <w:rPr>
          <w:rFonts w:ascii="Arial" w:hAnsi="Arial" w:cs="Arial"/>
        </w:rPr>
        <w:t xml:space="preserve">Alt andet lige har dette medført at likviditeten og aktivernes omsætningshastighed er steget.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u w:val="single"/>
        </w:rPr>
        <w:t xml:space="preserve">Likviditeten: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 xml:space="preserve">Likviditetsgrad II er forringet gennem perioden og ligger nu på 66. Niveauet er  </w:t>
      </w:r>
    </w:p>
    <w:p w:rsidR="006749DB" w:rsidRPr="001E06E9" w:rsidRDefault="006749DB" w:rsidP="006749DB">
      <w:pPr>
        <w:rPr>
          <w:sz w:val="20"/>
          <w:szCs w:val="20"/>
        </w:rPr>
      </w:pPr>
      <w:r w:rsidRPr="001E06E9">
        <w:rPr>
          <w:rFonts w:ascii="Arial" w:hAnsi="Arial" w:cs="Arial"/>
        </w:rPr>
        <w:t xml:space="preserve">utilfredsstillende.  Likviditetsgraden bør ligge på ca. 100 - 150.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Konklusionen:  </w:t>
      </w: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 xml:space="preserve">Rentabiliteten har i perioden udviklet sig negativt idet AG er faldet med 32%. </w:t>
      </w:r>
    </w:p>
    <w:p w:rsidR="006749DB" w:rsidRPr="001E06E9" w:rsidRDefault="006749DB" w:rsidP="006749DB">
      <w:pPr>
        <w:rPr>
          <w:rFonts w:ascii="Arial" w:hAnsi="Arial" w:cs="Arial"/>
        </w:rPr>
      </w:pPr>
      <w:r w:rsidRPr="001E06E9">
        <w:rPr>
          <w:rFonts w:ascii="Arial" w:hAnsi="Arial" w:cs="Arial"/>
        </w:rPr>
        <w:t>Udviklingen skyldes primært</w:t>
      </w:r>
      <w:r w:rsidRPr="001E06E9">
        <w:rPr>
          <w:sz w:val="20"/>
          <w:szCs w:val="20"/>
        </w:rPr>
        <w:t xml:space="preserve"> </w:t>
      </w:r>
      <w:r w:rsidRPr="001E06E9">
        <w:rPr>
          <w:rFonts w:ascii="Arial" w:hAnsi="Arial" w:cs="Arial"/>
        </w:rPr>
        <w:t xml:space="preserve">et fald </w:t>
      </w:r>
      <w:r w:rsidRPr="001E06E9">
        <w:rPr>
          <w:rFonts w:ascii="Arial" w:hAnsi="Arial" w:cs="Arial"/>
          <w:sz w:val="20"/>
          <w:szCs w:val="20"/>
        </w:rPr>
        <w:t xml:space="preserve">i </w:t>
      </w:r>
      <w:r w:rsidRPr="001E06E9">
        <w:rPr>
          <w:rFonts w:ascii="Arial" w:hAnsi="Arial" w:cs="Arial"/>
        </w:rPr>
        <w:t xml:space="preserve">indtjeningsevnen. </w:t>
      </w:r>
    </w:p>
    <w:p w:rsidR="006749DB" w:rsidRPr="001E06E9" w:rsidRDefault="006749DB" w:rsidP="006749DB">
      <w:pPr>
        <w:rPr>
          <w:sz w:val="20"/>
          <w:szCs w:val="20"/>
        </w:rPr>
      </w:pPr>
      <w:r w:rsidRPr="001E06E9">
        <w:rPr>
          <w:rFonts w:ascii="Arial" w:hAnsi="Arial" w:cs="Arial"/>
        </w:rPr>
        <w:t xml:space="preserve">Niveauet for rentabiliteten er tilfredsstillende </w:t>
      </w:r>
      <w:r>
        <w:rPr>
          <w:rFonts w:ascii="Arial" w:hAnsi="Arial" w:cs="Arial"/>
        </w:rPr>
        <w:t xml:space="preserve">sammenlignet med </w:t>
      </w:r>
      <w:r w:rsidRPr="001E06E9">
        <w:rPr>
          <w:rFonts w:ascii="Arial" w:hAnsi="Arial" w:cs="Arial"/>
        </w:rPr>
        <w:t>andre danske virksomheder* Niveauet for indtjeningsevnen er tilfredsstillende</w:t>
      </w:r>
      <w:r>
        <w:rPr>
          <w:rFonts w:ascii="Arial" w:hAnsi="Arial" w:cs="Arial"/>
        </w:rPr>
        <w:t xml:space="preserve"> sammenlignet med</w:t>
      </w:r>
      <w:r w:rsidRPr="001E06E9">
        <w:rPr>
          <w:rFonts w:ascii="Arial" w:hAnsi="Arial" w:cs="Arial"/>
        </w:rPr>
        <w:t xml:space="preserve"> andre danske virksomheder*</w:t>
      </w:r>
      <w:r>
        <w:rPr>
          <w:rFonts w:ascii="Arial" w:hAnsi="Arial" w:cs="Arial"/>
        </w:rPr>
        <w:t xml:space="preserve"> </w:t>
      </w:r>
      <w:r w:rsidRPr="001E06E9">
        <w:rPr>
          <w:rFonts w:ascii="Arial" w:hAnsi="Arial" w:cs="Arial"/>
        </w:rPr>
        <w:t>Niveauet for kapitaltilpasningen er utilfredsstillende</w:t>
      </w:r>
      <w:r>
        <w:rPr>
          <w:rFonts w:ascii="Arial" w:hAnsi="Arial" w:cs="Arial"/>
        </w:rPr>
        <w:t xml:space="preserve"> sammenlignet med</w:t>
      </w:r>
      <w:r w:rsidRPr="001E06E9">
        <w:rPr>
          <w:rFonts w:ascii="Arial" w:hAnsi="Arial" w:cs="Arial"/>
        </w:rPr>
        <w:t xml:space="preserve"> andre danske virksomheder*</w:t>
      </w:r>
      <w:r>
        <w:rPr>
          <w:rFonts w:ascii="Arial" w:hAnsi="Arial" w:cs="Arial"/>
        </w:rPr>
        <w:t xml:space="preserve"> </w:t>
      </w:r>
      <w:r w:rsidRPr="001E06E9">
        <w:rPr>
          <w:rFonts w:ascii="Arial" w:hAnsi="Arial" w:cs="Arial"/>
        </w:rPr>
        <w:t>Niveauet for egenkapitalens forrentning er tilfredsstillende.</w:t>
      </w:r>
      <w:r>
        <w:rPr>
          <w:rFonts w:ascii="Arial" w:hAnsi="Arial" w:cs="Arial"/>
        </w:rPr>
        <w:t xml:space="preserve"> </w:t>
      </w:r>
      <w:r w:rsidRPr="001E06E9">
        <w:rPr>
          <w:rFonts w:ascii="Arial" w:hAnsi="Arial" w:cs="Arial"/>
        </w:rPr>
        <w:t xml:space="preserve">Carlsberg tjener penge på fremmedkapitalen, idet gældsrenten ligger  </w:t>
      </w:r>
      <w:r w:rsidRPr="001E06E9">
        <w:rPr>
          <w:sz w:val="20"/>
          <w:szCs w:val="20"/>
        </w:rPr>
        <w:t xml:space="preserve"> </w:t>
      </w:r>
      <w:r w:rsidRPr="001E06E9">
        <w:rPr>
          <w:rFonts w:ascii="Arial" w:hAnsi="Arial" w:cs="Arial"/>
        </w:rPr>
        <w:t>under afkastningsgraden</w:t>
      </w:r>
      <w:r>
        <w:rPr>
          <w:rFonts w:ascii="Arial" w:hAnsi="Arial" w:cs="Arial"/>
        </w:rPr>
        <w:t>.</w:t>
      </w: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b/>
          <w:bCs/>
        </w:rPr>
        <w:t xml:space="preserve">Børsrelaterede nøgletal:  </w:t>
      </w:r>
      <w:r w:rsidRPr="001E06E9">
        <w:rPr>
          <w:sz w:val="20"/>
          <w:szCs w:val="20"/>
        </w:rPr>
        <w:t xml:space="preserve">         </w:t>
      </w:r>
    </w:p>
    <w:p w:rsidR="006749DB" w:rsidRPr="001E06E9" w:rsidRDefault="006749DB" w:rsidP="006749DB">
      <w:pPr>
        <w:rPr>
          <w:sz w:val="20"/>
          <w:szCs w:val="20"/>
        </w:rPr>
      </w:pPr>
      <w:r>
        <w:rPr>
          <w:rFonts w:ascii="Arial" w:hAnsi="Arial" w:cs="Arial"/>
        </w:rPr>
        <w:t>EPS, Earnings Per S</w:t>
      </w:r>
      <w:r w:rsidRPr="001E06E9">
        <w:rPr>
          <w:rFonts w:ascii="Arial" w:hAnsi="Arial" w:cs="Arial"/>
        </w:rPr>
        <w:t xml:space="preserve">hare er i analyse perioden faldet med 21% fra kr. 41 pr aktie til kr. 32  </w:t>
      </w:r>
      <w:r w:rsidRPr="001E06E9">
        <w:rPr>
          <w:sz w:val="20"/>
          <w:szCs w:val="20"/>
        </w:rPr>
        <w:t xml:space="preserve"> </w:t>
      </w:r>
    </w:p>
    <w:p w:rsidR="006749DB" w:rsidRPr="001E06E9" w:rsidRDefault="006749DB" w:rsidP="006749DB">
      <w:pPr>
        <w:rPr>
          <w:sz w:val="20"/>
          <w:szCs w:val="20"/>
        </w:rPr>
      </w:pPr>
      <w:r>
        <w:rPr>
          <w:rFonts w:ascii="Arial" w:hAnsi="Arial" w:cs="Arial"/>
        </w:rPr>
        <w:t>At</w:t>
      </w:r>
      <w:r w:rsidRPr="001E06E9">
        <w:rPr>
          <w:rFonts w:ascii="Arial" w:hAnsi="Arial" w:cs="Arial"/>
        </w:rPr>
        <w:t xml:space="preserve"> niveauet for EPS er faldet</w:t>
      </w:r>
      <w:r>
        <w:rPr>
          <w:rFonts w:ascii="Arial" w:hAnsi="Arial" w:cs="Arial"/>
        </w:rPr>
        <w:t>,</w:t>
      </w:r>
      <w:r w:rsidRPr="001E06E9">
        <w:rPr>
          <w:rFonts w:ascii="Arial" w:hAnsi="Arial" w:cs="Arial"/>
        </w:rPr>
        <w:t xml:space="preserve"> er selvfølgeligt negativt for aktionærerne alt andet lige.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rPr>
        <w:t>P/E viser hvad man som aktionær betaler for 1 kr. overskud.  I 2014 betaler aktionærerne i Carlsberg 14,8 kr. for 1 kr. i overskud</w:t>
      </w:r>
      <w:r>
        <w:rPr>
          <w:rFonts w:ascii="Arial" w:hAnsi="Arial" w:cs="Arial"/>
        </w:rPr>
        <w:t>.</w:t>
      </w:r>
      <w:r w:rsidRPr="001E06E9">
        <w:rPr>
          <w:rFonts w:ascii="Arial" w:hAnsi="Arial" w:cs="Arial"/>
        </w:rPr>
        <w:t xml:space="preserve"> Jo højere denne værdi er, jo mindre er aktionærens forrentning. Hvis denne P/E fortsatte for altid ville forrentningen af den uendelige annuitet være   </w:t>
      </w:r>
      <w:r w:rsidRPr="001E06E9">
        <w:rPr>
          <w:sz w:val="20"/>
          <w:szCs w:val="20"/>
        </w:rPr>
        <w:t xml:space="preserve">   </w:t>
      </w:r>
    </w:p>
    <w:p w:rsidR="006749DB" w:rsidRPr="001E06E9" w:rsidRDefault="006749DB" w:rsidP="006749DB">
      <w:pPr>
        <w:rPr>
          <w:sz w:val="20"/>
          <w:szCs w:val="20"/>
        </w:rPr>
      </w:pPr>
      <w:r w:rsidRPr="001E06E9">
        <w:rPr>
          <w:rFonts w:ascii="Arial" w:hAnsi="Arial" w:cs="Arial"/>
        </w:rPr>
        <w:t>6,8% (</w:t>
      </w:r>
      <w:r>
        <w:rPr>
          <w:rFonts w:ascii="Arial" w:hAnsi="Arial" w:cs="Arial"/>
        </w:rPr>
        <w:t>(</w:t>
      </w:r>
      <w:r w:rsidRPr="001E06E9">
        <w:rPr>
          <w:rFonts w:ascii="Arial" w:hAnsi="Arial" w:cs="Arial"/>
        </w:rPr>
        <w:t>1 /14,</w:t>
      </w:r>
      <w:r w:rsidR="004A17DF" w:rsidRPr="001E06E9">
        <w:rPr>
          <w:rFonts w:ascii="Arial" w:hAnsi="Arial" w:cs="Arial"/>
        </w:rPr>
        <w:t>8) *</w:t>
      </w:r>
      <w:r w:rsidRPr="001E06E9">
        <w:rPr>
          <w:rFonts w:ascii="Arial" w:hAnsi="Arial" w:cs="Arial"/>
        </w:rPr>
        <w:t>100</w:t>
      </w:r>
      <w:r>
        <w:rPr>
          <w:rFonts w:ascii="Arial" w:hAnsi="Arial" w:cs="Arial"/>
        </w:rPr>
        <w:t>).</w:t>
      </w:r>
      <w:r w:rsidRPr="001E06E9">
        <w:rPr>
          <w:rFonts w:ascii="Arial" w:hAnsi="Arial" w:cs="Arial"/>
        </w:rPr>
        <w:t xml:space="preserve"> Dette er utilfredsstillende sammenlignet med risikoen på Carlsberg aktien. Forrentningen skal ud fra risikoen (betaværdien) og forrentningen på OMX C20 ligge på 8,9%.</w:t>
      </w:r>
      <w:r>
        <w:rPr>
          <w:rFonts w:ascii="Arial" w:hAnsi="Arial" w:cs="Arial"/>
        </w:rPr>
        <w:t xml:space="preserve"> </w:t>
      </w:r>
      <w:r w:rsidRPr="001E06E9">
        <w:rPr>
          <w:rFonts w:ascii="Arial" w:hAnsi="Arial" w:cs="Arial"/>
        </w:rPr>
        <w:t xml:space="preserve">Hvis man måler på PEG-ratio er P/E forholdet dårligere idet Carlsberg ikke har haft vækst i indtjeningen fra 2013 til 2014 faktisk er indtjeningen  </w:t>
      </w:r>
    </w:p>
    <w:p w:rsidR="006749DB" w:rsidRDefault="006749DB" w:rsidP="006749DB">
      <w:pPr>
        <w:rPr>
          <w:sz w:val="20"/>
          <w:szCs w:val="20"/>
        </w:rPr>
      </w:pPr>
      <w:r w:rsidRPr="001E06E9">
        <w:rPr>
          <w:rFonts w:ascii="Arial" w:hAnsi="Arial" w:cs="Arial"/>
        </w:rPr>
        <w:t xml:space="preserve">faldet med 17% fra 2013 til 2014.  </w:t>
      </w:r>
      <w:r w:rsidRPr="001E06E9">
        <w:rPr>
          <w:sz w:val="20"/>
          <w:szCs w:val="20"/>
        </w:rPr>
        <w:t xml:space="preserve">     </w:t>
      </w:r>
    </w:p>
    <w:p w:rsidR="006749DB" w:rsidRDefault="006749DB">
      <w:pPr>
        <w:rPr>
          <w:sz w:val="20"/>
          <w:szCs w:val="20"/>
        </w:rPr>
      </w:pPr>
      <w:r>
        <w:rPr>
          <w:sz w:val="20"/>
          <w:szCs w:val="20"/>
        </w:rPr>
        <w:br w:type="page"/>
      </w:r>
    </w:p>
    <w:p w:rsidR="006749DB" w:rsidRPr="001E06E9" w:rsidRDefault="006749DB" w:rsidP="006749DB">
      <w:pPr>
        <w:rPr>
          <w:sz w:val="20"/>
          <w:szCs w:val="20"/>
        </w:rPr>
      </w:pPr>
      <w:r w:rsidRPr="001E06E9">
        <w:rPr>
          <w:sz w:val="20"/>
          <w:szCs w:val="20"/>
        </w:rPr>
        <w:lastRenderedPageBreak/>
        <w:t xml:space="preserve">         </w:t>
      </w:r>
    </w:p>
    <w:p w:rsidR="006749DB" w:rsidRPr="001E06E9" w:rsidRDefault="006749DB" w:rsidP="006749DB">
      <w:pPr>
        <w:rPr>
          <w:sz w:val="20"/>
          <w:szCs w:val="20"/>
        </w:rPr>
      </w:pPr>
      <w:r w:rsidRPr="001E06E9">
        <w:rPr>
          <w:rFonts w:ascii="Arial" w:hAnsi="Arial" w:cs="Arial"/>
        </w:rPr>
        <w:t>Børskursen er i analyse perioden samlet set faldet med 13,7%</w:t>
      </w:r>
      <w:r>
        <w:rPr>
          <w:rFonts w:ascii="Arial" w:hAnsi="Arial" w:cs="Arial"/>
        </w:rPr>
        <w:t>. F</w:t>
      </w:r>
      <w:r w:rsidRPr="001E06E9">
        <w:rPr>
          <w:rFonts w:ascii="Arial" w:hAnsi="Arial" w:cs="Arial"/>
        </w:rPr>
        <w:t>ra 2013 til 2014 er børskursen faldet med 20,3%.</w:t>
      </w:r>
      <w:r>
        <w:rPr>
          <w:rFonts w:ascii="Arial" w:hAnsi="Arial" w:cs="Arial"/>
        </w:rPr>
        <w:t xml:space="preserve"> </w:t>
      </w:r>
      <w:r w:rsidRPr="001E06E9">
        <w:rPr>
          <w:rFonts w:ascii="Arial" w:hAnsi="Arial" w:cs="Arial"/>
        </w:rPr>
        <w:t>Den årlige forrentning på en aktie i Carlsberg fra 2011 til 2014 ligger på 7,46% in</w:t>
      </w:r>
      <w:r w:rsidR="00B14344">
        <w:rPr>
          <w:rFonts w:ascii="Arial" w:hAnsi="Arial" w:cs="Arial"/>
        </w:rPr>
        <w:t>k</w:t>
      </w:r>
      <w:r w:rsidRPr="001E06E9">
        <w:rPr>
          <w:rFonts w:ascii="Arial" w:hAnsi="Arial" w:cs="Arial"/>
        </w:rPr>
        <w:t xml:space="preserve">l. udbytte udbetalinger.  </w:t>
      </w:r>
      <w:r w:rsidRPr="001E06E9">
        <w:rPr>
          <w:sz w:val="20"/>
          <w:szCs w:val="20"/>
        </w:rPr>
        <w:t xml:space="preserve">   </w:t>
      </w:r>
    </w:p>
    <w:p w:rsidR="006749DB" w:rsidRPr="001E06E9" w:rsidRDefault="006749DB" w:rsidP="006749DB">
      <w:pPr>
        <w:rPr>
          <w:sz w:val="20"/>
          <w:szCs w:val="20"/>
        </w:rPr>
      </w:pPr>
      <w:r w:rsidRPr="001E06E9">
        <w:rPr>
          <w:rFonts w:ascii="Arial" w:hAnsi="Arial" w:cs="Arial"/>
        </w:rPr>
        <w:t xml:space="preserve">Da betaværdien for Carlsberg ligger på 0,99 burde den årlige forrentning </w:t>
      </w:r>
      <w:r>
        <w:rPr>
          <w:rFonts w:ascii="Arial" w:hAnsi="Arial" w:cs="Arial"/>
        </w:rPr>
        <w:t xml:space="preserve">på Carlsbergs aktie </w:t>
      </w:r>
      <w:r w:rsidRPr="001E06E9">
        <w:rPr>
          <w:rFonts w:ascii="Arial" w:hAnsi="Arial" w:cs="Arial"/>
        </w:rPr>
        <w:t>ligge på 8,9%</w:t>
      </w:r>
      <w:r>
        <w:rPr>
          <w:rFonts w:ascii="Arial" w:hAnsi="Arial" w:cs="Arial"/>
        </w:rPr>
        <w:t xml:space="preserve">. </w:t>
      </w:r>
      <w:r w:rsidRPr="001E06E9">
        <w:rPr>
          <w:rFonts w:ascii="Arial" w:hAnsi="Arial" w:cs="Arial"/>
        </w:rPr>
        <w:t>Forrentningen ligger dermed under kravet til forrentning</w:t>
      </w:r>
      <w:r>
        <w:rPr>
          <w:rFonts w:ascii="Arial" w:hAnsi="Arial" w:cs="Arial"/>
        </w:rPr>
        <w:t>, risikoen taget i betragtning</w:t>
      </w: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E162B6" w:rsidRDefault="006749DB" w:rsidP="006749DB">
      <w:pPr>
        <w:rPr>
          <w:rFonts w:ascii="Arial" w:hAnsi="Arial" w:cs="Arial"/>
        </w:rPr>
      </w:pPr>
      <w:r w:rsidRPr="001E06E9">
        <w:rPr>
          <w:rFonts w:ascii="Arial" w:hAnsi="Arial" w:cs="Arial"/>
        </w:rPr>
        <w:t>Den indre værdi eller den regnskabsmæssige værdi ligger i   2014 på kr. 367 det vil sige at der ifølge regnskabet er en værdi pr. aktie på kr. 367</w:t>
      </w:r>
      <w:r>
        <w:rPr>
          <w:rFonts w:ascii="Arial" w:hAnsi="Arial" w:cs="Arial"/>
        </w:rPr>
        <w:t xml:space="preserve">. </w:t>
      </w:r>
      <w:r w:rsidRPr="001E06E9">
        <w:rPr>
          <w:rFonts w:ascii="Arial" w:hAnsi="Arial" w:cs="Arial"/>
        </w:rPr>
        <w:t>Den regnskabsmæssige værdi ligger under børskursen, som er på 478 Dvs.</w:t>
      </w:r>
      <w:r>
        <w:rPr>
          <w:rFonts w:ascii="Arial" w:hAnsi="Arial" w:cs="Arial"/>
        </w:rPr>
        <w:t xml:space="preserve"> </w:t>
      </w:r>
      <w:r w:rsidRPr="001E06E9">
        <w:rPr>
          <w:rFonts w:ascii="Arial" w:hAnsi="Arial" w:cs="Arial"/>
        </w:rPr>
        <w:t>K/I forholdet er over 1 nemlig 1,3</w:t>
      </w:r>
      <w:r>
        <w:rPr>
          <w:rFonts w:ascii="Arial" w:hAnsi="Arial" w:cs="Arial"/>
        </w:rPr>
        <w:t>.</w:t>
      </w:r>
      <w:r w:rsidRPr="001E06E9">
        <w:rPr>
          <w:rFonts w:ascii="Arial" w:hAnsi="Arial" w:cs="Arial"/>
        </w:rPr>
        <w:t xml:space="preserve">  En K/I på 1,3 viser at aktionærerne betaler</w:t>
      </w:r>
      <w:r>
        <w:rPr>
          <w:rFonts w:ascii="Arial" w:hAnsi="Arial" w:cs="Arial"/>
        </w:rPr>
        <w:t xml:space="preserve"> </w:t>
      </w:r>
      <w:r w:rsidRPr="001E06E9">
        <w:rPr>
          <w:rFonts w:ascii="Arial" w:hAnsi="Arial" w:cs="Arial"/>
        </w:rPr>
        <w:t>30,2% over den regnskabsmæssige værdi</w:t>
      </w:r>
      <w:r>
        <w:rPr>
          <w:rFonts w:ascii="Arial" w:hAnsi="Arial" w:cs="Arial"/>
        </w:rPr>
        <w:t xml:space="preserve"> for aktien når den købes til markedsværdi.</w:t>
      </w: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rFonts w:ascii="Arial" w:hAnsi="Arial" w:cs="Arial"/>
        </w:rPr>
      </w:pPr>
      <w:r w:rsidRPr="001E06E9">
        <w:rPr>
          <w:rFonts w:ascii="Arial" w:hAnsi="Arial" w:cs="Arial"/>
        </w:rPr>
        <w:t>Carlsberg's rentedækning ligger på 5,03 i 2014 Dvs. at EBIT in</w:t>
      </w:r>
      <w:r w:rsidR="00B14344">
        <w:rPr>
          <w:rFonts w:ascii="Arial" w:hAnsi="Arial" w:cs="Arial"/>
        </w:rPr>
        <w:t>k</w:t>
      </w:r>
      <w:r w:rsidRPr="001E06E9">
        <w:rPr>
          <w:rFonts w:ascii="Arial" w:hAnsi="Arial" w:cs="Arial"/>
        </w:rPr>
        <w:t>l. Finansielle indtægter er 5,03 gange større end de finansielle omkostninger og at der er overskud</w:t>
      </w:r>
      <w:r>
        <w:rPr>
          <w:rFonts w:ascii="Arial" w:hAnsi="Arial" w:cs="Arial"/>
        </w:rPr>
        <w:t>.</w:t>
      </w:r>
      <w:r w:rsidRPr="001E06E9">
        <w:rPr>
          <w:rFonts w:ascii="Arial" w:hAnsi="Arial" w:cs="Arial"/>
        </w:rPr>
        <w:t xml:space="preserve"> </w:t>
      </w:r>
    </w:p>
    <w:p w:rsidR="006749DB" w:rsidRPr="001E06E9" w:rsidRDefault="006749DB" w:rsidP="006749DB">
      <w:pPr>
        <w:rPr>
          <w:sz w:val="20"/>
          <w:szCs w:val="20"/>
        </w:rPr>
      </w:pPr>
      <w:r w:rsidRPr="001E06E9">
        <w:rPr>
          <w:sz w:val="20"/>
          <w:szCs w:val="20"/>
        </w:rPr>
        <w:t xml:space="preserve">           </w:t>
      </w:r>
    </w:p>
    <w:p w:rsidR="006749DB" w:rsidRPr="00E162B6" w:rsidRDefault="006749DB" w:rsidP="006749DB">
      <w:pPr>
        <w:rPr>
          <w:rFonts w:ascii="Arial" w:hAnsi="Arial" w:cs="Arial"/>
        </w:rPr>
      </w:pPr>
      <w:r w:rsidRPr="001E06E9">
        <w:rPr>
          <w:rFonts w:ascii="Arial" w:hAnsi="Arial" w:cs="Arial"/>
        </w:rPr>
        <w:t>Det Free</w:t>
      </w:r>
      <w:r>
        <w:rPr>
          <w:rFonts w:ascii="Arial" w:hAnsi="Arial" w:cs="Arial"/>
        </w:rPr>
        <w:t xml:space="preserve"> Cash Flow er i analyseperioden</w:t>
      </w:r>
      <w:r w:rsidRPr="001E06E9">
        <w:rPr>
          <w:rFonts w:ascii="Arial" w:hAnsi="Arial" w:cs="Arial"/>
        </w:rPr>
        <w:t xml:space="preserve"> faldet med 89% og ligger i 2014 på </w:t>
      </w:r>
      <w:r>
        <w:rPr>
          <w:rFonts w:ascii="Arial" w:hAnsi="Arial" w:cs="Arial"/>
        </w:rPr>
        <w:t>kr.</w:t>
      </w:r>
      <w:r w:rsidRPr="001E06E9">
        <w:rPr>
          <w:rFonts w:ascii="Arial" w:hAnsi="Arial" w:cs="Arial"/>
        </w:rPr>
        <w:t>670.000.000</w:t>
      </w:r>
      <w:r>
        <w:rPr>
          <w:rFonts w:ascii="Arial" w:hAnsi="Arial" w:cs="Arial"/>
        </w:rPr>
        <w:t>.</w:t>
      </w:r>
      <w:r w:rsidRPr="001E06E9">
        <w:rPr>
          <w:rFonts w:ascii="Arial" w:hAnsi="Arial" w:cs="Arial"/>
        </w:rPr>
        <w:t xml:space="preserve">  </w:t>
      </w:r>
      <w:r>
        <w:rPr>
          <w:rFonts w:ascii="Arial" w:hAnsi="Arial" w:cs="Arial"/>
        </w:rPr>
        <w:t>I</w:t>
      </w:r>
      <w:r w:rsidRPr="001E06E9">
        <w:rPr>
          <w:rFonts w:ascii="Arial" w:hAnsi="Arial" w:cs="Arial"/>
        </w:rPr>
        <w:t xml:space="preserve"> 201</w:t>
      </w:r>
      <w:r>
        <w:rPr>
          <w:rFonts w:ascii="Arial" w:hAnsi="Arial" w:cs="Arial"/>
        </w:rPr>
        <w:t>2</w:t>
      </w:r>
      <w:r w:rsidRPr="001E06E9">
        <w:rPr>
          <w:rFonts w:ascii="Arial" w:hAnsi="Arial" w:cs="Arial"/>
        </w:rPr>
        <w:t xml:space="preserve"> lå det Free Cash Flow på </w:t>
      </w:r>
      <w:r>
        <w:rPr>
          <w:rFonts w:ascii="Arial" w:hAnsi="Arial" w:cs="Arial"/>
        </w:rPr>
        <w:t>kr. 5.897.000.000.</w:t>
      </w:r>
      <w:r w:rsidRPr="001E06E9">
        <w:rPr>
          <w:rFonts w:ascii="Arial" w:hAnsi="Arial" w:cs="Arial"/>
        </w:rPr>
        <w:t xml:space="preserve"> </w:t>
      </w:r>
      <w:r w:rsidRPr="001E06E9">
        <w:rPr>
          <w:sz w:val="20"/>
          <w:szCs w:val="20"/>
        </w:rPr>
        <w:t xml:space="preserve">        </w:t>
      </w:r>
    </w:p>
    <w:p w:rsidR="006749DB" w:rsidRPr="001E06E9" w:rsidRDefault="006749DB" w:rsidP="006749DB">
      <w:pPr>
        <w:rPr>
          <w:sz w:val="20"/>
          <w:szCs w:val="20"/>
        </w:rPr>
      </w:pPr>
      <w:r w:rsidRPr="001E06E9">
        <w:rPr>
          <w:sz w:val="20"/>
          <w:szCs w:val="20"/>
        </w:rPr>
        <w:t xml:space="preserve">           </w:t>
      </w:r>
    </w:p>
    <w:p w:rsidR="006749DB" w:rsidRPr="001E06E9" w:rsidRDefault="006749DB" w:rsidP="006749DB">
      <w:pPr>
        <w:rPr>
          <w:sz w:val="20"/>
          <w:szCs w:val="20"/>
        </w:rPr>
      </w:pPr>
      <w:r w:rsidRPr="001E06E9">
        <w:rPr>
          <w:rFonts w:ascii="Arial" w:hAnsi="Arial" w:cs="Arial"/>
        </w:rPr>
        <w:t xml:space="preserve">* Kilde: Beregninger fra Børsen </w:t>
      </w:r>
      <w:r w:rsidR="00DB01F2" w:rsidRPr="001E06E9">
        <w:rPr>
          <w:rFonts w:ascii="Arial" w:hAnsi="Arial" w:cs="Arial"/>
        </w:rPr>
        <w:t>top-1000</w:t>
      </w:r>
      <w:r w:rsidRPr="001E06E9">
        <w:rPr>
          <w:rFonts w:ascii="Arial" w:hAnsi="Arial" w:cs="Arial"/>
        </w:rPr>
        <w:t xml:space="preserve">. Gennemsnit af de 100 største virksomheder i Danmark målt på omsætning.  </w:t>
      </w:r>
      <w:r w:rsidRPr="001E06E9">
        <w:rPr>
          <w:sz w:val="20"/>
          <w:szCs w:val="20"/>
        </w:rPr>
        <w:t xml:space="preserve">    </w:t>
      </w:r>
    </w:p>
    <w:p w:rsidR="006749DB" w:rsidRPr="001E06E9" w:rsidRDefault="004F6DD0" w:rsidP="006749DB">
      <w:pPr>
        <w:rPr>
          <w:sz w:val="20"/>
          <w:szCs w:val="20"/>
        </w:rPr>
      </w:pPr>
      <w:hyperlink r:id="rId26" w:history="1">
        <w:r w:rsidR="006749DB" w:rsidRPr="001E06E9">
          <w:rPr>
            <w:rFonts w:ascii="Arial" w:hAnsi="Arial" w:cs="Arial"/>
            <w:color w:val="0000FF"/>
            <w:sz w:val="20"/>
            <w:szCs w:val="20"/>
            <w:u w:val="single"/>
          </w:rPr>
          <w:t>http://borsen.dk/vaerktoejer/top1000-listen.html</w:t>
        </w:r>
      </w:hyperlink>
      <w:r w:rsidR="006749DB" w:rsidRPr="001E06E9">
        <w:rPr>
          <w:rFonts w:ascii="Arial" w:hAnsi="Arial" w:cs="Arial"/>
          <w:color w:val="0000FF"/>
          <w:sz w:val="20"/>
          <w:szCs w:val="20"/>
          <w:u w:val="single"/>
        </w:rPr>
        <w:t xml:space="preserve">  </w:t>
      </w:r>
      <w:r w:rsidR="006749DB" w:rsidRPr="001E06E9">
        <w:rPr>
          <w:sz w:val="20"/>
          <w:szCs w:val="20"/>
        </w:rPr>
        <w:t xml:space="preserve">        </w:t>
      </w:r>
    </w:p>
    <w:p w:rsidR="006749DB" w:rsidRPr="001E06E9" w:rsidRDefault="006749DB" w:rsidP="006749DB">
      <w:pPr>
        <w:rPr>
          <w:sz w:val="20"/>
          <w:szCs w:val="20"/>
        </w:rPr>
      </w:pPr>
      <w:r w:rsidRPr="001E06E9">
        <w:rPr>
          <w:rFonts w:ascii="Arial" w:hAnsi="Arial" w:cs="Arial"/>
        </w:rPr>
        <w:t xml:space="preserve">**  </w:t>
      </w:r>
      <w:r w:rsidRPr="001E06E9">
        <w:rPr>
          <w:sz w:val="20"/>
          <w:szCs w:val="20"/>
        </w:rPr>
        <w:t xml:space="preserve">         </w:t>
      </w:r>
    </w:p>
    <w:p w:rsidR="00E56AF8" w:rsidRDefault="006749DB" w:rsidP="006749DB">
      <w:pPr>
        <w:rPr>
          <w:sz w:val="20"/>
          <w:szCs w:val="20"/>
        </w:rPr>
      </w:pPr>
      <w:r w:rsidRPr="001E06E9">
        <w:rPr>
          <w:rFonts w:ascii="Arial" w:hAnsi="Arial" w:cs="Arial"/>
        </w:rPr>
        <w:t xml:space="preserve">http://www.nasdaqomxnordic.com/aktier/microsite?Instrument=CSE1158&amp;name=Novo%20Nordisk%20B  </w:t>
      </w:r>
      <w:r w:rsidRPr="001E06E9">
        <w:rPr>
          <w:sz w:val="20"/>
          <w:szCs w:val="20"/>
        </w:rPr>
        <w:t xml:space="preserve"> </w:t>
      </w:r>
    </w:p>
    <w:p w:rsidR="00E878CD" w:rsidRPr="00E878CD" w:rsidRDefault="00E878CD" w:rsidP="00E878CD">
      <w:pPr>
        <w:rPr>
          <w:sz w:val="20"/>
          <w:szCs w:val="20"/>
        </w:rPr>
      </w:pPr>
      <w:r>
        <w:rPr>
          <w:sz w:val="20"/>
          <w:szCs w:val="20"/>
        </w:rPr>
        <w:br w:type="page"/>
      </w:r>
      <w:bookmarkEnd w:id="29"/>
    </w:p>
    <w:p w:rsidR="00E878CD" w:rsidRDefault="00E878CD" w:rsidP="00E878CD">
      <w:pPr>
        <w:pStyle w:val="Overskrift2"/>
        <w:sectPr w:rsidR="00E878CD" w:rsidSect="00E56AF8">
          <w:footerReference w:type="even" r:id="rId27"/>
          <w:footerReference w:type="default" r:id="rId28"/>
          <w:pgSz w:w="16838" w:h="11906" w:orient="landscape" w:code="9"/>
          <w:pgMar w:top="1134" w:right="851" w:bottom="1134" w:left="851" w:header="709" w:footer="709" w:gutter="0"/>
          <w:cols w:space="708"/>
          <w:docGrid w:linePitch="360"/>
        </w:sectPr>
      </w:pPr>
    </w:p>
    <w:p w:rsidR="00E878CD" w:rsidRPr="00D92C50" w:rsidRDefault="00E878CD" w:rsidP="00DA0458">
      <w:pPr>
        <w:pStyle w:val="Overskrift2"/>
        <w:shd w:val="clear" w:color="auto" w:fill="FF6600"/>
        <w:rPr>
          <w:rFonts w:ascii="Times New Roman" w:hAnsi="Times New Roman" w:cs="Times New Roman"/>
          <w:sz w:val="24"/>
          <w:szCs w:val="24"/>
        </w:rPr>
      </w:pPr>
      <w:bookmarkStart w:id="35" w:name="_Toc31565091"/>
      <w:r w:rsidRPr="00D92C50">
        <w:rPr>
          <w:rFonts w:ascii="Times New Roman" w:hAnsi="Times New Roman" w:cs="Times New Roman"/>
          <w:sz w:val="24"/>
          <w:szCs w:val="24"/>
        </w:rPr>
        <w:lastRenderedPageBreak/>
        <w:t>3.8 CSR</w:t>
      </w:r>
      <w:bookmarkEnd w:id="35"/>
    </w:p>
    <w:p w:rsidR="00E878CD" w:rsidRPr="00D92C50" w:rsidRDefault="00E878CD" w:rsidP="00E878CD">
      <w:r w:rsidRPr="00D92C50">
        <w:t>Den tredobbelte bundlinje har fokus på:</w:t>
      </w:r>
    </w:p>
    <w:p w:rsidR="00E878CD" w:rsidRPr="00D92C50" w:rsidRDefault="00E878CD" w:rsidP="00E878CD">
      <w:pPr>
        <w:pStyle w:val="Listeafsnit"/>
        <w:numPr>
          <w:ilvl w:val="0"/>
          <w:numId w:val="24"/>
        </w:numPr>
        <w:rPr>
          <w:rFonts w:ascii="Times New Roman" w:hAnsi="Times New Roman"/>
          <w:sz w:val="24"/>
          <w:szCs w:val="24"/>
        </w:rPr>
      </w:pPr>
      <w:r w:rsidRPr="00D92C50">
        <w:rPr>
          <w:rFonts w:ascii="Times New Roman" w:hAnsi="Times New Roman"/>
          <w:sz w:val="24"/>
          <w:szCs w:val="24"/>
        </w:rPr>
        <w:t>Økonomi</w:t>
      </w:r>
      <w:r w:rsidR="002E6238">
        <w:rPr>
          <w:rFonts w:ascii="Times New Roman" w:hAnsi="Times New Roman"/>
          <w:sz w:val="24"/>
          <w:szCs w:val="24"/>
        </w:rPr>
        <w:t xml:space="preserve"> (resultatopgørelsen balancen og pengestrømmen)</w:t>
      </w:r>
    </w:p>
    <w:p w:rsidR="00E878CD" w:rsidRPr="00D92C50" w:rsidRDefault="00E878CD" w:rsidP="00E878CD">
      <w:pPr>
        <w:pStyle w:val="Listeafsnit"/>
        <w:numPr>
          <w:ilvl w:val="0"/>
          <w:numId w:val="24"/>
        </w:numPr>
        <w:rPr>
          <w:rFonts w:ascii="Times New Roman" w:hAnsi="Times New Roman"/>
          <w:sz w:val="24"/>
          <w:szCs w:val="24"/>
        </w:rPr>
      </w:pPr>
      <w:r w:rsidRPr="00D92C50">
        <w:rPr>
          <w:rFonts w:ascii="Times New Roman" w:hAnsi="Times New Roman"/>
          <w:sz w:val="24"/>
          <w:szCs w:val="24"/>
        </w:rPr>
        <w:t>Miljø, grønt regnskab (CSR)</w:t>
      </w:r>
    </w:p>
    <w:p w:rsidR="00E878CD" w:rsidRPr="00D92C50" w:rsidRDefault="00E878CD" w:rsidP="00E878CD">
      <w:pPr>
        <w:pStyle w:val="Listeafsnit"/>
        <w:numPr>
          <w:ilvl w:val="0"/>
          <w:numId w:val="24"/>
        </w:numPr>
        <w:rPr>
          <w:rFonts w:ascii="Times New Roman" w:hAnsi="Times New Roman"/>
          <w:sz w:val="24"/>
          <w:szCs w:val="24"/>
        </w:rPr>
      </w:pPr>
      <w:r w:rsidRPr="00D92C50">
        <w:rPr>
          <w:rFonts w:ascii="Times New Roman" w:hAnsi="Times New Roman"/>
          <w:sz w:val="24"/>
          <w:szCs w:val="24"/>
        </w:rPr>
        <w:t>Socialt ansvar (CSR)</w:t>
      </w:r>
    </w:p>
    <w:p w:rsidR="00E878CD" w:rsidRPr="00D92C50" w:rsidRDefault="00E878CD" w:rsidP="00E878CD"/>
    <w:p w:rsidR="00E878CD" w:rsidRPr="00D92C50" w:rsidRDefault="00E878CD" w:rsidP="00E878CD">
      <w:r w:rsidRPr="00D92C50">
        <w:t xml:space="preserve">Corporate Social Responsibility (CSR) er virksomhedens samfundsansvar, hvor man har fokus på bæredygtighed. Der er mange eksempler på virksomheder som arbejder målrettet med miljø og socialt ansvar. </w:t>
      </w:r>
    </w:p>
    <w:p w:rsidR="00E878CD" w:rsidRPr="00D92C50" w:rsidRDefault="00E878CD" w:rsidP="00E878CD">
      <w:r w:rsidRPr="00D92C50">
        <w:t>Erhvervs- og Selskabsstyrelsen bad i 2005 Ashridge Centre for Business and Sustainability  (</w:t>
      </w:r>
      <w:hyperlink r:id="rId29" w:history="1">
        <w:r w:rsidRPr="00D92C50">
          <w:rPr>
            <w:rStyle w:val="Hyperlink"/>
          </w:rPr>
          <w:t>https://www.ashridge.org.uk/faculty-research/research/our-areas-of-expertise/ashridge-centre-for-business-and-sustainability/</w:t>
        </w:r>
      </w:hyperlink>
      <w:r w:rsidRPr="00D92C50">
        <w:t>) lave et katalog over CSR-aktiviteter.</w:t>
      </w:r>
    </w:p>
    <w:p w:rsidR="00E878CD" w:rsidRDefault="002E6238" w:rsidP="00E878CD">
      <w:r>
        <w:t>Det udmundede i nedenstående dokument / ”katalog”</w:t>
      </w:r>
      <w:r w:rsidR="00870CF6">
        <w:t xml:space="preserve"> link til </w:t>
      </w:r>
      <w:hyperlink r:id="rId30" w:history="1">
        <w:r w:rsidRPr="002E6238">
          <w:rPr>
            <w:rStyle w:val="Hyperlink"/>
          </w:rPr>
          <w:t>CSR-</w:t>
        </w:r>
        <w:r>
          <w:rPr>
            <w:rStyle w:val="Hyperlink"/>
          </w:rPr>
          <w:t>katalog</w:t>
        </w:r>
      </w:hyperlink>
    </w:p>
    <w:p w:rsidR="002E6238" w:rsidRDefault="002E6238" w:rsidP="00E878CD"/>
    <w:p w:rsidR="002516C3" w:rsidRDefault="002516C3" w:rsidP="00E878CD">
      <w:r>
        <w:t>Følgende model sammenfatter CSR-Kataloget</w:t>
      </w:r>
      <w:r w:rsidR="009E0507">
        <w:t xml:space="preserve">, </w:t>
      </w:r>
      <w:hyperlink r:id="rId31" w:history="1">
        <w:r w:rsidR="009E0507" w:rsidRPr="009E0507">
          <w:rPr>
            <w:rStyle w:val="Hyperlink"/>
          </w:rPr>
          <w:t>link til aktiviteter</w:t>
        </w:r>
      </w:hyperlink>
      <w:r>
        <w:t>:</w:t>
      </w:r>
    </w:p>
    <w:p w:rsidR="002516C3" w:rsidRDefault="002516C3" w:rsidP="00E878CD"/>
    <w:p w:rsidR="00870CF6" w:rsidRDefault="00870CF6" w:rsidP="00870CF6">
      <w:pPr>
        <w:jc w:val="center"/>
        <w:rPr>
          <w:sz w:val="40"/>
          <w:szCs w:val="40"/>
        </w:rPr>
      </w:pPr>
      <w:r>
        <w:rPr>
          <w:sz w:val="40"/>
          <w:szCs w:val="40"/>
        </w:rPr>
        <w:t xml:space="preserve">Hovedgrupper af </w:t>
      </w:r>
      <w:r w:rsidR="00DB01F2">
        <w:rPr>
          <w:sz w:val="40"/>
          <w:szCs w:val="40"/>
        </w:rPr>
        <w:t>CSR-aktiviteter</w:t>
      </w:r>
      <w:r w:rsidR="003563C0">
        <w:rPr>
          <w:sz w:val="40"/>
          <w:szCs w:val="40"/>
        </w:rPr>
        <w:t xml:space="preserve"> (Ashridge)</w:t>
      </w:r>
    </w:p>
    <w:p w:rsidR="00870CF6" w:rsidRPr="00BD2B35" w:rsidRDefault="00870CF6" w:rsidP="00870CF6">
      <w:pPr>
        <w:jc w:val="center"/>
        <w:rPr>
          <w:sz w:val="40"/>
          <w:szCs w:val="40"/>
        </w:rPr>
      </w:pPr>
    </w:p>
    <w:p w:rsidR="00870CF6" w:rsidRPr="00BD2B35" w:rsidRDefault="00870CF6" w:rsidP="00870CF6">
      <w:r w:rsidRPr="00BD2B35">
        <w:rPr>
          <w:noProof/>
        </w:rPr>
        <mc:AlternateContent>
          <mc:Choice Requires="wps">
            <w:drawing>
              <wp:anchor distT="0" distB="0" distL="114300" distR="114300" simplePos="0" relativeHeight="251801088" behindDoc="0" locked="0" layoutInCell="1" allowOverlap="1" wp14:anchorId="3B48DDFB" wp14:editId="7578BFF2">
                <wp:simplePos x="0" y="0"/>
                <wp:positionH relativeFrom="margin">
                  <wp:posOffset>1904577</wp:posOffset>
                </wp:positionH>
                <wp:positionV relativeFrom="paragraph">
                  <wp:posOffset>84455</wp:posOffset>
                </wp:positionV>
                <wp:extent cx="2345266" cy="762718"/>
                <wp:effectExtent l="0" t="0" r="17145" b="18415"/>
                <wp:wrapNone/>
                <wp:docPr id="9" name="Ellipse 9"/>
                <wp:cNvGraphicFramePr/>
                <a:graphic xmlns:a="http://schemas.openxmlformats.org/drawingml/2006/main">
                  <a:graphicData uri="http://schemas.microsoft.com/office/word/2010/wordprocessingShape">
                    <wps:wsp>
                      <wps:cNvSpPr/>
                      <wps:spPr>
                        <a:xfrm>
                          <a:off x="0" y="0"/>
                          <a:ext cx="2345266" cy="762718"/>
                        </a:xfrm>
                        <a:prstGeom prst="ellipse">
                          <a:avLst/>
                        </a:prstGeom>
                        <a:solidFill>
                          <a:srgbClr val="9999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52EFE" id="Ellipse 9" o:spid="_x0000_s1026" style="position:absolute;margin-left:149.95pt;margin-top:6.65pt;width:184.65pt;height:60.0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eUdwIAAEcFAAAOAAAAZHJzL2Uyb0RvYy54bWysVFFvGyEMfp+0/4B4Xy+XpWkT9VJF7TJN&#10;qtpq7dRnwkGCBpgBySX79TXc5Zp1eZp2D5yNv8/Gxubqemc02QofFNiKlmcDSoTlUCu7quiP58Wn&#10;S0pCZLZmGqyo6F4Eej37+OGqcVMxhDXoWniCTmyYNq6i6xjdtCgCXwvDwhk4YdEowRsWUfWrovas&#10;Qe9GF8PBYFw04GvngYsQcPe2NdJZ9i+l4PFByiAi0RXFs8W8+rwu01rMrth05ZlbK94dg/3DKQxT&#10;FoP2rm5ZZGTj1V+ujOIeAsh4xsEUIKXiIueA2ZSDd9k8rZkTORcsTnB9mcL/c8vvt4+eqLqiE0os&#10;M3hFX7RWLggyScVpXJgi5sk9+k4LKKZMd9Kb9MccyC4XdN8XVOwi4bg5/Dw6H47HlHC0XYyHF+Vl&#10;clq8sZ0P8asAQ5JQUdHGzqVk27sQW/QBleIF0KpeKK2z4lfLG+3JluH9TvBbLLoAR7AiJdEeO0tx&#10;r0Uia/tdSMw9HTRHzF0nen+Mc2HjuHOY0YkmMXZPLE8RdSw7UodNNJG7sScOThH/jNgzclSwsScb&#10;ZcGfclD/7CO3eCz2Uc5JXEK9xyv30M5CcHyhsPZ3LMRH5rH5cUxwoOMDLlJDU1HoJErW4H+f2k94&#10;7Em0UtLgMFU0/NowLyjR3yx266QcjdL0ZWV0fjFExR9blscWuzE3gPdZ4tPheBYTPuqDKD2YF5z7&#10;eYqKJmY5xq4oj/6g3MR2yPHl4GI+zzCcOMfinX1yPDlPVU2N9bx7Yd51DRixde/hMHhs+q4JW2xi&#10;WphvIkiVO/Strl29cVpzm3cvS3oOjvWMenv/Zq8AAAD//wMAUEsDBBQABgAIAAAAIQDB1Bf93QAA&#10;AAoBAAAPAAAAZHJzL2Rvd25yZXYueG1sTI9BTsMwEEX3SNzBGiR21GkKUR3iVBUVO1RE4QBOPE2i&#10;xOPIdpP09hg2sJz5T3/eFLvFDGxC5ztLEtarBBhSbXVHjYSvz9eHLTAfFGk1WEIJV/SwK29vCpVr&#10;O9MHTqfQsFhCPlcS2hDGnHNft2iUX9kRKWZn64wKcXQN107NsdwMPE2SjBvVUbzQqhFfWqz708VI&#10;WPaBi0NfrSf39tTb9+vx0M9HKe/vlv0zsIBL+IPhRz+qQxmdKnsh7dkgIRVCRDQGmw2wCGSZSIFV&#10;v4tH4GXB/79QfgMAAP//AwBQSwECLQAUAAYACAAAACEAtoM4kv4AAADhAQAAEwAAAAAAAAAAAAAA&#10;AAAAAAAAW0NvbnRlbnRfVHlwZXNdLnhtbFBLAQItABQABgAIAAAAIQA4/SH/1gAAAJQBAAALAAAA&#10;AAAAAAAAAAAAAC8BAABfcmVscy8ucmVsc1BLAQItABQABgAIAAAAIQBoOPeUdwIAAEcFAAAOAAAA&#10;AAAAAAAAAAAAAC4CAABkcnMvZTJvRG9jLnhtbFBLAQItABQABgAIAAAAIQDB1Bf93QAAAAoBAAAP&#10;AAAAAAAAAAAAAAAAANEEAABkcnMvZG93bnJldi54bWxQSwUGAAAAAAQABADzAAAA2wUAAAAA&#10;" fillcolor="#99f" strokecolor="#9c6a6a [3209]" strokeweight="1pt">
                <v:stroke joinstyle="miter"/>
                <w10:wrap anchorx="margin"/>
              </v:oval>
            </w:pict>
          </mc:Fallback>
        </mc:AlternateContent>
      </w:r>
    </w:p>
    <w:p w:rsidR="00870CF6" w:rsidRPr="00BD2B35" w:rsidRDefault="00870CF6" w:rsidP="00870CF6">
      <w:r w:rsidRPr="00BD2B35">
        <w:rPr>
          <w:noProof/>
        </w:rPr>
        <mc:AlternateContent>
          <mc:Choice Requires="wps">
            <w:drawing>
              <wp:anchor distT="0" distB="0" distL="114300" distR="114300" simplePos="0" relativeHeight="251802112" behindDoc="0" locked="0" layoutInCell="1" allowOverlap="1" wp14:anchorId="346897FB" wp14:editId="2B9B55C5">
                <wp:simplePos x="0" y="0"/>
                <wp:positionH relativeFrom="margin">
                  <wp:posOffset>2158577</wp:posOffset>
                </wp:positionH>
                <wp:positionV relativeFrom="paragraph">
                  <wp:posOffset>10795</wp:posOffset>
                </wp:positionV>
                <wp:extent cx="1962361" cy="776817"/>
                <wp:effectExtent l="0" t="0" r="0" b="4445"/>
                <wp:wrapNone/>
                <wp:docPr id="11" name="Tekstfelt 11"/>
                <wp:cNvGraphicFramePr/>
                <a:graphic xmlns:a="http://schemas.openxmlformats.org/drawingml/2006/main">
                  <a:graphicData uri="http://schemas.microsoft.com/office/word/2010/wordprocessingShape">
                    <wps:wsp>
                      <wps:cNvSpPr txBox="1"/>
                      <wps:spPr>
                        <a:xfrm>
                          <a:off x="0" y="0"/>
                          <a:ext cx="1962361" cy="77681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Interessent relationer/dialog:</w:t>
                            </w:r>
                          </w:p>
                          <w:p w:rsidR="004F6DD0" w:rsidRDefault="004F6DD0" w:rsidP="00870CF6">
                            <w:r>
                              <w:t>Prioritering, Sponsorrater, Bank, MD, Børneklovn,</w:t>
                            </w:r>
                          </w:p>
                          <w:p w:rsidR="004F6DD0" w:rsidRDefault="004F6DD0" w:rsidP="00870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97FB" id="Tekstfelt 11" o:spid="_x0000_s1088" type="#_x0000_t202" style="position:absolute;margin-left:169.95pt;margin-top:.85pt;width:154.5pt;height:61.1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U5fwIAAF8FAAAOAAAAZHJzL2Uyb0RvYy54bWysVE1PGzEQvVfqf7B8L5ukaQIRG5SCqCoh&#10;QA0VZ8drJytsj2tPspv++o692UBpL1S97NrzPW/e+PyitYbtVIg1uJIPTwacKSehqt265N8frj+c&#10;chZRuEoYcKrkexX5xfz9u/PGz9QINmAqFRgFcXHW+JJvEP2sKKLcKCviCXjlSKkhWIF0DeuiCqKh&#10;6NYUo8FgUjQQKh9AqhhJetUp+TzH11pJvNM6KmSm5FQb5m/I31X6FvNzMVsH4Te1PJQh/qEKK2pH&#10;SY+hrgQKtg31H6FsLQNE0HgiwRagdS1V7oG6GQ5edbPcCK9yLwRO9EeY4v8LK29394HVFc1uyJkT&#10;lmb0oJ4iamWQkYwAanyckd3SkyW2n6El414eSZj6bnWw6U8dMdIT1PsjvKpFJpPT2WT0cUJpJOmm&#10;08npcJrCFM/ePkT8osCydCh5oPFlVMXuJmJn2pukZA6ua2PyCI37TUAxk6RIpXcl5hPujUp2xn1T&#10;mrrOlSZBlGG9ujSBddQg7lIHPUFyMHJIhpoSvtH34JK8VWbkG/2PTjk/ODz629pByADlfVGpgZ0g&#10;pldPeUBUuO7seyg6ABIW2K7aPPfxqJ/lCqo9jThAtyXRy+ua5nAjIt6LQGtBmNCq4x19tIGm5HA4&#10;cbaB8PNv8mRPbCUtZw2tWcnjj60IijPz1RGPz4bjcdrLfBl/mo7oEl5qVi81bmsvgfojDlF1+Zjs&#10;0fRHHcA+0ouwSFlJJZyk3CXH/niJ3YTpRZFqschGtIle4I1beplCJ5gTyx7aRxH8gYpIJL6FfiHF&#10;7BUjO9vk6WCxRdB1pmsCukP1MADa4kz4w4uTnomX92z1/C7OfwEAAP//AwBQSwMEFAAGAAgAAAAh&#10;AP5U1UzcAAAACQEAAA8AAABkcnMvZG93bnJldi54bWxMj0FPwkAQhe8m/IfNkHiTXaAird0So/Gq&#10;AYXE29Id2obubNNdaP33jic9fnkvb77JN6NrxRX70HjSMJ8pEEiltw1VGj4/Xu/WIEI0ZE3rCTV8&#10;Y4BNMbnJTWb9QFu87mIleIRCZjTUMXaZlKGs0Zkw8x0SZyffOxMZ+0ra3gw87lq5UGolnWmIL9Sm&#10;w+cay/Pu4jTs305fh0S9Vy/uvhv8qCS5VGp9Ox2fHkFEHONfGX71WR0Kdjr6C9kgWg3LZZpylYMH&#10;EJyvkjXzkXmRKJBFLv9/UPwAAAD//wMAUEsBAi0AFAAGAAgAAAAhALaDOJL+AAAA4QEAABMAAAAA&#10;AAAAAAAAAAAAAAAAAFtDb250ZW50X1R5cGVzXS54bWxQSwECLQAUAAYACAAAACEAOP0h/9YAAACU&#10;AQAACwAAAAAAAAAAAAAAAAAvAQAAX3JlbHMvLnJlbHNQSwECLQAUAAYACAAAACEAL1cFOX8CAABf&#10;BQAADgAAAAAAAAAAAAAAAAAuAgAAZHJzL2Uyb0RvYy54bWxQSwECLQAUAAYACAAAACEA/lTVTNwA&#10;AAAJAQAADwAAAAAAAAAAAAAAAADZBAAAZHJzL2Rvd25yZXYueG1sUEsFBgAAAAAEAAQA8wAAAOIF&#10;AAAAAA==&#10;" filled="f" stroked="f">
                <v:textbox>
                  <w:txbxContent>
                    <w:p w:rsidR="004F6DD0" w:rsidRDefault="004F6DD0" w:rsidP="00870CF6">
                      <w:r>
                        <w:t>Interessent relationer/dialog:</w:t>
                      </w:r>
                    </w:p>
                    <w:p w:rsidR="004F6DD0" w:rsidRDefault="004F6DD0" w:rsidP="00870CF6">
                      <w:r>
                        <w:t>Prioritering, Sponsorrater, Bank, MD, Børneklovn,</w:t>
                      </w:r>
                    </w:p>
                    <w:p w:rsidR="004F6DD0" w:rsidRDefault="004F6DD0" w:rsidP="00870CF6"/>
                  </w:txbxContent>
                </v:textbox>
                <w10:wrap anchorx="margin"/>
              </v:shape>
            </w:pict>
          </mc:Fallback>
        </mc:AlternateContent>
      </w:r>
    </w:p>
    <w:p w:rsidR="00870CF6" w:rsidRPr="00BD2B35" w:rsidRDefault="00870CF6" w:rsidP="00870CF6"/>
    <w:p w:rsidR="00870CF6" w:rsidRPr="00BD2B35" w:rsidRDefault="006E79AA" w:rsidP="00870CF6">
      <w:r w:rsidRPr="00BD2B35">
        <w:rPr>
          <w:noProof/>
        </w:rPr>
        <mc:AlternateContent>
          <mc:Choice Requires="wps">
            <w:drawing>
              <wp:anchor distT="0" distB="0" distL="114300" distR="114300" simplePos="0" relativeHeight="251796992" behindDoc="0" locked="0" layoutInCell="1" allowOverlap="1" wp14:anchorId="01363B64" wp14:editId="1891101F">
                <wp:simplePos x="0" y="0"/>
                <wp:positionH relativeFrom="margin">
                  <wp:posOffset>-114162</wp:posOffset>
                </wp:positionH>
                <wp:positionV relativeFrom="paragraph">
                  <wp:posOffset>208081</wp:posOffset>
                </wp:positionV>
                <wp:extent cx="1896110" cy="1167788"/>
                <wp:effectExtent l="0" t="0" r="27940" b="13335"/>
                <wp:wrapNone/>
                <wp:docPr id="50" name="Ellipse 50"/>
                <wp:cNvGraphicFramePr/>
                <a:graphic xmlns:a="http://schemas.openxmlformats.org/drawingml/2006/main">
                  <a:graphicData uri="http://schemas.microsoft.com/office/word/2010/wordprocessingShape">
                    <wps:wsp>
                      <wps:cNvSpPr/>
                      <wps:spPr>
                        <a:xfrm>
                          <a:off x="0" y="0"/>
                          <a:ext cx="1896110" cy="1167788"/>
                        </a:xfrm>
                        <a:prstGeom prst="ellipse">
                          <a:avLst/>
                        </a:prstGeom>
                        <a:solidFill>
                          <a:srgbClr val="9933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578B9" id="Ellipse 50" o:spid="_x0000_s1026" style="position:absolute;margin-left:-9pt;margin-top:16.4pt;width:149.3pt;height:91.9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bveQIAAEoFAAAOAAAAZHJzL2Uyb0RvYy54bWysVFFvGyEMfp+0/4B4Xy+XtmkS9VJF7TJN&#10;qtpq7dRnwkGCBpgBySX79TPc5Zp1eZr2Ajb+Phsbm+ubndFkK3xQYCtang0oEZZDreyqot9fFp/G&#10;lITIbM00WFHRvQj0Zvbxw3XjpmIIa9C18ASd2DBtXEXXMbppUQS+FoaFM3DColGCNyyi6ldF7VmD&#10;3o0uhoPBqGjA184DFyHg6V1rpLPsX0rB46OUQUSiK4p3i3n1eV2mtZhds+nKM7dWvLsG+4dbGKYs&#10;Bu1d3bHIyMarv1wZxT0EkPGMgylASsVFzgGzKQfvsnleMydyLlic4Poyhf/nlj9snzxRdUUvsTyW&#10;GXyjz1orFwTBEyxP48IUUc/uyXdaQDHlupPepB2zILtc0n1fUrGLhONhOZ6MyhJdc7SV5ejqajxO&#10;Xos3uvMhfhFgSBIqKtrouZpsex9iiz6gUsAAWtULpXVW/Gp5qz3ZMnziyeT8fLHoAhzBipRFe+8s&#10;xb0WiaztNyExfbzpMEfMjSd6f4xzYeOoc5jRiSYxdk8sTxF1LDtSh000kRuyJw5OEf+M2DNyVLCx&#10;JxtlwZ9yUP/oI7d4LPZRzklcQr3HV/fQjkNwfKGw9vcsxCfmsf/xvXCm4yMuUkNTUegkStbgf506&#10;T3hsS7RS0uA8VTT83DAvKNFfLTbspLy4SAOYlYvLqyEq/tiyPLbYjbkFfM8Sfw/Hs5jwUR9E6cG8&#10;4ujPU1Q0McsxdkV59AflNrZzjp8HF/N5huHQORbv7bPjyXmqamqsl90r865rwIi9+wCH2WPTd03Y&#10;YhPTwnwTQarcoW917eqNA5vbvPtc0o9wrGfU2xc4+w0AAP//AwBQSwMEFAAGAAgAAAAhAHFs4//g&#10;AAAACgEAAA8AAABkcnMvZG93bnJldi54bWxMj91qwkAQRu8LvsMyBW+KbhIhxjQbEbFQ8MqfB1iz&#10;YxLMzobsqvHtO71q72aYj2/OKdaj7cQDB986UhDPIxBIlTMt1QrOp69ZBsIHTUZ3jlDBCz2sy8lb&#10;oXPjnnTAxzHUgkvI51pBE0KfS+mrBq32c9cj8e3qBqsDr0MtzaCfXG47mURRKq1uiT80usdtg9Xt&#10;eLcKdrv9beG/k/3h47Tq7Vm2m+31pdT0fdx8ggg4hr8w/OIzOpTMdHF3Ml50CmZxxi5BwSJhBQ4k&#10;WZSCuPAQp0uQZSH/K5Q/AAAA//8DAFBLAQItABQABgAIAAAAIQC2gziS/gAAAOEBAAATAAAAAAAA&#10;AAAAAAAAAAAAAABbQ29udGVudF9UeXBlc10ueG1sUEsBAi0AFAAGAAgAAAAhADj9If/WAAAAlAEA&#10;AAsAAAAAAAAAAAAAAAAALwEAAF9yZWxzLy5yZWxzUEsBAi0AFAAGAAgAAAAhAGAZZu95AgAASgUA&#10;AA4AAAAAAAAAAAAAAAAALgIAAGRycy9lMm9Eb2MueG1sUEsBAi0AFAAGAAgAAAAhAHFs4//gAAAA&#10;CgEAAA8AAAAAAAAAAAAAAAAA0wQAAGRycy9kb3ducmV2LnhtbFBLBQYAAAAABAAEAPMAAADgBQAA&#10;AAA=&#10;" fillcolor="#93f" strokecolor="#9c6a6a [3209]" strokeweight="1pt">
                <v:stroke joinstyle="miter"/>
                <w10:wrap anchorx="margin"/>
              </v:oval>
            </w:pict>
          </mc:Fallback>
        </mc:AlternateContent>
      </w:r>
    </w:p>
    <w:p w:rsidR="00870CF6" w:rsidRPr="00BD2B35" w:rsidRDefault="002126A5" w:rsidP="00870CF6">
      <w:r w:rsidRPr="00BD2B35">
        <w:rPr>
          <w:noProof/>
        </w:rPr>
        <mc:AlternateContent>
          <mc:Choice Requires="wps">
            <w:drawing>
              <wp:anchor distT="0" distB="0" distL="114300" distR="114300" simplePos="0" relativeHeight="251798016" behindDoc="0" locked="0" layoutInCell="1" allowOverlap="1" wp14:anchorId="38299A08" wp14:editId="2F06F0BC">
                <wp:simplePos x="0" y="0"/>
                <wp:positionH relativeFrom="column">
                  <wp:posOffset>84243</wp:posOffset>
                </wp:positionH>
                <wp:positionV relativeFrom="paragraph">
                  <wp:posOffset>103717</wp:posOffset>
                </wp:positionV>
                <wp:extent cx="1693334" cy="1176866"/>
                <wp:effectExtent l="0" t="0" r="0" b="4445"/>
                <wp:wrapNone/>
                <wp:docPr id="52" name="Tekstfelt 52"/>
                <wp:cNvGraphicFramePr/>
                <a:graphic xmlns:a="http://schemas.openxmlformats.org/drawingml/2006/main">
                  <a:graphicData uri="http://schemas.microsoft.com/office/word/2010/wordprocessingShape">
                    <wps:wsp>
                      <wps:cNvSpPr txBox="1"/>
                      <wps:spPr>
                        <a:xfrm>
                          <a:off x="0" y="0"/>
                          <a:ext cx="1693334" cy="11768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 xml:space="preserve">Ledelse, vision </w:t>
                            </w:r>
                          </w:p>
                          <w:p w:rsidR="004F6DD0" w:rsidRDefault="004F6DD0" w:rsidP="00870CF6">
                            <w:r>
                              <w:t>og værdier, principper,</w:t>
                            </w:r>
                          </w:p>
                          <w:p w:rsidR="004F6DD0" w:rsidRDefault="004F6DD0" w:rsidP="00870CF6">
                            <w:r>
                              <w:t>Formulere retningslinjer,</w:t>
                            </w:r>
                          </w:p>
                          <w:p w:rsidR="004F6DD0" w:rsidRDefault="004F6DD0" w:rsidP="00870CF6">
                            <w:r>
                              <w:t>FN’s Global Compact</w:t>
                            </w:r>
                          </w:p>
                          <w:p w:rsidR="004F6DD0" w:rsidRDefault="004F6DD0" w:rsidP="00870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9A08" id="Tekstfelt 52" o:spid="_x0000_s1089" type="#_x0000_t202" style="position:absolute;margin-left:6.65pt;margin-top:8.15pt;width:133.35pt;height:92.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n7ggIAAGAFAAAOAAAAZHJzL2Uyb0RvYy54bWysVEtPGzEQvlfqf7B8L5sXASI2KAVRVUKA&#10;ChVnx2snK2yPa0+ym/76jr3ZQGkvVL3s2vPyzDffzPlFaw3bqhBrcCUfHg04U05CVbtVyb8/Xn86&#10;5SyicJUw4FTJdyryi/nHD+eNn6kRrMFUKjAK4uKs8SVfI/pZUUS5VlbEI/DKkVJDsALpGlZFFURD&#10;0a0pRoPBtGggVD6AVDGS9KpT8nmOr7WSeKd1VMhMySk3zN+Qv8v0LebnYrYKwq9ruU9D/EMWVtSO&#10;Hj2EuhIo2CbUf4SytQwQQeORBFuA1rVUuQaqZjh4U83DWniVayFwoj/AFP9fWHm7vQ+srkp+POLM&#10;CUs9elTPEbUyyEhGADU+zsjuwZMltp+hpUb38kjCVHerg01/qoiRnqDeHeBVLTKZnKZn4/F4wpkk&#10;3XB4Mj2dTlOc4sXdh4hfFFiWDiUP1L8Mq9jeROxMe5P0moPr2pjcQ+N+E1DMJClS7l2O+YQ7o5Kd&#10;cd+UprJzqkkQZVgtL01gHTeIvFRCz5AcjBySoaYH3+m7d0neKlPynf4Hp/w+ODz429pByADlgVGp&#10;gK0gqlfPuUOUuO7seyg6ABIW2C7b3PjJuG/mEqod9ThANybRy+ua+nAjIt6LQHNBmNCs4x19tIGm&#10;5LA/cbaG8PNv8mRPdCUtZw3NWcnjj40IijPz1RGRz4aTSRrMfJkcn4zoEl5rlq81bmMvgeob0lbx&#10;Mh+TPZr+qAPYJ1oJi/QqqYST9HbJsT9eYtdhWilSLRbZiEbRC7xxD16m0AnmxLLH9kkEv6ciEotv&#10;oZ9IMXvDyM42eTpYbBB0nemagO5Q3TeAxjgTfr9y0p54fc9WL4tx/gsAAP//AwBQSwMEFAAGAAgA&#10;AAAhAKJpar/bAAAACQEAAA8AAABkcnMvZG93bnJldi54bWxMT8tOwzAQvCPxD9YicaN2W4jaEKdC&#10;IK4gykPqbRtvk4h4HcVuE/6e5URPs6MZzc4Um8l36kRDbANbmM8MKOIquJZrCx/vzzcrUDEhO+wC&#10;k4UfirApLy8KzF0Y+Y1O21QrCeGYo4UmpT7XOlYNeYyz0BOLdgiDxyR0qLUbcJRw3+mFMZn22LJ8&#10;aLCnx4aq7+3RW/h8Oey+bs1r/eTv+jFMRrNfa2uvr6aHe1CJpvRvhr/6Uh1K6bQPR3ZRdcKXS3EK&#10;ZoKiL1ZGtu3lMPMMdFno8wXlLwAAAP//AwBQSwECLQAUAAYACAAAACEAtoM4kv4AAADhAQAAEwAA&#10;AAAAAAAAAAAAAAAAAAAAW0NvbnRlbnRfVHlwZXNdLnhtbFBLAQItABQABgAIAAAAIQA4/SH/1gAA&#10;AJQBAAALAAAAAAAAAAAAAAAAAC8BAABfcmVscy8ucmVsc1BLAQItABQABgAIAAAAIQAFtLn7ggIA&#10;AGAFAAAOAAAAAAAAAAAAAAAAAC4CAABkcnMvZTJvRG9jLnhtbFBLAQItABQABgAIAAAAIQCiaWq/&#10;2wAAAAkBAAAPAAAAAAAAAAAAAAAAANwEAABkcnMvZG93bnJldi54bWxQSwUGAAAAAAQABADzAAAA&#10;5AUAAAAA&#10;" filled="f" stroked="f">
                <v:textbox>
                  <w:txbxContent>
                    <w:p w:rsidR="004F6DD0" w:rsidRDefault="004F6DD0" w:rsidP="00870CF6">
                      <w:r>
                        <w:t xml:space="preserve">Ledelse, vision </w:t>
                      </w:r>
                    </w:p>
                    <w:p w:rsidR="004F6DD0" w:rsidRDefault="004F6DD0" w:rsidP="00870CF6">
                      <w:r>
                        <w:t>og værdier, principper,</w:t>
                      </w:r>
                    </w:p>
                    <w:p w:rsidR="004F6DD0" w:rsidRDefault="004F6DD0" w:rsidP="00870CF6">
                      <w:r>
                        <w:t>Formulere retningslinjer,</w:t>
                      </w:r>
                    </w:p>
                    <w:p w:rsidR="004F6DD0" w:rsidRDefault="004F6DD0" w:rsidP="00870CF6">
                      <w:r>
                        <w:t>FN’s Global Compact</w:t>
                      </w:r>
                    </w:p>
                    <w:p w:rsidR="004F6DD0" w:rsidRDefault="004F6DD0" w:rsidP="00870CF6"/>
                  </w:txbxContent>
                </v:textbox>
              </v:shape>
            </w:pict>
          </mc:Fallback>
        </mc:AlternateContent>
      </w:r>
    </w:p>
    <w:p w:rsidR="00870CF6" w:rsidRPr="00BD2B35" w:rsidRDefault="002126A5" w:rsidP="00870CF6">
      <w:r w:rsidRPr="00BD2B35">
        <w:rPr>
          <w:noProof/>
        </w:rPr>
        <mc:AlternateContent>
          <mc:Choice Requires="wps">
            <w:drawing>
              <wp:anchor distT="0" distB="0" distL="114300" distR="114300" simplePos="0" relativeHeight="251803136" behindDoc="0" locked="0" layoutInCell="1" allowOverlap="1" wp14:anchorId="10242FDC" wp14:editId="574CCB8C">
                <wp:simplePos x="0" y="0"/>
                <wp:positionH relativeFrom="column">
                  <wp:posOffset>4461510</wp:posOffset>
                </wp:positionH>
                <wp:positionV relativeFrom="paragraph">
                  <wp:posOffset>55457</wp:posOffset>
                </wp:positionV>
                <wp:extent cx="2006600" cy="1430866"/>
                <wp:effectExtent l="0" t="0" r="12700" b="17145"/>
                <wp:wrapNone/>
                <wp:docPr id="51" name="Ellipse 51"/>
                <wp:cNvGraphicFramePr/>
                <a:graphic xmlns:a="http://schemas.openxmlformats.org/drawingml/2006/main">
                  <a:graphicData uri="http://schemas.microsoft.com/office/word/2010/wordprocessingShape">
                    <wps:wsp>
                      <wps:cNvSpPr/>
                      <wps:spPr>
                        <a:xfrm>
                          <a:off x="0" y="0"/>
                          <a:ext cx="2006600" cy="1430866"/>
                        </a:xfrm>
                        <a:prstGeom prst="ellipse">
                          <a:avLst/>
                        </a:prstGeom>
                        <a:solidFill>
                          <a:srgbClr val="99CC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2F577" id="Ellipse 51" o:spid="_x0000_s1026" style="position:absolute;margin-left:351.3pt;margin-top:4.35pt;width:158pt;height:112.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0adwIAAEoFAAAOAAAAZHJzL2Uyb0RvYy54bWysVE1vGjEQvVfqf7B8b3ahhCaIJUKkVJWi&#10;JGpS5Wy8Nli1Pa5tWOiv79i7bGjKqepld8bz5ut5xtObvdFkJ3xQYCs6uCgpEZZDrey6ot+flx+u&#10;KAmR2ZppsKKiBxHozez9u2njJmIIG9C18ASD2DBpXEU3MbpJUQS+EYaFC3DColGCNyyi6tdF7VmD&#10;0Y0uhmU5LhrwtfPARQh4etsa6SzHl1Lw+CBlEJHoimJtMX99/q7St5hN2WTtmdso3pXB/qEKw5TF&#10;pH2oWxYZ2Xr1VyijuIcAMl5wMAVIqbjIPWA3g/JNN08b5kTuBckJrqcp/L+w/H736ImqK3o5oMQy&#10;g3f0WWvlgiB4gvQ0LkwQ9eQefacFFFOve+lN+mMXZJ8pPfSUin0kHA/THY1LZJ6jbTD6WF6Nxylq&#10;8erufIhfBBiShIqKNntmk+3uQmzRR1RKGECreqm0zopfrxbakx3DK76+XiyWyy7BCaxIXbR1Zyke&#10;tEjO2n4TEttPleaMefBEH49xLmw8VpzRyU1i7t5xcM5Rx0wettlhk5vIA9k7lucc/8zYe+SsYGPv&#10;bJQFfy5A/aPP3OKR7JOek7iC+oC37qFdh+D4UiH3dyzER+Zx/vG+cKfjA36khqai0EmUbMD/Onee&#10;8DiWaKWkwX2qaPi5ZV5Qor9aHNjrwWiUFjAro8tPQ1T8qWV1arFbswC8T5xJrC6LCR/1UZQezAuu&#10;/jxlRROzHHNXlEd/VBax3XN8PLiYzzMMl86xeGefHE/BE6tpsJ73L8y7bgAjzu49HHePTd4MYYtN&#10;nhbm2whS5Ql95bXjGxc2j3n3uKQX4VTPqNcncPYbAAD//wMAUEsDBBQABgAIAAAAIQA8IRC+4QAA&#10;AAoBAAAPAAAAZHJzL2Rvd25yZXYueG1sTI/BTsMwEETvSPyDtUhcKmo3oCSEOBVUIKFeKkI/wIm3&#10;SUS8jmy3DXw97gmOszOaeVuuZzOyEzo/WJKwWgpgSK3VA3US9p9vdzkwHxRpNVpCCd/oYV1dX5Wq&#10;0PZMH3iqQ8diCflCSehDmArOfdujUX5pJ6ToHawzKkTpOq6dOsdyM/JEiJQbNVBc6NWEmx7br/po&#10;JDS12x1et5v3ZL9bDI+LdP7Jxhcpb2/m5ydgAefwF4YLfkSHKjI19kjas1FCJpI0RiXkGbCLL1Z5&#10;PDQSkvsHAbwq+f8Xql8AAAD//wMAUEsBAi0AFAAGAAgAAAAhALaDOJL+AAAA4QEAABMAAAAAAAAA&#10;AAAAAAAAAAAAAFtDb250ZW50X1R5cGVzXS54bWxQSwECLQAUAAYACAAAACEAOP0h/9YAAACUAQAA&#10;CwAAAAAAAAAAAAAAAAAvAQAAX3JlbHMvLnJlbHNQSwECLQAUAAYACAAAACEAL0LNGncCAABKBQAA&#10;DgAAAAAAAAAAAAAAAAAuAgAAZHJzL2Uyb0RvYy54bWxQSwECLQAUAAYACAAAACEAPCEQvuEAAAAK&#10;AQAADwAAAAAAAAAAAAAAAADRBAAAZHJzL2Rvd25yZXYueG1sUEsFBgAAAAAEAAQA8wAAAN8FAAAA&#10;AA==&#10;" fillcolor="#9cf" strokecolor="#9c6a6a [3209]" strokeweight="1pt">
                <v:stroke joinstyle="miter"/>
              </v:oval>
            </w:pict>
          </mc:Fallback>
        </mc:AlternateContent>
      </w:r>
    </w:p>
    <w:p w:rsidR="00870CF6" w:rsidRPr="00BD2B35" w:rsidRDefault="002126A5" w:rsidP="00870CF6">
      <w:r w:rsidRPr="00BD2B35">
        <w:rPr>
          <w:noProof/>
        </w:rPr>
        <mc:AlternateContent>
          <mc:Choice Requires="wps">
            <w:drawing>
              <wp:anchor distT="0" distB="0" distL="114300" distR="114300" simplePos="0" relativeHeight="251804160" behindDoc="0" locked="0" layoutInCell="1" allowOverlap="1" wp14:anchorId="3B03D76A" wp14:editId="1D6BCFA2">
                <wp:simplePos x="0" y="0"/>
                <wp:positionH relativeFrom="margin">
                  <wp:posOffset>4733259</wp:posOffset>
                </wp:positionH>
                <wp:positionV relativeFrom="paragraph">
                  <wp:posOffset>12807</wp:posOffset>
                </wp:positionV>
                <wp:extent cx="1746885" cy="1200839"/>
                <wp:effectExtent l="0" t="0" r="0" b="0"/>
                <wp:wrapNone/>
                <wp:docPr id="63" name="Tekstfelt 63"/>
                <wp:cNvGraphicFramePr/>
                <a:graphic xmlns:a="http://schemas.openxmlformats.org/drawingml/2006/main">
                  <a:graphicData uri="http://schemas.microsoft.com/office/word/2010/wordprocessingShape">
                    <wps:wsp>
                      <wps:cNvSpPr txBox="1"/>
                      <wps:spPr>
                        <a:xfrm>
                          <a:off x="0" y="0"/>
                          <a:ext cx="1746885" cy="12008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Samfunds aktiviteter:</w:t>
                            </w:r>
                          </w:p>
                          <w:p w:rsidR="004F6DD0" w:rsidRDefault="004F6DD0" w:rsidP="00870CF6">
                            <w:r>
                              <w:t>Hjælp til enlige / fattige</w:t>
                            </w:r>
                          </w:p>
                          <w:p w:rsidR="004F6DD0" w:rsidRDefault="004F6DD0" w:rsidP="00870CF6">
                            <w:r>
                              <w:t>Skole samarbejde-LEGO</w:t>
                            </w:r>
                          </w:p>
                          <w:p w:rsidR="004F6DD0" w:rsidRDefault="004F6DD0" w:rsidP="00870CF6">
                            <w:r>
                              <w:t>UNICEF, Hummel Sierra Leone, Sponsor, støt lokalmiljøet</w:t>
                            </w:r>
                          </w:p>
                          <w:p w:rsidR="004F6DD0" w:rsidRDefault="004F6DD0" w:rsidP="00870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D76A" id="Tekstfelt 63" o:spid="_x0000_s1090" type="#_x0000_t202" style="position:absolute;margin-left:372.7pt;margin-top:1pt;width:137.55pt;height:94.5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kUggIAAGAFAAAOAAAAZHJzL2Uyb0RvYy54bWysVE1PGzEQvVfqf7B8L5tAgBCxQWkQVSUE&#10;qFBxdrx2ssL2uPYku+mv79ibDSnthaqXXXu+PPPmzVxetdawjQqxBlfy4dGAM+UkVLVblvz7082n&#10;MWcRhauEAadKvlWRX00/frhs/EQdwwpMpQKjIC5OGl/yFaKfFEWUK2VFPAKvHCk1BCuQrmFZVEE0&#10;FN2a4ngwOCsaCJUPIFWMJL3ulHya42utJN5rHRUyU3LKDfM35O8ifYvppZgsg/CrWu7SEP+QhRW1&#10;o0f3oa4FCrYO9R+hbC0DRNB4JMEWoHUtVa6BqhkO3lTzuBJe5VoInOj3MMX/F1bebR4Cq6uSn51w&#10;5oSlHj2pl4haGWQkI4AaHydk9+jJEtvP0FKje3kkYaq71cGmP1XESE9Qb/fwqhaZTE7no7Px+JQz&#10;SbohdW98cpHiFK/uPkT8osCydCh5oP5lWMXmNmJn2puk1xzc1MbkHhr3m4BiJkmRcu9yzCfcGpXs&#10;jPumNJWdU02CKMNyMTeBddwg8lIJPUNyMHJIhpoefKfvziV5q0zJd/rvnfL74HDvb2sHIQOUB0al&#10;AjaCqF695A5R4rqz76HoAEhYYLtoc+NHo76ZC6i21OMA3ZhEL29q6sOtiPggAs0FYUKzjvf00Qaa&#10;ksPuxNkKws+/yZM90ZW0nDU0ZyWPP9YiKM7MV0dEvhiORmkw82V0en5Ml3CoWRxq3NrOgeob0lbx&#10;Mh+TPZr+qAPYZ1oJs/QqqYST9HbJsT/OseswrRSpZrNsRKPoBd66Ry9T6ARzYtlT+yyC31ERicV3&#10;0E+kmLxhZGebPB3M1gi6znRNQHeo7hpAY5wJv1s5aU8c3rPV62Kc/gIAAP//AwBQSwMEFAAGAAgA&#10;AAAhABQ7UlDeAAAACgEAAA8AAABkcnMvZG93bnJldi54bWxMj81OwzAQhO9IfQdrK3GjdqIEaIhT&#10;IRBXqpYfiZsbb5OIeB3FbhPenu0Jbjua0ew35WZ2vTjjGDpPGpKVAoFUe9tRo+H97eXmHkSIhqzp&#10;PaGGHwywqRZXpSmsn2iH531sBJdQKIyGNsahkDLULToTVn5AYu/oR2ciy7GRdjQTl7tepkrdSmc6&#10;4g+tGfCpxfp7f3IaPl6PX5+Z2jbPLh8mPytJbi21vl7Ojw8gIs7xLwwXfEaHipkO/kQ2iF7DXZZn&#10;HNWQ8qSLr1KVgzjwtU4SkFUp/0+ofgEAAP//AwBQSwECLQAUAAYACAAAACEAtoM4kv4AAADhAQAA&#10;EwAAAAAAAAAAAAAAAAAAAAAAW0NvbnRlbnRfVHlwZXNdLnhtbFBLAQItABQABgAIAAAAIQA4/SH/&#10;1gAAAJQBAAALAAAAAAAAAAAAAAAAAC8BAABfcmVscy8ucmVsc1BLAQItABQABgAIAAAAIQAIJ5kU&#10;ggIAAGAFAAAOAAAAAAAAAAAAAAAAAC4CAABkcnMvZTJvRG9jLnhtbFBLAQItABQABgAIAAAAIQAU&#10;O1JQ3gAAAAoBAAAPAAAAAAAAAAAAAAAAANwEAABkcnMvZG93bnJldi54bWxQSwUGAAAAAAQABADz&#10;AAAA5wUAAAAA&#10;" filled="f" stroked="f">
                <v:textbox>
                  <w:txbxContent>
                    <w:p w:rsidR="004F6DD0" w:rsidRDefault="004F6DD0" w:rsidP="00870CF6">
                      <w:r>
                        <w:t>Samfunds aktiviteter:</w:t>
                      </w:r>
                    </w:p>
                    <w:p w:rsidR="004F6DD0" w:rsidRDefault="004F6DD0" w:rsidP="00870CF6">
                      <w:r>
                        <w:t>Hjælp til enlige / fattige</w:t>
                      </w:r>
                    </w:p>
                    <w:p w:rsidR="004F6DD0" w:rsidRDefault="004F6DD0" w:rsidP="00870CF6">
                      <w:r>
                        <w:t>Skole samarbejde-LEGO</w:t>
                      </w:r>
                    </w:p>
                    <w:p w:rsidR="004F6DD0" w:rsidRDefault="004F6DD0" w:rsidP="00870CF6">
                      <w:r>
                        <w:t>UNICEF, Hummel Sierra Leone, Sponsor, støt lokalmiljøet</w:t>
                      </w:r>
                    </w:p>
                    <w:p w:rsidR="004F6DD0" w:rsidRDefault="004F6DD0" w:rsidP="00870CF6"/>
                  </w:txbxContent>
                </v:textbox>
                <w10:wrap anchorx="margin"/>
              </v:shape>
            </w:pict>
          </mc:Fallback>
        </mc:AlternateContent>
      </w:r>
    </w:p>
    <w:p w:rsidR="00870CF6" w:rsidRPr="00BD2B35" w:rsidRDefault="00870CF6" w:rsidP="00870CF6">
      <w:r w:rsidRPr="00BD2B35">
        <w:rPr>
          <w:noProof/>
        </w:rPr>
        <mc:AlternateContent>
          <mc:Choice Requires="wps">
            <w:drawing>
              <wp:anchor distT="0" distB="0" distL="114300" distR="114300" simplePos="0" relativeHeight="251800064" behindDoc="0" locked="0" layoutInCell="1" allowOverlap="1" wp14:anchorId="384E2F3E" wp14:editId="2A773A49">
                <wp:simplePos x="0" y="0"/>
                <wp:positionH relativeFrom="column">
                  <wp:posOffset>2394109</wp:posOffset>
                </wp:positionH>
                <wp:positionV relativeFrom="paragraph">
                  <wp:posOffset>164624</wp:posOffset>
                </wp:positionV>
                <wp:extent cx="1237931" cy="204152"/>
                <wp:effectExtent l="0" t="0" r="3175" b="41275"/>
                <wp:wrapNone/>
                <wp:docPr id="62" name="Højrepil 62"/>
                <wp:cNvGraphicFramePr/>
                <a:graphic xmlns:a="http://schemas.openxmlformats.org/drawingml/2006/main">
                  <a:graphicData uri="http://schemas.microsoft.com/office/word/2010/wordprocessingShape">
                    <wps:wsp>
                      <wps:cNvSpPr/>
                      <wps:spPr>
                        <a:xfrm rot="5400000">
                          <a:off x="0" y="0"/>
                          <a:ext cx="1237931" cy="204152"/>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25A9" id="Højrepil 62" o:spid="_x0000_s1026" type="#_x0000_t13" style="position:absolute;margin-left:188.5pt;margin-top:12.95pt;width:97.45pt;height:16.05pt;rotation:9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n4rgIAAKAFAAAOAAAAZHJzL2Uyb0RvYy54bWysVMlu2zAQvRfoPxC8N1psJ7UROTASpC0Q&#10;JEaTImeaIi0FFMkOacvul/XeH+uQkmW3yamoDgI5yxvOm+XyatcoshXgaqMLmp2llAjNTVnrdUG/&#10;Pd1++EiJ80yXTBktCroXjl7N37+7bO1M5KYyqhRAEES7WWsLWnlvZ0nieCUa5s6MFRqV0kDDPF5h&#10;nZTAWkRvVJKn6XnSGigtGC6cQ+lNp6TziC+l4P5BSic8UQXFt/n4h/hfhX8yv2SzNTBb1bx/BvuH&#10;VzSs1hh0gLphnpEN1K+gmpqDcUb6M26axEhZcxFzwGyy9K9sHitmRcwFyXF2oMn9P1h+v10CqcuC&#10;nueUaNZgjT7/+vkCwtaKoAwJaq2bod2jXUJ/c3gM2e4kNAQMsjoZp+GLHGBWZBcp3g8Ui50nHIVZ&#10;PrqYjjJKOOrydJxNYoikwwqYFpz/JExDwqGgUK8rvwAwbcRm2zvnI9Fl/1pWviCcbBTWbcsUyadp&#10;NurremKD2R1tLqbp6DzYYNweEU+HyCgOKXdJxpPfKxGCKv1VSGQLE8njc2KfimsFBEMXlHEutM86&#10;VcVK0YknkZou3OARg0fAgCxrpQbsHiDMwGvsDqa3D64itvng3NVgCPPnwzrnwSNGNtoPzk2tDbyV&#10;mcKs+sid/YGkjprA0sqUe+yl2A44as7y2xpLeMecXzLA6qAQN4V/wJ9Upi2o6U+UVAZ+vCUP9tjs&#10;qKWkxSktqPu+YSAoUV80jsE0G4/DWMfLeHKR4wVONatTjd401wbLhP2Cr4vHYO/V4SjBNM+4UBYh&#10;KqqY5hi7oNzD4XLtu+2BK4mLxSKa4Shb5u/0o+UBPLAaeulp98zA9n3scQLuzWGi+7brGD3aBk9t&#10;FhtvZO2D8shrf8E1EBunX1lhz5zeo9Vxsc5/AwAA//8DAFBLAwQUAAYACAAAACEAb9nuS+EAAAAL&#10;AQAADwAAAGRycy9kb3ducmV2LnhtbEyPwU7DMAyG70i8Q2QkLmhLBy3qStMJIXEAcWHAgZvXhDYi&#10;caom3bo9PeYEN1v+9Pv7683sndibMdpAClbLDIShNmhLnYL3t8dFCSImJI0ukFFwNBE2zflZjZUO&#10;B3o1+23qBIdQrFBBn9JQSRnb3niMyzAY4ttXGD0mXsdO6hEPHO6dvM6yW+nREn/ocTAPvWm/t5NX&#10;8PLp3XF1hXb4OHXt9Fza05O0Sl1ezPd3IJKZ0x8Mv/qsDg077cJEOgqnIC/KnFEFi6IoQDCRrzMe&#10;dozerHOQTS3/d2h+AAAA//8DAFBLAQItABQABgAIAAAAIQC2gziS/gAAAOEBAAATAAAAAAAAAAAA&#10;AAAAAAAAAABbQ29udGVudF9UeXBlc10ueG1sUEsBAi0AFAAGAAgAAAAhADj9If/WAAAAlAEAAAsA&#10;AAAAAAAAAAAAAAAALwEAAF9yZWxzLy5yZWxzUEsBAi0AFAAGAAgAAAAhAMGO2fiuAgAAoAUAAA4A&#10;AAAAAAAAAAAAAAAALgIAAGRycy9lMm9Eb2MueG1sUEsBAi0AFAAGAAgAAAAhAG/Z7kvhAAAACwEA&#10;AA8AAAAAAAAAAAAAAAAACAUAAGRycy9kb3ducmV2LnhtbFBLBQYAAAAABAAEAPMAAAAWBgAAAAA=&#10;" adj="18785,7667" fillcolor="#ffca08 [3204]" strokecolor="#826600 [1604]" strokeweight="1pt"/>
            </w:pict>
          </mc:Fallback>
        </mc:AlternateContent>
      </w:r>
    </w:p>
    <w:p w:rsidR="00870CF6" w:rsidRPr="00BD2B35" w:rsidRDefault="00870CF6" w:rsidP="00870CF6"/>
    <w:p w:rsidR="00870CF6" w:rsidRPr="00BD2B35" w:rsidRDefault="00870CF6" w:rsidP="00870CF6"/>
    <w:p w:rsidR="00870CF6" w:rsidRPr="00BD2B35" w:rsidRDefault="00870CF6" w:rsidP="00870CF6">
      <w:r w:rsidRPr="00BD2B35">
        <w:rPr>
          <w:noProof/>
        </w:rPr>
        <mc:AlternateContent>
          <mc:Choice Requires="wps">
            <w:drawing>
              <wp:anchor distT="0" distB="0" distL="114300" distR="114300" simplePos="0" relativeHeight="251805184" behindDoc="0" locked="0" layoutInCell="1" allowOverlap="1" wp14:anchorId="4C093053" wp14:editId="178FBC04">
                <wp:simplePos x="0" y="0"/>
                <wp:positionH relativeFrom="column">
                  <wp:posOffset>1507521</wp:posOffset>
                </wp:positionH>
                <wp:positionV relativeFrom="paragraph">
                  <wp:posOffset>159224</wp:posOffset>
                </wp:positionV>
                <wp:extent cx="1003905" cy="222885"/>
                <wp:effectExtent l="0" t="266700" r="0" b="234315"/>
                <wp:wrapNone/>
                <wp:docPr id="128" name="Højrepil 128"/>
                <wp:cNvGraphicFramePr/>
                <a:graphic xmlns:a="http://schemas.openxmlformats.org/drawingml/2006/main">
                  <a:graphicData uri="http://schemas.microsoft.com/office/word/2010/wordprocessingShape">
                    <wps:wsp>
                      <wps:cNvSpPr/>
                      <wps:spPr>
                        <a:xfrm rot="2398270">
                          <a:off x="0" y="0"/>
                          <a:ext cx="1003905"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0204" id="Højrepil 128" o:spid="_x0000_s1026" type="#_x0000_t13" style="position:absolute;margin-left:118.7pt;margin-top:12.55pt;width:79.05pt;height:17.55pt;rotation:2619550fd;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W9sgIAAKIFAAAOAAAAZHJzL2Uyb0RvYy54bWysVF9P2zAQf5+072D5fSRNKbQVKapAbJMQ&#10;oMHEs3HsJsixvbPbtPtkvO+L7ey4oRs8TctDZPvufnf3uz9n59tWkY0A1xhd0tFRTonQ3FSNXpX0&#10;+8PVpyklzjNdMWW0KOlOOHq++PjhrLNzUZjaqEoAQRDt5p0tae29nWeZ47VomTsyVmgUSgMt83iF&#10;VVYB6xC9VVmR5ydZZ6CyYLhwDl8veyFdRHwpBfe3UjrhiSopxubjH+L/KfyzxRmbr4DZuuEpDPYP&#10;UbSs0eh0gLpknpE1NG+g2oaDcUb6I27azEjZcBFzwGxG+V/Z3NfMipgLkuPsQJP7f7D8ZnMHpKmw&#10;dgWWSrMWi/Tl18szCNsoEh6Ros66OWre2ztIN4fHkO9WQkvAIK/FeDYtTvPIAuZFtpHk3UCy2HrC&#10;8XGU5+NZPqGEo6woiul0ElxkPVbAtOD8Z2FaEg4lhWZV+yWA6SI221w7H6muUriseh5RIluFldsw&#10;RYpZPhqnyh7oFIc6p7N8fJL8JkSMYO8Zwwkp90nGk98pEZwq/U1I5AsTKWI4sVPFhQKCrkvKOBfa&#10;j3pRzSrRP09y/JK7wSImHQEDsmyUGrATQJiCt9g9W0k/mIrY6INxX4PBzZ+B9caDRfRstB+M20Yb&#10;eC8zhVklz73+nqSemsDSk6l22E2xHXDYnOVXDZbwmjl/xwCrg4+4K/wt/qQyXUlNOlFSG/j53nvQ&#10;x3ZHKSUdzmlJ3Y81A0GJ+qpxEGaj4+Mw2PFyPDkt8AKHkqdDiV63FwbLhP2C0cVj0Pdqf5Rg2kdc&#10;KcvgFUVMc/RdUu5hf7nw/f7ApcTFchnVcJgt89f63vIAHlgNvfSwfWRgUx97nIAbs59pNo9t1zP6&#10;qhsstVmuvZGND8JXXtMFF0FsnLS0wqY5vEet19W6+A0AAP//AwBQSwMEFAAGAAgAAAAhAPS5ZXjd&#10;AAAACQEAAA8AAABkcnMvZG93bnJldi54bWxMj8FOhDAQhu8mvkMzJl6M2wKCipTNxsSDN1k38Vro&#10;CMR2Smhh8e2tJ73NZL788/3VfrOGrTj70ZGEZCeAIXVOj9RLOL2/3D4A80GRVsYRSvhGD/v68qJS&#10;pXZnanA9hp7FEPKlkjCEMJWc+25Aq/zOTUjx9ulmq0Jc557rWZ1juDU8FaLgVo0UPwxqwucBu6/j&#10;YiW8NgLNYUnSKSvWpj0RfrwlN1JeX22HJ2ABt/AHw69+VIc6OrVuIe2ZkZBm93cRjUOeAItA9pjn&#10;wFoJhUiB1xX/36D+AQAA//8DAFBLAQItABQABgAIAAAAIQC2gziS/gAAAOEBAAATAAAAAAAAAAAA&#10;AAAAAAAAAABbQ29udGVudF9UeXBlc10ueG1sUEsBAi0AFAAGAAgAAAAhADj9If/WAAAAlAEAAAsA&#10;AAAAAAAAAAAAAAAALwEAAF9yZWxzLy5yZWxzUEsBAi0AFAAGAAgAAAAhAKAJlb2yAgAAogUAAA4A&#10;AAAAAAAAAAAAAAAALgIAAGRycy9lMm9Eb2MueG1sUEsBAi0AFAAGAAgAAAAhAPS5ZXjdAAAACQEA&#10;AA8AAAAAAAAAAAAAAAAADAUAAGRycy9kb3ducmV2LnhtbFBLBQYAAAAABAAEAPMAAAAWBgAAAAA=&#10;" adj="17810,7667" fillcolor="#ffca08 [3204]" strokecolor="#826600 [1604]" strokeweight="1pt"/>
            </w:pict>
          </mc:Fallback>
        </mc:AlternateContent>
      </w:r>
    </w:p>
    <w:p w:rsidR="00870CF6" w:rsidRPr="00BD2B35" w:rsidRDefault="00AF0768" w:rsidP="00870CF6">
      <w:r w:rsidRPr="00BD2B35">
        <w:rPr>
          <w:noProof/>
        </w:rPr>
        <mc:AlternateContent>
          <mc:Choice Requires="wps">
            <w:drawing>
              <wp:anchor distT="0" distB="0" distL="114300" distR="114300" simplePos="0" relativeHeight="251815424" behindDoc="0" locked="0" layoutInCell="1" allowOverlap="1" wp14:anchorId="4796A2CC" wp14:editId="78F0414D">
                <wp:simplePos x="0" y="0"/>
                <wp:positionH relativeFrom="column">
                  <wp:posOffset>-444668</wp:posOffset>
                </wp:positionH>
                <wp:positionV relativeFrom="paragraph">
                  <wp:posOffset>183110</wp:posOffset>
                </wp:positionV>
                <wp:extent cx="1723703" cy="2016493"/>
                <wp:effectExtent l="0" t="0" r="10160" b="22225"/>
                <wp:wrapNone/>
                <wp:docPr id="2050" name="Ellipse 2050"/>
                <wp:cNvGraphicFramePr/>
                <a:graphic xmlns:a="http://schemas.openxmlformats.org/drawingml/2006/main">
                  <a:graphicData uri="http://schemas.microsoft.com/office/word/2010/wordprocessingShape">
                    <wps:wsp>
                      <wps:cNvSpPr/>
                      <wps:spPr>
                        <a:xfrm>
                          <a:off x="0" y="0"/>
                          <a:ext cx="1723703" cy="2016493"/>
                        </a:xfrm>
                        <a:prstGeom prst="ellipse">
                          <a:avLst/>
                        </a:prstGeom>
                        <a:solidFill>
                          <a:srgbClr val="333399"/>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5378C" id="Ellipse 2050" o:spid="_x0000_s1026" style="position:absolute;margin-left:-35pt;margin-top:14.4pt;width:135.7pt;height:158.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dKewIAAE4FAAAOAAAAZHJzL2Uyb0RvYy54bWysVFFv2yAQfp+0/4B4X20nabtEdaqoXadJ&#10;1VqtnfpMMCRowDEgcbJfvwM7btblaZof8B133x33ccfV9c5oshU+KLA1rc5KSoTl0Ci7qun357sP&#10;HykJkdmGabCipnsR6PX8/bur1s3ECNagG+EJBrFh1rqarmN0s6IIfC0MC2fghEWjBG9YRNWvisaz&#10;FqMbXYzK8qJowTfOAxch4O5tZ6TzHF9KweODlEFEomuKZ4t59XldprWYX7HZyjO3Vrw/BvuHUxim&#10;LCYdQt2yyMjGq79CGcU9BJDxjIMpQErFRa4Bq6nKN9U8rZkTuRYkJ7iBpvD/wvKv20dPVFPTUXmO&#10;BFlm8JY+aa1cECTvIUWtCzP0fHKPvtcCiqnenfQm/bESssu07gdaxS4SjpvV5Wh8WY4p4WjDMi8m&#10;03EivniFOx/iZwGGJKGmosufGWXb+xA774NXShhAq+ZOaZ0Vv1reaE+2DK95jN902ic4citSFd25&#10;sxT3WiSwtt+ERArwpKOcMTefGOIxzoWNF33A7J1gEnMPwOoUUMeqB/W+CSZyUw7A8hTwz4wDImcF&#10;GwewURb8qQDNjyFz549kH9WcxCU0e7x5D91IBMfvFHJ/z0J8ZB5nAJsB5zo+4CI1tDWFXqJkDf7X&#10;qf3kj62JVkpanKmahp8b5gUl+ovFpp1Wk0kawqxMzi9HqPhjy/LYYjfmBvA+K3xBHM9i8o/6IEoP&#10;5gXHf5GyoolZjrlryqM/KDexm3V8QLhYLLIbDp5j8d4+OZ6CJ1ZTYz3vXph3fQNG7N2vcJg/NnvT&#10;hJ1vQlpYbCJIlTv0ldeebxza3Ob9A5NehWM9e70+g/PfAAAA//8DAFBLAwQUAAYACAAAACEAQKZc&#10;1+EAAAAKAQAADwAAAGRycy9kb3ducmV2LnhtbEyPy07DMBBF90j8gzVI7Fq7adRHyKTiIWCFgCZS&#10;t248xIHYjmK3CX+PWcFyNFf3npPvJtOxMw2+dRZhMRfAyNZOtbZBqMrH2QaYD9Iq2TlLCN/kYVdc&#10;XuQyU26073Teh4bFEusziaBD6DPOfa3JSD93Pdn4+3CDkSGeQ8PVIMdYbjqeCLHiRrY2LmjZ072m&#10;+mt/Mghvy89tOZZ3bnzQ/mVdmcNr9fSMeH013d4ACzSFvzD84kd0KCLT0Z2s8qxDmK1FdAkIySYq&#10;xEAiFimwI8IyXaXAi5z/Vyh+AAAA//8DAFBLAQItABQABgAIAAAAIQC2gziS/gAAAOEBAAATAAAA&#10;AAAAAAAAAAAAAAAAAABbQ29udGVudF9UeXBlc10ueG1sUEsBAi0AFAAGAAgAAAAhADj9If/WAAAA&#10;lAEAAAsAAAAAAAAAAAAAAAAALwEAAF9yZWxzLy5yZWxzUEsBAi0AFAAGAAgAAAAhAGYed0p7AgAA&#10;TgUAAA4AAAAAAAAAAAAAAAAALgIAAGRycy9lMm9Eb2MueG1sUEsBAi0AFAAGAAgAAAAhAECmXNfh&#10;AAAACgEAAA8AAAAAAAAAAAAAAAAA1QQAAGRycy9kb3ducmV2LnhtbFBLBQYAAAAABAAEAPMAAADj&#10;BQAAAAA=&#10;" fillcolor="#339" strokecolor="#9c6a6a [3209]" strokeweight="1pt">
                <v:stroke joinstyle="miter"/>
              </v:oval>
            </w:pict>
          </mc:Fallback>
        </mc:AlternateContent>
      </w:r>
      <w:r w:rsidR="00870CF6" w:rsidRPr="00BD2B35">
        <w:rPr>
          <w:noProof/>
        </w:rPr>
        <mc:AlternateContent>
          <mc:Choice Requires="wps">
            <w:drawing>
              <wp:anchor distT="0" distB="0" distL="114300" distR="114300" simplePos="0" relativeHeight="251799040" behindDoc="0" locked="0" layoutInCell="1" allowOverlap="1" wp14:anchorId="002CB375" wp14:editId="4DED465A">
                <wp:simplePos x="0" y="0"/>
                <wp:positionH relativeFrom="column">
                  <wp:posOffset>3685541</wp:posOffset>
                </wp:positionH>
                <wp:positionV relativeFrom="paragraph">
                  <wp:posOffset>109855</wp:posOffset>
                </wp:positionV>
                <wp:extent cx="1003300" cy="222885"/>
                <wp:effectExtent l="0" t="228600" r="0" b="196215"/>
                <wp:wrapNone/>
                <wp:docPr id="129" name="Højrepil 129"/>
                <wp:cNvGraphicFramePr/>
                <a:graphic xmlns:a="http://schemas.openxmlformats.org/drawingml/2006/main">
                  <a:graphicData uri="http://schemas.microsoft.com/office/word/2010/wordprocessingShape">
                    <wps:wsp>
                      <wps:cNvSpPr/>
                      <wps:spPr>
                        <a:xfrm rot="8666268">
                          <a:off x="0" y="0"/>
                          <a:ext cx="1003300" cy="222885"/>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148E1" id="Højrepil 129" o:spid="_x0000_s1026" type="#_x0000_t13" style="position:absolute;margin-left:290.2pt;margin-top:8.65pt;width:79pt;height:17.55pt;rotation:9465876fd;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eAsAIAAKIFAAAOAAAAZHJzL2Uyb0RvYy54bWysVMFu2zAMvQ/YPwi6r3acNk2COkXQotuA&#10;oi3WDj2rshSrkCWNUuJkX9b7fmyU7LjBWuwwzAdDFMlH8pHi2fm20WQjwCtrSjo6yikRhttKmVVJ&#10;vz9cfZpS4gMzFdPWiJLuhKfni48fzlo3F4Wtra4EEAQxft66ktYhuHmWeV6Lhvkj64RBpbTQsIAi&#10;rLIKWIvojc6KPJ9krYXKgeXCe7y97JR0kfClFDzcSulFILqkmFtIf0j/p/jPFmdsvgLmasX7NNg/&#10;ZNEwZTDoAHXJAiNrUG+gGsXBeivDEbdNZqVUXKQasJpR/kc19zVzItWC5Hg30OT/Hyy/2dwBURX2&#10;rphRYliDTfry6+UZhFOaxEukqHV+jpb37g56yeMx1ruV0BCwyOt0MpkUk2liAesi20TybiBZbAPh&#10;eDnK8/E4x15w1BVFMZ2exBBZhxUxHfjwWdiGxENJQa3qsASwbcJmm2sfEtVVny6rnkeUyEZj5zZM&#10;k2KWj8Z9Zw9sikOb01k+nvRxe0TMYB8Z04kld0WmU9hpEYNq801I5AsLKVI6aVLFhQaCoUvKOBcm&#10;jDpVzSrRXZ/k+PXhBo9UdAKMyFJpPWD3APEVvMXu2Orto6tIgz44539LrHMePFJka8Lg3Chj4T0A&#10;jVX1kTv7PUkdNZGlJ1vtcJrSOGCDveNXClt4zXy4Y4DdwUvcFeEWf1LbtqS2P1FSW/j53n20x3FH&#10;LSUtvtOS+h9rBoIS/dXgQ5iNjo/jw07C8clpgQIcap4ONWbdXFhsE84LZpeO0T7o/VGCbR5xpSxj&#10;VFQxwzF2SXmAvXARuv2BS4mL5TKZ4WN2LFybe8cjeGQ1ztLD9pGB6+c44Au4sfs3zeZp7DpGX22j&#10;p7HLdbBShah85bUXcBGkwemXVtw0h3Kyel2ti98AAAD//wMAUEsDBBQABgAIAAAAIQAI2QRg3QAA&#10;AAkBAAAPAAAAZHJzL2Rvd25yZXYueG1sTI/BTsMwDIbvSLxDZCQuaEvYCiul6YRAnCYOHdPOWWPa&#10;ao1TNela3h5zgqP9/fr9Od/OrhMXHELrScP9UoFAqrxtqdZw+HxfpCBCNGRN5wk1fGOAbXF9lZvM&#10;+olKvOxjLbiEQmY0NDH2mZShatCZsPQ9ErMvPzgTeRxqaQczcbnr5EqpR+lMS3yhMT2+Nlid96PT&#10;UO7808e0U23pzrJ+s8nd4ShHrW9v5pdnEBHn+BeGX31Wh4KdTn4kG0Sn4SFVCUcZbNYgOLBZp7w4&#10;MVklIItc/v+g+AEAAP//AwBQSwECLQAUAAYACAAAACEAtoM4kv4AAADhAQAAEwAAAAAAAAAAAAAA&#10;AAAAAAAAW0NvbnRlbnRfVHlwZXNdLnhtbFBLAQItABQABgAIAAAAIQA4/SH/1gAAAJQBAAALAAAA&#10;AAAAAAAAAAAAAC8BAABfcmVscy8ucmVsc1BLAQItABQABgAIAAAAIQDPL2eAsAIAAKIFAAAOAAAA&#10;AAAAAAAAAAAAAC4CAABkcnMvZTJvRG9jLnhtbFBLAQItABQABgAIAAAAIQAI2QRg3QAAAAkBAAAP&#10;AAAAAAAAAAAAAAAAAAoFAABkcnMvZG93bnJldi54bWxQSwUGAAAAAAQABADzAAAAFAYAAAAA&#10;" adj="17807,7667" fillcolor="#ffca08 [3204]" strokecolor="#826600 [1604]" strokeweight="1pt"/>
            </w:pict>
          </mc:Fallback>
        </mc:AlternateContent>
      </w:r>
    </w:p>
    <w:p w:rsidR="00870CF6" w:rsidRPr="00BD2B35" w:rsidRDefault="00870CF6" w:rsidP="00870CF6">
      <w:r w:rsidRPr="00BD2B35">
        <w:rPr>
          <w:noProof/>
        </w:rPr>
        <mc:AlternateContent>
          <mc:Choice Requires="wps">
            <w:drawing>
              <wp:anchor distT="0" distB="0" distL="114300" distR="114300" simplePos="0" relativeHeight="251794944" behindDoc="0" locked="0" layoutInCell="1" allowOverlap="1" wp14:anchorId="22B0C30A" wp14:editId="72371E69">
                <wp:simplePos x="0" y="0"/>
                <wp:positionH relativeFrom="column">
                  <wp:posOffset>2161133</wp:posOffset>
                </wp:positionH>
                <wp:positionV relativeFrom="paragraph">
                  <wp:posOffset>18008</wp:posOffset>
                </wp:positionV>
                <wp:extent cx="1672518" cy="1440611"/>
                <wp:effectExtent l="0" t="0" r="23495" b="26670"/>
                <wp:wrapNone/>
                <wp:docPr id="2048" name="Ellipse 2048"/>
                <wp:cNvGraphicFramePr/>
                <a:graphic xmlns:a="http://schemas.openxmlformats.org/drawingml/2006/main">
                  <a:graphicData uri="http://schemas.microsoft.com/office/word/2010/wordprocessingShape">
                    <wps:wsp>
                      <wps:cNvSpPr/>
                      <wps:spPr>
                        <a:xfrm>
                          <a:off x="0" y="0"/>
                          <a:ext cx="1672518" cy="1440611"/>
                        </a:xfrm>
                        <a:prstGeom prst="ellipse">
                          <a:avLst/>
                        </a:prstGeom>
                        <a:solidFill>
                          <a:srgbClr val="FFC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42654A" id="Ellipse 2048" o:spid="_x0000_s1026" style="position:absolute;margin-left:170.15pt;margin-top:1.4pt;width:131.7pt;height:113.4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3uewIAAE4FAAAOAAAAZHJzL2Uyb0RvYy54bWysVMFu2zAMvQ/YPwi6r7aDNN2COkWQLsOA&#10;oi3WDj0rspQIk0RNUuJkXz9Kdtysy2nYxSbFR1J8JHV9szea7IQPCmxNq4uSEmE5NMqua/r9efnh&#10;IyUhMtswDVbU9CACvZm9f3fduqkYwQZ0IzzBIDZMW1fTTYxuWhSBb4Rh4QKcsGiU4A2LqPp10XjW&#10;YnSji1FZTooWfOM8cBECnt52RjrL8aUUPD5IGUQkuqZ4t5i/Pn9X6VvMrtl07ZnbKN5fg/3DLQxT&#10;FpMOoW5ZZGTr1V+hjOIeAsh4wcEUIKXiIteA1VTlm2qeNsyJXAuSE9xAU/h/Yfn97tET1dR0VI6x&#10;V5YZ7NJnrZULguQzpKh1YYrIJ/foey2gmOrdS2/SHysh+0zrYaBV7CPheFhNrkaXFQbnaKvG43JS&#10;VYn44tXd+RC/CDAkCTUVXf7MKNvdhdihj6iUMIBWzVJpnRW/Xi20JzuGbV4uF2WZO4sJTmBFqqK7&#10;d5biQYvkrO03IZECvOkoZ8zDJ4Z4jHNh46S/cUYnN4m5B8fqnKOOxzJ7bHITeSgHx/Kc458ZB4+c&#10;FWwcnI2y4M8FaH4MmTs8kn1ScxJX0Byw8x66lQiOLxVyf8dCfGQedwC3Bfc6PuBHamhrCr1EyQb8&#10;r3PnCY+jiVZKWtypmoafW+YFJfqrxaH9lJqPS5iV8eXVCBV/almdWuzWLAD7WeEL4ngWEz7qoyg9&#10;mBdc/3nKiiZmOeauKY/+qCxit+v4gHAxn2cYLp5j8c4+OZ6CJ1bTYD3vX5h3/QBGnN17OO4fm74Z&#10;wg6bPC3MtxGkyhP6ymvPNy5tHvP+gUmvwqmeUa/P4Ow3AAAA//8DAFBLAwQUAAYACAAAACEAHJs/&#10;Yd4AAAAJAQAADwAAAGRycy9kb3ducmV2LnhtbEyPQUvEMBSE74L/ITzBi7iJ7drV2nRZRPEiQlcR&#10;vGWbZ1NsXkqT3a3/3udJj8MM38xU69kP4oBT7ANpuFooEEhtsD11Gt5eHy9vQMRkyJohEGr4xgjr&#10;+vSkMqUNR2rwsE2dYAjF0mhwKY2llLF16E1chBGJvc8weZNYTp20kzky3A8yU6qQ3vTEDc6MeO+w&#10;/druvYbsadO8mOule3aFvyg+Hpp3ahqtz8/mzR2IhHP6C8PvfJ4ONW/ahT3ZKAYN+VLlHGUYP2C/&#10;UPkKxI51drsCWVfy/4P6BwAA//8DAFBLAQItABQABgAIAAAAIQC2gziS/gAAAOEBAAATAAAAAAAA&#10;AAAAAAAAAAAAAABbQ29udGVudF9UeXBlc10ueG1sUEsBAi0AFAAGAAgAAAAhADj9If/WAAAAlAEA&#10;AAsAAAAAAAAAAAAAAAAALwEAAF9yZWxzLy5yZWxzUEsBAi0AFAAGAAgAAAAhAASHfe57AgAATgUA&#10;AA4AAAAAAAAAAAAAAAAALgIAAGRycy9lMm9Eb2MueG1sUEsBAi0AFAAGAAgAAAAhABybP2HeAAAA&#10;CQEAAA8AAAAAAAAAAAAAAAAA1QQAAGRycy9kb3ducmV2LnhtbFBLBQYAAAAABAAEAPMAAADgBQAA&#10;AAA=&#10;" fillcolor="#ffc000" strokecolor="#9c6a6a [3209]" strokeweight="1pt">
                <v:stroke joinstyle="miter"/>
              </v:oval>
            </w:pict>
          </mc:Fallback>
        </mc:AlternateContent>
      </w:r>
    </w:p>
    <w:p w:rsidR="00870CF6" w:rsidRPr="00BD2B35" w:rsidRDefault="00FD05E1" w:rsidP="00870CF6">
      <w:r w:rsidRPr="00BD2B35">
        <w:rPr>
          <w:noProof/>
        </w:rPr>
        <mc:AlternateContent>
          <mc:Choice Requires="wps">
            <w:drawing>
              <wp:anchor distT="0" distB="0" distL="114300" distR="114300" simplePos="0" relativeHeight="251817472" behindDoc="0" locked="0" layoutInCell="1" allowOverlap="1" wp14:anchorId="285204C7" wp14:editId="6D8E0634">
                <wp:simplePos x="0" y="0"/>
                <wp:positionH relativeFrom="margin">
                  <wp:posOffset>-203623</wp:posOffset>
                </wp:positionH>
                <wp:positionV relativeFrom="paragraph">
                  <wp:posOffset>101177</wp:posOffset>
                </wp:positionV>
                <wp:extent cx="2539576" cy="1263123"/>
                <wp:effectExtent l="0" t="0" r="0" b="0"/>
                <wp:wrapNone/>
                <wp:docPr id="2057" name="Tekstfelt 2057"/>
                <wp:cNvGraphicFramePr/>
                <a:graphic xmlns:a="http://schemas.openxmlformats.org/drawingml/2006/main">
                  <a:graphicData uri="http://schemas.microsoft.com/office/word/2010/wordprocessingShape">
                    <wps:wsp>
                      <wps:cNvSpPr txBox="1"/>
                      <wps:spPr>
                        <a:xfrm>
                          <a:off x="0" y="0"/>
                          <a:ext cx="2539576" cy="12631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Kunde aktiviteter:</w:t>
                            </w:r>
                          </w:p>
                          <w:p w:rsidR="004F6DD0" w:rsidRDefault="004F6DD0" w:rsidP="00870CF6">
                            <w:r>
                              <w:t>Returlogist</w:t>
                            </w:r>
                            <w:r w:rsidR="00DB01F2">
                              <w:t>i</w:t>
                            </w:r>
                            <w:r>
                              <w:t>k</w:t>
                            </w:r>
                          </w:p>
                          <w:p w:rsidR="004F6DD0" w:rsidRDefault="004F6DD0" w:rsidP="00870CF6">
                            <w:r>
                              <w:t>0 madspild</w:t>
                            </w:r>
                          </w:p>
                          <w:p w:rsidR="004F6DD0" w:rsidRDefault="004F6DD0" w:rsidP="00870CF6">
                            <w:r>
                              <w:t>Hjemløse</w:t>
                            </w:r>
                          </w:p>
                          <w:p w:rsidR="004F6DD0" w:rsidRDefault="004F6DD0" w:rsidP="00870CF6">
                            <w:r>
                              <w:t>Andel i produktionen</w:t>
                            </w:r>
                          </w:p>
                          <w:p w:rsidR="004F6DD0" w:rsidRDefault="004F6DD0" w:rsidP="00870CF6">
                            <w:r>
                              <w:t>Kunde CSR-krav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04C7" id="Tekstfelt 2057" o:spid="_x0000_s1091" type="#_x0000_t202" style="position:absolute;margin-left:-16.05pt;margin-top:7.95pt;width:199.95pt;height:99.4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G6hQIAAGQFAAAOAAAAZHJzL2Uyb0RvYy54bWysVN9P2zAQfp+0/8Hy+0gbWhgRKepATJMQ&#10;oJWJZ9ex2wjH59nXJt1fz9lpCmN7YdpLcr5fvvvuO59fdI1hW+VDDbbk46MRZ8pKqGq7KvmPh+tP&#10;nzkLKGwlDFhV8p0K/GL28cN56wqVwxpMpTyjJDYUrSv5GtEVWRbkWjUiHIFTlowafCOQjn6VVV60&#10;lL0xWT4anWQt+Mp5kCoE0l71Rj5L+bVWEu+0DgqZKTnVhunr03cZv9nsXBQrL9y6lvsyxD9U0Yja&#10;0qWHVFcCBdv4+o9UTS09BNB4JKHJQOtaqtQDdTMevelmsRZOpV4InOAOMIX/l1bebu89q6uS56Pp&#10;KWdWNDSlB/UUUCuDLGkJpNaFgnwXjryx+wIdDTuCF/WBlLH3Tvsm/qkrRnaCe3eAWHXIJCnz6fHZ&#10;9PSEM0m2cX5yPM6PY57sJdz5gF8VNCwKJfc0wwSt2N4E7F0Hl3ibhevaGNKLwtjfFJQzarKXGpOE&#10;O6N67+9KU+up1KgI0q+Wl8aznh9EYGphYElKRgHRUdOF74zdh8RolWj5zvhDULofLB7im9qCTwCl&#10;pVGxga0guldPaUJUuO79Byh6ACIW2C27NPzJdBjmEqodzdhDvyrByeua5nAjAt4LT7tBmNC+4x19&#10;tIG25LCXOFuD//U3ffQnypKVs5Z2reTh50Z4xZn5ZonMZ+PJJC5nOkympzkd/GvL8rXFbppLoP7G&#10;9LI4mcToj2YQtYfmkZ6FebyVTMJKurvkOIiX2E+YnhWp5vPkROvoBN7YhZMxdYQ5suyhexTe7amI&#10;xOJbGLZSFG8Y2fvGSAvzDYKuE10j0D2q+wHQKifC75+d+Fa8Pievl8dx9gwAAP//AwBQSwMEFAAG&#10;AAgAAAAhAN/JWCrfAAAACgEAAA8AAABkcnMvZG93bnJldi54bWxMj8tOwzAQRfdI/IM1ldi1dtIH&#10;bRqnQiC2INqCxM6Np0lEPI5itwl/z7CC5ege3Tk3342uFVfsQ+NJQzJTIJBKbxuqNBwPz9M1iBAN&#10;WdN6Qg3fGGBX3N7kJrN+oDe87mMluIRCZjTUMXaZlKGs0Zkw8x0SZ2ffOxP57CtpezNwuWtlqtRK&#10;OtMQf6hNh481ll/7i9Pw/nL+/Fio1+rJLbvBj0qS20it7ybjwxZExDH+wfCrz+pQsNPJX8gG0WqY&#10;ztOEUQ6WGxAMzFf3vOWkIU0Wa5BFLv9PKH4AAAD//wMAUEsBAi0AFAAGAAgAAAAhALaDOJL+AAAA&#10;4QEAABMAAAAAAAAAAAAAAAAAAAAAAFtDb250ZW50X1R5cGVzXS54bWxQSwECLQAUAAYACAAAACEA&#10;OP0h/9YAAACUAQAACwAAAAAAAAAAAAAAAAAvAQAAX3JlbHMvLnJlbHNQSwECLQAUAAYACAAAACEA&#10;ILdBuoUCAABkBQAADgAAAAAAAAAAAAAAAAAuAgAAZHJzL2Uyb0RvYy54bWxQSwECLQAUAAYACAAA&#10;ACEA38lYKt8AAAAKAQAADwAAAAAAAAAAAAAAAADfBAAAZHJzL2Rvd25yZXYueG1sUEsFBgAAAAAE&#10;AAQA8wAAAOsFAAAAAA==&#10;" filled="f" stroked="f">
                <v:textbox>
                  <w:txbxContent>
                    <w:p w:rsidR="004F6DD0" w:rsidRDefault="004F6DD0" w:rsidP="00870CF6">
                      <w:r>
                        <w:t>Kunde aktiviteter:</w:t>
                      </w:r>
                    </w:p>
                    <w:p w:rsidR="004F6DD0" w:rsidRDefault="004F6DD0" w:rsidP="00870CF6">
                      <w:r>
                        <w:t>Returlogist</w:t>
                      </w:r>
                      <w:r w:rsidR="00DB01F2">
                        <w:t>i</w:t>
                      </w:r>
                      <w:r>
                        <w:t>k</w:t>
                      </w:r>
                    </w:p>
                    <w:p w:rsidR="004F6DD0" w:rsidRDefault="004F6DD0" w:rsidP="00870CF6">
                      <w:r>
                        <w:t>0 madspild</w:t>
                      </w:r>
                    </w:p>
                    <w:p w:rsidR="004F6DD0" w:rsidRDefault="004F6DD0" w:rsidP="00870CF6">
                      <w:r>
                        <w:t>Hjemløse</w:t>
                      </w:r>
                    </w:p>
                    <w:p w:rsidR="004F6DD0" w:rsidRDefault="004F6DD0" w:rsidP="00870CF6">
                      <w:r>
                        <w:t>Andel i produktionen</w:t>
                      </w:r>
                    </w:p>
                    <w:p w:rsidR="004F6DD0" w:rsidRDefault="004F6DD0" w:rsidP="00870CF6">
                      <w:r>
                        <w:t>Kunde CSR-krav</w:t>
                      </w:r>
                    </w:p>
                  </w:txbxContent>
                </v:textbox>
                <w10:wrap anchorx="margin"/>
              </v:shape>
            </w:pict>
          </mc:Fallback>
        </mc:AlternateContent>
      </w:r>
    </w:p>
    <w:p w:rsidR="00870CF6" w:rsidRPr="00BD2B35" w:rsidRDefault="00870CF6" w:rsidP="00870CF6">
      <w:r w:rsidRPr="00BD2B35">
        <w:rPr>
          <w:noProof/>
        </w:rPr>
        <mc:AlternateContent>
          <mc:Choice Requires="wps">
            <w:drawing>
              <wp:anchor distT="0" distB="0" distL="114300" distR="114300" simplePos="0" relativeHeight="251795968" behindDoc="0" locked="0" layoutInCell="1" allowOverlap="1" wp14:anchorId="340614F8" wp14:editId="685F3A72">
                <wp:simplePos x="0" y="0"/>
                <wp:positionH relativeFrom="column">
                  <wp:posOffset>2265045</wp:posOffset>
                </wp:positionH>
                <wp:positionV relativeFrom="paragraph">
                  <wp:posOffset>144512</wp:posOffset>
                </wp:positionV>
                <wp:extent cx="871200" cy="421200"/>
                <wp:effectExtent l="0" t="0" r="0" b="0"/>
                <wp:wrapNone/>
                <wp:docPr id="2054" name="Tekstfelt 2054"/>
                <wp:cNvGraphicFramePr/>
                <a:graphic xmlns:a="http://schemas.openxmlformats.org/drawingml/2006/main">
                  <a:graphicData uri="http://schemas.microsoft.com/office/word/2010/wordprocessingShape">
                    <wps:wsp>
                      <wps:cNvSpPr txBox="1"/>
                      <wps:spPr>
                        <a:xfrm>
                          <a:off x="0" y="0"/>
                          <a:ext cx="871200" cy="42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Hovedgrupper af CSR</w:t>
                            </w:r>
                          </w:p>
                          <w:p w:rsidR="004F6DD0" w:rsidRDefault="004F6DD0" w:rsidP="00870CF6">
                            <w:r>
                              <w:t xml:space="preserve"> aktiviteter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14F8" id="Tekstfelt 2054" o:spid="_x0000_s1092" type="#_x0000_t202" style="position:absolute;margin-left:178.35pt;margin-top:11.4pt;width:68.6pt;height:33.1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l+fAIAAGAFAAAOAAAAZHJzL2Uyb0RvYy54bWysVFtP2zAUfp+0/2D5faStymURKepATJMQ&#10;oJWJZ9ex2wjHx7JNk+7X77PTFsb2wrSX5Pjcz3cu5xd9a9hG+dCQrfj4aMSZspLqxq4q/uPh+tMZ&#10;ZyEKWwtDVlV8qwK/mH38cN65Uk1oTaZWnsGJDWXnKr6O0ZVFEeRatSIckVMWQk2+FRFPvypqLzp4&#10;b00xGY1Oio587TxJFQK4V4OQz7J/rZWMd1oHFZmpOHKL+evzd5m+xexclCsv3LqRuzTEP2TRisYi&#10;6MHVlYiCPfvmD1dtIz0F0vFIUluQ1o1UuQZUMx69qWaxFk7lWgBOcAeYwv9zK2839541dcUno+Mp&#10;Z1a06NKDegpRKxNZ5gKkzoUSugsH7dh/oR7NTuAlfgAz1d5r36Y/qmKQA+7tAWLVRybBPDsdo22c&#10;SYimk0zDS/Fi7HyIXxW1LBEV9+hgBlZsbkIcVPcqKZal68YY8EVp7G8M+Eyc4iXDTMWtUYP2d6VR&#10;eE40MYL0q+Wl8WyYDowv0tzPSHYGg6SoEfCdtjuTZK3yUL7T/mCU45ONB/u2seQzQHllVCpgIzDs&#10;9VPuDxLXg/4eigGAhEXsl31u/fRk38ol1Vt02NOwKMHJ6wZ9uBEh3guPzQAm2PZ4h4821FWcdhRn&#10;a/I//8ZP+hhYSDnrsGkVtzgFnJlvFoP8eTydwmnMj+nx6QQP/1qyfC2xz+0loboxroqTmUz60exJ&#10;7al9xEmYp5gQCSsRueJxT17Gob84KVLN51kJq+hEvLELJ5PrBHKasYf+UXi3G8SICb6l/UaK8s08&#10;DrrJ0tL8OZJu8rAmmAdMd/BjjfO4705OuhOv31nr5TDOfgEAAP//AwBQSwMEFAAGAAgAAAAhAJps&#10;tp7hAAAACQEAAA8AAABkcnMvZG93bnJldi54bWxMj8FOwzAQRO9I/IO1SFwQdeJAaUKcCoHgQlVE&#10;4cDRiU0SiNeR7aaBr2c5wXG1TzNvyvVsBzYZH3qHEtJFAsxg43SPrYTXl/vzFbAQFWo1ODQSvkyA&#10;dXV8VKpCuwM+m2kXW0YhGAoloYtxLDgPTWesCgs3GqTfu/NWRTp9y7VXBwq3AxdJsuRW9UgNnRrN&#10;bWeaz93eSvh+8hsnxOYhrd+yfop3Zx/bx62UpyfzzTWwaOb4B8OvPqlDRU6126MObJCQXS6vCJUg&#10;BE0g4CLPcmC1hFWeAq9K/n9B9QMAAP//AwBQSwECLQAUAAYACAAAACEAtoM4kv4AAADhAQAAEwAA&#10;AAAAAAAAAAAAAAAAAAAAW0NvbnRlbnRfVHlwZXNdLnhtbFBLAQItABQABgAIAAAAIQA4/SH/1gAA&#10;AJQBAAALAAAAAAAAAAAAAAAAAC8BAABfcmVscy8ucmVsc1BLAQItABQABgAIAAAAIQCAzul+fAIA&#10;AGAFAAAOAAAAAAAAAAAAAAAAAC4CAABkcnMvZTJvRG9jLnhtbFBLAQItABQABgAIAAAAIQCabLae&#10;4QAAAAkBAAAPAAAAAAAAAAAAAAAAANYEAABkcnMvZG93bnJldi54bWxQSwUGAAAAAAQABADzAAAA&#10;5AUAAAAA&#10;" filled="f" stroked="f">
                <v:textbox>
                  <w:txbxContent>
                    <w:p w:rsidR="004F6DD0" w:rsidRDefault="004F6DD0" w:rsidP="00870CF6">
                      <w:r>
                        <w:t>Hovedgrupper af CSR</w:t>
                      </w:r>
                    </w:p>
                    <w:p w:rsidR="004F6DD0" w:rsidRDefault="004F6DD0" w:rsidP="00870CF6">
                      <w:r>
                        <w:t xml:space="preserve"> aktiviteter</w:t>
                      </w:r>
                    </w:p>
                  </w:txbxContent>
                </v:textbox>
              </v:shape>
            </w:pict>
          </mc:Fallback>
        </mc:AlternateContent>
      </w:r>
    </w:p>
    <w:p w:rsidR="00870CF6" w:rsidRPr="00BD2B35" w:rsidRDefault="00870CF6" w:rsidP="00870CF6">
      <w:r w:rsidRPr="00BD2B35">
        <w:rPr>
          <w:noProof/>
        </w:rPr>
        <mc:AlternateContent>
          <mc:Choice Requires="wps">
            <w:drawing>
              <wp:anchor distT="0" distB="0" distL="114300" distR="114300" simplePos="0" relativeHeight="251816448" behindDoc="0" locked="0" layoutInCell="1" allowOverlap="1" wp14:anchorId="7C90F6C4" wp14:editId="6057C366">
                <wp:simplePos x="0" y="0"/>
                <wp:positionH relativeFrom="column">
                  <wp:posOffset>1286510</wp:posOffset>
                </wp:positionH>
                <wp:positionV relativeFrom="paragraph">
                  <wp:posOffset>113030</wp:posOffset>
                </wp:positionV>
                <wp:extent cx="927100" cy="190500"/>
                <wp:effectExtent l="0" t="19050" r="44450" b="38100"/>
                <wp:wrapNone/>
                <wp:docPr id="2058" name="Højrepil 2058"/>
                <wp:cNvGraphicFramePr/>
                <a:graphic xmlns:a="http://schemas.openxmlformats.org/drawingml/2006/main">
                  <a:graphicData uri="http://schemas.microsoft.com/office/word/2010/wordprocessingShape">
                    <wps:wsp>
                      <wps:cNvSpPr/>
                      <wps:spPr>
                        <a:xfrm>
                          <a:off x="0" y="0"/>
                          <a:ext cx="927100" cy="190500"/>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1830" id="Højrepil 2058" o:spid="_x0000_s1026" type="#_x0000_t13" style="position:absolute;margin-left:101.3pt;margin-top:8.9pt;width:73pt;height: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pWoQIAAJUFAAAOAAAAZHJzL2Uyb0RvYy54bWysVEtv2zAMvg/YfxB0X/3oawnqFEGLbgOK&#10;Nlg79KzKUuxCr1FKnOyX7b4/Nkp2nGAtdhh2sSmR/Eh+JHVxudGKrAX41pqKFkc5JcJwW7dmWdFv&#10;jzcfPlLiAzM1U9aIim6Fp5ez9+8uOjcVpW2sqgUQBDF+2rmKNiG4aZZ53gjN/JF1wqBSWtAs4BGW&#10;WQ2sQ3StsjLPz7LOQu3AcuE93l73SjpL+FIKHu6l9CIQVVHMLaQvpO9z/GazCzZdAnNNy4c02D9k&#10;oVlrMOgIdc0CIytoX0HploP1VoYjbnVmpWy5SDVgNUX+RzUPDXMi1YLkeDfS5P8fLL9bL4C0dUXL&#10;/BR7ZZjGLn3+9fMFhGsVSbdIUuf8FG0f3AKGk0cxVryRoOMfayGbROx2JFZsAuF4OSnPixzp56gq&#10;JvkpyoiS7Z0d+PBJWE2iUFFol02YA9gukcrWtz4kdushQVa/FJRIrbBZa4ZpTvLieGjmgU15aHM+&#10;yY/PhrgDImawi4zpxBr7qpIUtkrEoMp8FRIpwjrKlE4aTnGlgGDoijLOhQlFr2pYLfprLHIsc/RI&#10;RSfAiCxbpUbsASAO/mvsnq3BPrqKNNujc/63xHrn0SNFtiaMzro1Ft4CUFjVELm335HUUxNZerb1&#10;FgcIbL9Z3vGbFlt4y3xYMMDuYNfxeQj3+JHKdhW1g0RJY+HHW/fRHicctZR0uJoV9d9XDAQl6ovB&#10;2Z8UJydxl9Ph5PS8xAMcap4PNWalryy2CecFs0titA9qJ0qw+glfkXmMiipmOMauKA+wO1yF/snA&#10;d4iL+TyZ4f46Fm7Ng+MRPLIaZ+lx88TADXMccAHu7G6N2TSNXc/o3jZ6GjtfBSvbEJV7XocD7n4a&#10;nOGdio/L4TlZ7V/T2W8AAAD//wMAUEsDBBQABgAIAAAAIQBLU3T83QAAAAkBAAAPAAAAZHJzL2Rv&#10;d25yZXYueG1sTI/BTsMwEETvSPyDtUhcIuqQVqUNcSqE4IhEWy69ufE2DsTrKHab5O9ZTuW4M0+z&#10;M8VmdK24YB8aTwoeZykIpMqbhmoFX/v3hxWIEDUZ3XpCBRMG2JS3N4XOjR9oi5ddrAWHUMi1Ahtj&#10;l0sZKotOh5nvkNg7+d7pyGdfS9PrgcNdK7M0XUqnG+IPVnf4arH62Z2dgnhITsMe51PyuU7kt36z&#10;U/+xVer+bnx5BhFxjFcY/upzdSi509GfyQTRKsjSbMkoG088gYH5YsXCUcGCBVkW8v+C8hcAAP//&#10;AwBQSwECLQAUAAYACAAAACEAtoM4kv4AAADhAQAAEwAAAAAAAAAAAAAAAAAAAAAAW0NvbnRlbnRf&#10;VHlwZXNdLnhtbFBLAQItABQABgAIAAAAIQA4/SH/1gAAAJQBAAALAAAAAAAAAAAAAAAAAC8BAABf&#10;cmVscy8ucmVsc1BLAQItABQABgAIAAAAIQBjD8pWoQIAAJUFAAAOAAAAAAAAAAAAAAAAAC4CAABk&#10;cnMvZTJvRG9jLnhtbFBLAQItABQABgAIAAAAIQBLU3T83QAAAAkBAAAPAAAAAAAAAAAAAAAAAPsE&#10;AABkcnMvZG93bnJldi54bWxQSwUGAAAAAAQABADzAAAABQYAAAAA&#10;" adj="18092,7667" fillcolor="#ffca08 [3204]" strokecolor="#826600 [1604]" strokeweight="1pt"/>
            </w:pict>
          </mc:Fallback>
        </mc:AlternateContent>
      </w:r>
    </w:p>
    <w:p w:rsidR="00870CF6" w:rsidRPr="00BD2B35" w:rsidRDefault="002126A5" w:rsidP="00870CF6">
      <w:r w:rsidRPr="00BD2B35">
        <w:rPr>
          <w:noProof/>
        </w:rPr>
        <mc:AlternateContent>
          <mc:Choice Requires="wps">
            <w:drawing>
              <wp:anchor distT="0" distB="0" distL="114300" distR="114300" simplePos="0" relativeHeight="251806208" behindDoc="0" locked="0" layoutInCell="1" allowOverlap="1" wp14:anchorId="21F0062F" wp14:editId="102A02A8">
                <wp:simplePos x="0" y="0"/>
                <wp:positionH relativeFrom="margin">
                  <wp:posOffset>4791711</wp:posOffset>
                </wp:positionH>
                <wp:positionV relativeFrom="paragraph">
                  <wp:posOffset>176530</wp:posOffset>
                </wp:positionV>
                <wp:extent cx="1642322" cy="1591733"/>
                <wp:effectExtent l="0" t="0" r="15240" b="27940"/>
                <wp:wrapNone/>
                <wp:docPr id="2059" name="Ellipse 2059"/>
                <wp:cNvGraphicFramePr/>
                <a:graphic xmlns:a="http://schemas.openxmlformats.org/drawingml/2006/main">
                  <a:graphicData uri="http://schemas.microsoft.com/office/word/2010/wordprocessingShape">
                    <wps:wsp>
                      <wps:cNvSpPr/>
                      <wps:spPr>
                        <a:xfrm>
                          <a:off x="0" y="0"/>
                          <a:ext cx="1642322" cy="1591733"/>
                        </a:xfrm>
                        <a:prstGeom prst="ellipse">
                          <a:avLst/>
                        </a:prstGeom>
                        <a:solidFill>
                          <a:srgbClr val="66CC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BFF20" id="Ellipse 2059" o:spid="_x0000_s1026" style="position:absolute;margin-left:377.3pt;margin-top:13.9pt;width:129.3pt;height:125.3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o2fQIAAE4FAAAOAAAAZHJzL2Uyb0RvYy54bWysVFFvGyEMfp+0/4B4Xy93SdM1yqWK0mWa&#10;VLXV2qnPhIMEjcMMSC7Zr6/hLtesy9O0F7CxPxt/2Exv9rUmO+G8AlPS/GJAiTAcKmXWJf3xvPz0&#10;mRIfmKmYBiNKehCe3sw+fpg2diIK2ICuhCMYxPhJY0u6CcFOsszzjaiZvwArDBoluJoFVN06qxxr&#10;MHqts2IwGGcNuMo64MJ7PL1tjXSW4kspeHiQ0otAdEnxbiGtLq2ruGazKZusHbMbxbtrsH+4Rc2U&#10;waR9qFsWGNk69VeoWnEHHmS44FBnIKXiItWA1eSDd9U8bZgVqRYkx9ueJv//wvL73aMjqippMbi8&#10;psSwGl/pi9bKekHSGVLUWD9Bzyf76DrNoxjr3UtXxx0rIftE66GnVewD4XiYj0fFsCgo4WjLL6/z&#10;q+EwEp+9wa3z4auAmkShpKLNnxhluzsfWu+jV0zoQatqqbROiluvFtqRHcNnHo8Xi+WyS3DilsUq&#10;2nsnKRy0iGBtvguJFOBNi5QxNZ/o4zHOhQnjLmDyjjCJuXtgfg6oQ96BOt8IE6kpe+DgHPDPjD0i&#10;ZQUTenCtDLhzAaqffebWH8k+qTmKK6gO+PIO2pHwli8Vcn/HfHhkDmcApwXnOjzgIjU0JYVOomQD&#10;7ve58+iPrYlWShqcqZL6X1vmBCX6m8Gmvc5HoziESRldXhWouFPL6tRitvUC8D1z/EEsT2L0D/oo&#10;Sgf1C47/PGZFEzMcc5eUB3dUFqGddfxAuJjPkxsOnmXhzjxZHoNHVmNjPe9fmLNdAwbs3Xs4zh+b&#10;vGvC1jciDcy3AaRKHfrGa8c3Dm1q8+6Dib/CqZ683r7B2SsAAAD//wMAUEsDBBQABgAIAAAAIQDP&#10;XEku3QAAAAsBAAAPAAAAZHJzL2Rvd25yZXYueG1sTI/LTsMwEEX3SPyDNUjsqJ20TaMQpwIkPoCW&#10;x3YaD0lKPA6x24a/x2VTljNzdOfccj3ZXhxp9J1jDclMgSCunem40fC6fb7LQfiAbLB3TBp+yMO6&#10;ur4qsTDuxC903IRGxBD2BWpoQxgKKX3dkkU/cwNxvH260WKI49hIM+Iphttepkpl0mLH8UOLAz21&#10;VH9tDlbD8PYtk4/sERXmYW/zxfuwn6da395MD/cgAk3hAsNZP6pDFZ127sDGi17DarnIIqohXcUK&#10;Z0Al8xTE7m+zBFmV8n+H6hcAAP//AwBQSwECLQAUAAYACAAAACEAtoM4kv4AAADhAQAAEwAAAAAA&#10;AAAAAAAAAAAAAAAAW0NvbnRlbnRfVHlwZXNdLnhtbFBLAQItABQABgAIAAAAIQA4/SH/1gAAAJQB&#10;AAALAAAAAAAAAAAAAAAAAC8BAABfcmVscy8ucmVsc1BLAQItABQABgAIAAAAIQDlt7o2fQIAAE4F&#10;AAAOAAAAAAAAAAAAAAAAAC4CAABkcnMvZTJvRG9jLnhtbFBLAQItABQABgAIAAAAIQDPXEku3QAA&#10;AAsBAAAPAAAAAAAAAAAAAAAAANcEAABkcnMvZG93bnJldi54bWxQSwUGAAAAAAQABADzAAAA4QUA&#10;AAAA&#10;" fillcolor="#6cf" strokecolor="#9c6a6a [3209]" strokeweight="1pt">
                <v:stroke joinstyle="miter"/>
                <w10:wrap anchorx="margin"/>
              </v:oval>
            </w:pict>
          </mc:Fallback>
        </mc:AlternateContent>
      </w:r>
    </w:p>
    <w:p w:rsidR="00870CF6" w:rsidRPr="00BD2B35" w:rsidRDefault="00870CF6" w:rsidP="00870CF6">
      <w:r w:rsidRPr="00BD2B35">
        <w:rPr>
          <w:noProof/>
        </w:rPr>
        <mc:AlternateContent>
          <mc:Choice Requires="wps">
            <w:drawing>
              <wp:anchor distT="0" distB="0" distL="114300" distR="114300" simplePos="0" relativeHeight="251808256" behindDoc="0" locked="0" layoutInCell="1" allowOverlap="1" wp14:anchorId="36B4A8BF" wp14:editId="4BBA6653">
                <wp:simplePos x="0" y="0"/>
                <wp:positionH relativeFrom="column">
                  <wp:posOffset>3810374</wp:posOffset>
                </wp:positionH>
                <wp:positionV relativeFrom="paragraph">
                  <wp:posOffset>145306</wp:posOffset>
                </wp:positionV>
                <wp:extent cx="1067808" cy="190231"/>
                <wp:effectExtent l="0" t="228600" r="0" b="210185"/>
                <wp:wrapNone/>
                <wp:docPr id="2061" name="Venstrepil 2061"/>
                <wp:cNvGraphicFramePr/>
                <a:graphic xmlns:a="http://schemas.openxmlformats.org/drawingml/2006/main">
                  <a:graphicData uri="http://schemas.microsoft.com/office/word/2010/wordprocessingShape">
                    <wps:wsp>
                      <wps:cNvSpPr/>
                      <wps:spPr>
                        <a:xfrm rot="1695790">
                          <a:off x="0" y="0"/>
                          <a:ext cx="1067808" cy="190231"/>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BD96" id="Venstrepil 2061" o:spid="_x0000_s1026" type="#_x0000_t66" style="position:absolute;margin-left:300.05pt;margin-top:11.45pt;width:84.1pt;height:15pt;rotation:1852255fd;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CMrAIAAKQFAAAOAAAAZHJzL2Uyb0RvYy54bWysVEtPGzEQvlfqf7B8L/sAQhKxQRGIqhKC&#10;qNByNl6b3cqvjp1s0l/P2LtZQuFUdQ8r2zPzzcw3j/OLrVZkI8C31lS0OMopEYbbujXPFf3xcP1l&#10;SokPzNRMWSMquhOeXiw+fzrv3FyUtrGqFkAQxPh55yrahODmWeZ5IzTzR9YJg0JpQbOAV3jOamAd&#10;omuVlXk+yToLtQPLhff4etUL6SLhSyl4uJPSi0BURTG2kP6Q/k/xny3O2fwZmGtaPoTB/iEKzVqD&#10;TkeoKxYYWUP7Dkq3HKy3MhxxqzMrZctFygGzKfK/srlvmBMpFyTHu5Em//9g+e1mBaStK1rmk4IS&#10;wzRW6acwPoBwrSLpGVnqnJ+j8r1bwXDzeIwpbyVoAhapLSaz07NZnojA1Mg28bwbeRbbQDg+Fvnk&#10;bJpjZ3CUFbO8PC5iIbIeK2I68OGrsJrEQ0WVkGEJYLsEzTY3PiSy6yFeVv/C2KVWWLsNU+R4Mjku&#10;h9oe6JRvdGbT6d7tgIgB7B1jNDHjPsd0CjslolNlvguJjGEeZQon9aq4VEDQdUUZ58KEohc1rBb9&#10;82mO35DlaJFyToARWbZKjdgDQJyD99g9WYN+NBWp1UfjvgSjm7eB9cajRfJsTRiNdWssfJSZwqwG&#10;z73+nqSemsjSk6132E+pG3DcvOPXLVbwhvmwYoDVwUfcFuEOf1LZrqJ2OFHSWPjz0XvUx4ZHKSUd&#10;TmpF/e81A0GJ+mZwFGbFyUkc7XQ5OT0r8QKHkqdDiVnrS4tlwn7B6NIx6ge1P0qw+hGXyjJ6RREz&#10;HH1XlAfYXy5Dv0FwLXGxXCY1HGfHwo25dzyCR1ZjLz1sHxm4oY0DDsCt3U81m6e26xl91Y2Wxi7X&#10;wco2ROErr8MFV0FqnGFtxV1zeE9ar8t18QIAAP//AwBQSwMEFAAGAAgAAAAhAIwTF2DdAAAACQEA&#10;AA8AAABkcnMvZG93bnJldi54bWxMj8FOwzAMhu9IvENkJG4sWTe6UepOU6U9wAoIccsary00SdVk&#10;W3n7eSc42v70+/vzzWR7caYxdN4hzGcKBLnam841CO9vu6c1iBC1M7r3jhB+KcCmuL/LdWb8xe3p&#10;XMVGcIgLmUZoYxwyKUPdktVh5gdyfDv60erI49hIM+oLh9teJkql0urO8YdWD1S2VP9UJ4vQfOwq&#10;s1Tl51eyHPx3SdPKHPeIjw/T9hVEpCn+wXDTZ3Uo2OngT84E0SOkSs0ZRUiSFxAMrNL1AsQB4ZkX&#10;ssjl/wbFFQAA//8DAFBLAQItABQABgAIAAAAIQC2gziS/gAAAOEBAAATAAAAAAAAAAAAAAAAAAAA&#10;AABbQ29udGVudF9UeXBlc10ueG1sUEsBAi0AFAAGAAgAAAAhADj9If/WAAAAlAEAAAsAAAAAAAAA&#10;AAAAAAAALwEAAF9yZWxzLy5yZWxzUEsBAi0AFAAGAAgAAAAhALak0IysAgAApAUAAA4AAAAAAAAA&#10;AAAAAAAALgIAAGRycy9lMm9Eb2MueG1sUEsBAi0AFAAGAAgAAAAhAIwTF2DdAAAACQEAAA8AAAAA&#10;AAAAAAAAAAAABgUAAGRycy9kb3ducmV2LnhtbFBLBQYAAAAABAAEAPMAAAAQBgAAAAA=&#10;" adj="1535,6844" fillcolor="#ffca08 [3204]" strokecolor="#826600 [1604]" strokeweight="1pt"/>
            </w:pict>
          </mc:Fallback>
        </mc:AlternateContent>
      </w:r>
    </w:p>
    <w:p w:rsidR="00870CF6" w:rsidRPr="00BD2B35" w:rsidRDefault="002126A5" w:rsidP="00870CF6">
      <w:r w:rsidRPr="00BD2B35">
        <w:rPr>
          <w:noProof/>
        </w:rPr>
        <mc:AlternateContent>
          <mc:Choice Requires="wps">
            <w:drawing>
              <wp:anchor distT="0" distB="0" distL="114300" distR="114300" simplePos="0" relativeHeight="251807232" behindDoc="0" locked="0" layoutInCell="1" allowOverlap="1" wp14:anchorId="48F46E2B" wp14:editId="643356AA">
                <wp:simplePos x="0" y="0"/>
                <wp:positionH relativeFrom="column">
                  <wp:posOffset>4952577</wp:posOffset>
                </wp:positionH>
                <wp:positionV relativeFrom="paragraph">
                  <wp:posOffset>12277</wp:posOffset>
                </wp:positionV>
                <wp:extent cx="1481666" cy="1151466"/>
                <wp:effectExtent l="0" t="0" r="0" b="0"/>
                <wp:wrapNone/>
                <wp:docPr id="2063" name="Tekstfelt 2063"/>
                <wp:cNvGraphicFramePr/>
                <a:graphic xmlns:a="http://schemas.openxmlformats.org/drawingml/2006/main">
                  <a:graphicData uri="http://schemas.microsoft.com/office/word/2010/wordprocessingShape">
                    <wps:wsp>
                      <wps:cNvSpPr txBox="1"/>
                      <wps:spPr>
                        <a:xfrm>
                          <a:off x="0" y="0"/>
                          <a:ext cx="1481666" cy="11514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Miljø aktiviteter:</w:t>
                            </w:r>
                          </w:p>
                          <w:p w:rsidR="004F6DD0" w:rsidRDefault="004F6DD0" w:rsidP="00870CF6">
                            <w:r>
                              <w:t>Grøn EL, vand</w:t>
                            </w:r>
                          </w:p>
                          <w:p w:rsidR="004F6DD0" w:rsidRDefault="004F6DD0" w:rsidP="00870CF6">
                            <w:r>
                              <w:t>Råvarer, Maersk ophugning af skibe, Bestseller CO2 neutral, Emballage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6E2B" id="Tekstfelt 2063" o:spid="_x0000_s1093" type="#_x0000_t202" style="position:absolute;margin-left:389.95pt;margin-top:.95pt;width:116.65pt;height:90.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2khAIAAGQFAAAOAAAAZHJzL2Uyb0RvYy54bWysVE1v2zAMvQ/YfxB0Xx1nadoZdYosRYYB&#10;RVusHXpWZCkxKouaxMTOfv0oOU67bpcOu9gUv0Q+PurismsM2ykfarAlz09GnCkroartuuTfH5Yf&#10;zjkLKGwlDFhV8r0K/HL2/t1F6wo1hg2YSnlGSWwoWlfyDaIrsizIjWpEOAGnLBk1+EYgHf06q7xo&#10;KXtjsvFoNM1a8JXzIFUIpL3qjXyW8mutJN5qHRQyU3KqDdPXp+8qfrPZhSjWXrhNLQ9liH+oohG1&#10;pUuPqa4ECrb19R+pmlp6CKDxREKTgda1VKkH6iYfvermfiOcSr0QOMEdYQr/L6282d15VlclH4+m&#10;HzmzoqEpPaingFoZZElLILUuFOR778gbu8/Q0bAjeFEfSBl777Rv4p+6YmQnuPdHiFWHTMagyXk+&#10;nU45k2TL89N8QgfKkz2HOx/wi4KGRaHknmaYoBW764C96+ASb7OwrI0hvSiM/U1BOaMme64xSbg3&#10;qvf+pjS1nkqNiiD9erUwnvX8IAJTCwNLUjIKiI6aLnxj7CEkRqtEyzfGH4PS/WDxGN/UFnwCKC2N&#10;ig3sBNG9ekoTosJ17z9A0QMQscBu1aXhT86GYa6g2tOMPfSrEpxc1jSHaxHwTnjaDcKE9h1v6aMN&#10;tCWHg8TZBvzPv+mjP1GWrJy1tGslDz+2wivOzFdLZP6UTyZxOdNhcno2poN/aVm9tNhtswDqL6eX&#10;xckkRn80g6g9NI/0LMzjrWQSVtLdJcdBXGA/YXpWpJrPkxOtoxN4be+djKkjzJFlD92j8O5ARSQW&#10;38CwlaJ4xcjeN0ZamG8RdJ3oGoHuUT0MgFY5Ef7w7MS34uU5eT0/jrNfAAAA//8DAFBLAwQUAAYA&#10;CAAAACEAp5kLId0AAAAKAQAADwAAAGRycy9kb3ducmV2LnhtbEyPS0/DMBCE70j8B2uRuNF1y6NN&#10;iFMhEFdQy0Pi5sbbJCJeR7HbhH/P9gSnndU3mp0t1pPv1JGG2AY2MJ9pUMRVcC3XBt7fnq9WoGKy&#10;7GwXmAz8UIR1eX5W2NyFkTd03KZaSQjH3BpoUupzxFg15G2chZ5Y2D4M3iZZhxrdYEcJ9x0utL5D&#10;b1uWC43t6bGh6nt78AY+XvZfnzf6tX7yt/0YJo3sMzTm8mJ6uAeVaEp/ZjjVl+pQSqddOLCLqjOw&#10;XGaZWAXIOHE9v16A2olaicCywP8vlL8AAAD//wMAUEsBAi0AFAAGAAgAAAAhALaDOJL+AAAA4QEA&#10;ABMAAAAAAAAAAAAAAAAAAAAAAFtDb250ZW50X1R5cGVzXS54bWxQSwECLQAUAAYACAAAACEAOP0h&#10;/9YAAACUAQAACwAAAAAAAAAAAAAAAAAvAQAAX3JlbHMvLnJlbHNQSwECLQAUAAYACAAAACEAWBuN&#10;pIQCAABkBQAADgAAAAAAAAAAAAAAAAAuAgAAZHJzL2Uyb0RvYy54bWxQSwECLQAUAAYACAAAACEA&#10;p5kLId0AAAAKAQAADwAAAAAAAAAAAAAAAADeBAAAZHJzL2Rvd25yZXYueG1sUEsFBgAAAAAEAAQA&#10;8wAAAOgFAAAAAA==&#10;" filled="f" stroked="f">
                <v:textbox>
                  <w:txbxContent>
                    <w:p w:rsidR="004F6DD0" w:rsidRDefault="004F6DD0" w:rsidP="00870CF6">
                      <w:r>
                        <w:t>Miljø aktiviteter:</w:t>
                      </w:r>
                    </w:p>
                    <w:p w:rsidR="004F6DD0" w:rsidRDefault="004F6DD0" w:rsidP="00870CF6">
                      <w:r>
                        <w:t>Grøn EL, vand</w:t>
                      </w:r>
                    </w:p>
                    <w:p w:rsidR="004F6DD0" w:rsidRDefault="004F6DD0" w:rsidP="00870CF6">
                      <w:r>
                        <w:t>Råvarer, Maersk ophugning af skibe, Bestseller CO2 neutral, Emballage</w:t>
                      </w:r>
                    </w:p>
                  </w:txbxContent>
                </v:textbox>
              </v:shape>
            </w:pict>
          </mc:Fallback>
        </mc:AlternateContent>
      </w:r>
    </w:p>
    <w:p w:rsidR="00870CF6" w:rsidRPr="00BD2B35" w:rsidRDefault="00870CF6" w:rsidP="00870CF6"/>
    <w:p w:rsidR="00870CF6" w:rsidRPr="00BD2B35" w:rsidRDefault="00870CF6" w:rsidP="00870CF6"/>
    <w:p w:rsidR="00870CF6" w:rsidRPr="00BD2B35" w:rsidRDefault="00870CF6" w:rsidP="00870CF6"/>
    <w:p w:rsidR="00870CF6" w:rsidRPr="00BD2B35" w:rsidRDefault="00870CF6" w:rsidP="00870CF6">
      <w:r w:rsidRPr="00BD2B35">
        <w:rPr>
          <w:noProof/>
        </w:rPr>
        <mc:AlternateContent>
          <mc:Choice Requires="wps">
            <w:drawing>
              <wp:anchor distT="0" distB="0" distL="114300" distR="114300" simplePos="0" relativeHeight="251814400" behindDoc="0" locked="0" layoutInCell="1" allowOverlap="1" wp14:anchorId="209098F1" wp14:editId="66481F94">
                <wp:simplePos x="0" y="0"/>
                <wp:positionH relativeFrom="column">
                  <wp:posOffset>1393507</wp:posOffset>
                </wp:positionH>
                <wp:positionV relativeFrom="paragraph">
                  <wp:posOffset>88919</wp:posOffset>
                </wp:positionV>
                <wp:extent cx="1467485" cy="245110"/>
                <wp:effectExtent l="173038" t="0" r="172402" b="0"/>
                <wp:wrapNone/>
                <wp:docPr id="2064" name="Højrepil 2064"/>
                <wp:cNvGraphicFramePr/>
                <a:graphic xmlns:a="http://schemas.openxmlformats.org/drawingml/2006/main">
                  <a:graphicData uri="http://schemas.microsoft.com/office/word/2010/wordprocessingShape">
                    <wps:wsp>
                      <wps:cNvSpPr/>
                      <wps:spPr>
                        <a:xfrm rot="17371998">
                          <a:off x="0" y="0"/>
                          <a:ext cx="1467485" cy="245110"/>
                        </a:xfrm>
                        <a:prstGeom prst="rightArrow">
                          <a:avLst>
                            <a:gd name="adj1" fmla="val 29013"/>
                            <a:gd name="adj2" fmla="val 7903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FBB6" id="Højrepil 2064" o:spid="_x0000_s1026" type="#_x0000_t13" style="position:absolute;margin-left:109.7pt;margin-top:7pt;width:115.55pt;height:19.3pt;rotation:-4618106fd;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tzsQIAAKUFAAAOAAAAZHJzL2Uyb0RvYy54bWysVM1u2zAMvg/YOwi6r/6pkzRBnSJo0W1A&#10;sRZrh55VWYpdyJJGKXGyJ9t9LzZKdtxgLXYY5oMhkdRH8uPP+cWuVWQrwDVGlzQ7SSkRmpuq0euS&#10;fnu4/nBGifNMV0wZLUq6F45eLN+/O+/sQuSmNqoSQBBEu0VnS1p7bxdJ4ngtWuZOjBUaldJAyzxe&#10;YZ1UwDpEb1WSp+k06QxUFgwXzqH0qlfSZcSXUnB/K6UTnqiSYmw+/iH+n8I/WZ6zxRqYrRs+hMH+&#10;IYqWNRqdjlBXzDOygeYVVNtwMM5If8JNmxgpGy5iDphNlv6RzX3NrIi5IDnOjjS5/wfLv2zvgDRV&#10;SfN0WlCiWYtV+vTr5zMI2ygSpUhSZ90Cbe/tHQw3h8eQ8U5CS8Ags9nsdJbN52eRCEyN7CLP+5Fn&#10;sfOEozArprPibEIJR11eTLIsFiLpwQKoBec/CtOScCgpNOvarwBMF7HZ9sb5yHY1BMyq54wS2Sos&#10;3pZh2PM0Ox2Ke2STH9vM5unpNNig3wERTwfPKA4591nGk98rEZwq/VVIpAwTyWM4sVnFpQKCrkvK&#10;OBfaZ72qZpXoxZMUv8Hd+CI6j4ABWTZKjdgDQBiE19h91IN9eCpir4+P078F1j8eX0TPRvvxcdto&#10;A28BKMxq8NzbH0jqqQksPZlqjw0V+wHnzVl+3WAJb5jzdwywOijEdeFv8SeV6UpqhhMltYEfb8mD&#10;PXY8ainpcFRL6r5vGAhK1GeNszDPiiLMdrwUk1mOFzjWPB1r9Ka9NFgm7BeMLh6DvVeHowTTPuJW&#10;WQWvqGKao++Scg+Hy6XvVwjuJS5Wq2iG82yZv9H3lgfwwGropYfdIwM79LHHCfhiDmM9tF3P6Itt&#10;eKnNauONbHxQvvA6XHAXxMYZ9lZYNsf3aPWyXZe/AQAA//8DAFBLAwQUAAYACAAAACEA+4sejN4A&#10;AAALAQAADwAAAGRycy9kb3ducmV2LnhtbEyPy07DMBBF90j8gzVI7Frn0UAU4lQIiceWAurWiYck&#10;Ih5HttumfD3DCnYzmqM759bbxU7iiD6MjhSk6wQEUufMSL2C97fHVQkiRE1GT45QwRkDbJvLi1pX&#10;xp3oFY+72AsOoVBpBUOMcyVl6Aa0OqzdjMS3T+etjrz6XhqvTxxuJ5klyY20eiT+MOgZHwbsvnYH&#10;q8C/hOQj2H1G6flJP+9bW3z7TKnrq+X+DkTEJf7B8KvP6tCwU+sOZIKYFORpccuoglWZ5SCYyIsN&#10;Dy2jm7IE2dTyf4fmBwAA//8DAFBLAQItABQABgAIAAAAIQC2gziS/gAAAOEBAAATAAAAAAAAAAAA&#10;AAAAAAAAAABbQ29udGVudF9UeXBlc10ueG1sUEsBAi0AFAAGAAgAAAAhADj9If/WAAAAlAEAAAsA&#10;AAAAAAAAAAAAAAAALwEAAF9yZWxzLy5yZWxzUEsBAi0AFAAGAAgAAAAhAFWeC3OxAgAApQUAAA4A&#10;AAAAAAAAAAAAAAAALgIAAGRycy9lMm9Eb2MueG1sUEsBAi0AFAAGAAgAAAAhAPuLHozeAAAACwEA&#10;AA8AAAAAAAAAAAAAAAAACwUAAGRycy9kb3ducmV2LnhtbFBLBQYAAAAABAAEAPMAAAAWBgAAAAA=&#10;" adj="18749,7667" fillcolor="#ffca08 [3204]" strokecolor="#826600 [1604]" strokeweight="1pt"/>
            </w:pict>
          </mc:Fallback>
        </mc:AlternateContent>
      </w:r>
      <w:r w:rsidRPr="00BD2B35">
        <w:rPr>
          <w:noProof/>
        </w:rPr>
        <mc:AlternateContent>
          <mc:Choice Requires="wps">
            <w:drawing>
              <wp:anchor distT="0" distB="0" distL="114300" distR="114300" simplePos="0" relativeHeight="251811328" behindDoc="0" locked="0" layoutInCell="1" allowOverlap="1" wp14:anchorId="77F05C49" wp14:editId="5B114F75">
                <wp:simplePos x="0" y="0"/>
                <wp:positionH relativeFrom="column">
                  <wp:posOffset>3088208</wp:posOffset>
                </wp:positionH>
                <wp:positionV relativeFrom="paragraph">
                  <wp:posOffset>81720</wp:posOffset>
                </wp:positionV>
                <wp:extent cx="1168400" cy="245673"/>
                <wp:effectExtent l="137795" t="0" r="131445" b="0"/>
                <wp:wrapNone/>
                <wp:docPr id="2065" name="Venstrepil 2065"/>
                <wp:cNvGraphicFramePr/>
                <a:graphic xmlns:a="http://schemas.openxmlformats.org/drawingml/2006/main">
                  <a:graphicData uri="http://schemas.microsoft.com/office/word/2010/wordprocessingShape">
                    <wps:wsp>
                      <wps:cNvSpPr/>
                      <wps:spPr>
                        <a:xfrm rot="4112844">
                          <a:off x="0" y="0"/>
                          <a:ext cx="1168400" cy="245673"/>
                        </a:xfrm>
                        <a:prstGeom prst="leftArrow">
                          <a:avLst>
                            <a:gd name="adj1" fmla="val 36632"/>
                            <a:gd name="adj2" fmla="val 3988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87FC" id="Venstrepil 2065" o:spid="_x0000_s1026" type="#_x0000_t66" style="position:absolute;margin-left:243.15pt;margin-top:6.45pt;width:92pt;height:19.35pt;rotation:4492322fd;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3RqwIAAKQFAAAOAAAAZHJzL2Uyb0RvYy54bWysVN9PGzEMfp+0/yHK+7gfXEupuKIKxDQJ&#10;ARpsPIdcQm/KJZmT9tr99Ti59OgG2sO0ezjFsf3Z/uz47HzbKbIR4Fqja1oc5ZQIzU3T6ueafnu4&#10;+jSjxHmmG6aMFjXdCUfPFx8/nPV2LkqzMqoRQBBEu3lva7ry3s6zzPGV6Jg7MlZoVEoDHfMownPW&#10;AOsRvVNZmefTrDfQWDBcOIe3l4OSLiK+lIL7Wymd8ETVFHPz8Q/x/xT+2eKMzZ+B2VXLUxrsH7Lo&#10;WKsx6Ah1yTwja2jfQHUtB+OM9EfcdJmRsuUi1oDVFPkf1dyvmBWxFiTH2ZEm9/9g+c3mDkjb1LTM&#10;pxNKNOuwS9+Fdh6EbRWJ18hSb90cje/tHSTJ4TGUvJXQETBIbVUU5ayqIhFYGtlGnncjz2LrCcfL&#10;opjOqhzbwVFXVpPpyXFoRDZgBUwLzn8WpiPhUFMlpF8CmD5Cs82185HsJuXLmh8FJbJT2LsNU+R4&#10;Oj0uU28PbMrfbE5nsyKFTYiYwD4wZhMqHmqMJ79TIgRV+quQyBjWUcZ04qyKCwUEQ9eUcS60LwbV&#10;ijViuJ7k+KVwo0esOQIGZNkqNWIngPAO3mIPZCX74CriqI/O+d8SG5xHjxjZaD86d6028B6AwqpS&#10;5MF+T9JATWDpyTQ7nKc4DdhfZ/lVix28Zs7fMcDu4CVuC3+LP6lMX1OTTpSsDPx67z7Y48CjlpIe&#10;X2pN3c81A0GJ+qLxKZwWVRWedhSqyUmJAhxqng41et1dGGwTzgtmF4/B3qv9UYLpHnGpLENUVDHN&#10;MXZNuYe9cOGHDYJriYvlMprhc7bMX+t7ywN4YDXM0sP2kYFNY+zxAdyY/atm8zh2A6OvtsFTm+Xa&#10;G9n6oHzlNQm4CuLgpLUVds2hHK1el+viBQAA//8DAFBLAwQUAAYACAAAACEAmNxMQ+MAAAALAQAA&#10;DwAAAGRycy9kb3ducmV2LnhtbEyPTUvDQBCG74L/YZmCF2k3tqYfaTZFlIL1IFh70Ns2O/nA7GzI&#10;btr03zs96WkY5uGd5003g23ECTtfO1LwMIlAIOXO1FQqOHxux0sQPmgyunGECi7oYZPd3qQ6Me5M&#10;H3jah1JwCPlEK6hCaBMpfV6h1X7iWiS+Fa6zOvDaldJ0+szhtpHTKJpLq2viD5Vu8bnC/GffW07Z&#10;LbZFYWcv/eH7vo3z1/D2/hWUuhsNT2sQAYfwB8NVn9UhY6ej68l40SiI4+WKUQXjeLUAwQTPOYgj&#10;o9PHGcgslf87ZL8AAAD//wMAUEsBAi0AFAAGAAgAAAAhALaDOJL+AAAA4QEAABMAAAAAAAAAAAAA&#10;AAAAAAAAAFtDb250ZW50X1R5cGVzXS54bWxQSwECLQAUAAYACAAAACEAOP0h/9YAAACUAQAACwAA&#10;AAAAAAAAAAAAAAAvAQAAX3JlbHMvLnJlbHNQSwECLQAUAAYACAAAACEAnJ+N0asCAACkBQAADgAA&#10;AAAAAAAAAAAAAAAuAgAAZHJzL2Uyb0RvYy54bWxQSwECLQAUAAYACAAAACEAmNxMQ+MAAAALAQAA&#10;DwAAAAAAAAAAAAAAAAAFBQAAZHJzL2Rvd25yZXYueG1sUEsFBgAAAAAEAAQA8wAAABUGAAAAAA==&#10;" adj="1811,6844" fillcolor="#ffca08 [3204]" strokecolor="#826600 [1604]" strokeweight="1pt"/>
            </w:pict>
          </mc:Fallback>
        </mc:AlternateContent>
      </w:r>
    </w:p>
    <w:p w:rsidR="00870CF6" w:rsidRPr="00BD2B35" w:rsidRDefault="00870CF6" w:rsidP="00870CF6"/>
    <w:p w:rsidR="00870CF6" w:rsidRPr="00BD2B35" w:rsidRDefault="00870CF6" w:rsidP="00870CF6"/>
    <w:p w:rsidR="00870CF6" w:rsidRPr="00BD2B35" w:rsidRDefault="00870CF6" w:rsidP="00870CF6"/>
    <w:p w:rsidR="00870CF6" w:rsidRPr="00BD2B35" w:rsidRDefault="005E699F" w:rsidP="00870CF6">
      <w:r w:rsidRPr="00BD2B35">
        <w:rPr>
          <w:noProof/>
        </w:rPr>
        <mc:AlternateContent>
          <mc:Choice Requires="wps">
            <w:drawing>
              <wp:anchor distT="0" distB="0" distL="114300" distR="114300" simplePos="0" relativeHeight="251812352" behindDoc="0" locked="0" layoutInCell="1" allowOverlap="1" wp14:anchorId="5B38F31B" wp14:editId="32D328D4">
                <wp:simplePos x="0" y="0"/>
                <wp:positionH relativeFrom="margin">
                  <wp:align>left</wp:align>
                </wp:positionH>
                <wp:positionV relativeFrom="paragraph">
                  <wp:posOffset>132157</wp:posOffset>
                </wp:positionV>
                <wp:extent cx="2611166" cy="1293334"/>
                <wp:effectExtent l="0" t="0" r="17780" b="21590"/>
                <wp:wrapNone/>
                <wp:docPr id="2068" name="Ellipse 2068"/>
                <wp:cNvGraphicFramePr/>
                <a:graphic xmlns:a="http://schemas.openxmlformats.org/drawingml/2006/main">
                  <a:graphicData uri="http://schemas.microsoft.com/office/word/2010/wordprocessingShape">
                    <wps:wsp>
                      <wps:cNvSpPr/>
                      <wps:spPr>
                        <a:xfrm>
                          <a:off x="0" y="0"/>
                          <a:ext cx="2611166" cy="1293334"/>
                        </a:xfrm>
                        <a:prstGeom prst="ellipse">
                          <a:avLst/>
                        </a:prstGeom>
                        <a:solidFill>
                          <a:srgbClr val="6600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BDAD0" id="Ellipse 2068" o:spid="_x0000_s1026" style="position:absolute;margin-left:0;margin-top:10.4pt;width:205.6pt;height:101.85pt;z-index:25181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WVewIAAE4FAAAOAAAAZHJzL2Uyb0RvYy54bWysVFFv2yAQfp+0/4B4X20nmbdGdaooXaZJ&#10;VVutnfpMMCRomGNA4mS/vgd23KzL07QXuOPuu+M+7ri63jea7ITzCkxFi4ucEmE41MqsK/rjafnh&#10;MyU+MFMzDUZU9CA8vZ69f3fV2qkYwQZ0LRzBIMZPW1vRTQh2mmWeb0TD/AVYYdAowTUsoOrWWe1Y&#10;i9EbnY3yvMxacLV1wIX3eHrTGeksxZdS8HAvpReB6Iri3UJaXVpXcc1mV2y6dsxuFO+vwf7hFg1T&#10;BpMOoW5YYGTr1F+hGsUdeJDhgkOTgZSKi1QDVlPkb6p53DArUi1IjrcDTf7/heV3uwdHVF3RUV7i&#10;WxnW4Ct90VpZL0g6Q4pa66fo+WgfXK95FGO9e+mauGMlZJ9oPQy0in0gHA9HZVEUZUkJR1sxuhyP&#10;x5NIfPYKt86HrwIaEoWKii5/YpTtbn3ovI9eMaEHreql0jopbr1aaEd2DJ+5LPN8uewTnLhlsYru&#10;3kkKBy0iWJvvQiIF8aYpY2o+McRjnAsTyj5g8o4wibkHYHEOqEPRg3rfCBOpKQdgfg74Z8YBkbKC&#10;CQO4UQbcuQD1zyFz549kn9QcxRXUB3x5B91IeMuXCrm/ZT48MIczgNOCcx3ucZEa2opCL1GyAff7&#10;3Hn0x9ZEKyUtzlRF/a8tc4IS/c1g014Wk0kcwqRMPn4aoeJOLatTi9k2C8D3LPAHsTyJ0T/ooygd&#10;NM84/vOYFU3McMxdUR7cUVmEbtbxA+FiPk9uOHiWhVvzaHkMHlmNjfW0f2bO9g0YsHfv4Dh/bPqm&#10;CTvfiDQw3waQKnXoK6893zi0qc37Dyb+Cqd68nr9BmcvAAAA//8DAFBLAwQUAAYACAAAACEAs01k&#10;59sAAAAHAQAADwAAAGRycy9kb3ducmV2LnhtbEyPwU7DMBBE70j8g7VI3Kgdq1AIcSpUwREhCoir&#10;Gy9JRLx2Y7cJf89yosedGc28rdazH8QRx9QHMlAsFAikJrieWgPvb09XtyBStuTsEAgN/GCCdX1+&#10;VtnShYle8bjNreASSqU10OUcSylT06G3aREiEntfYfQ28zm20o124nI/SK3UjfS2J17obMRNh833&#10;9uAN3H08ytXKp0np+XOfNyo+71+iMZcX88M9iIxz/g/DHz6jQ81Mu3Agl8RggB/JBrRifnaXRaFB&#10;7FjQy2uQdSVP+etfAAAA//8DAFBLAQItABQABgAIAAAAIQC2gziS/gAAAOEBAAATAAAAAAAAAAAA&#10;AAAAAAAAAABbQ29udGVudF9UeXBlc10ueG1sUEsBAi0AFAAGAAgAAAAhADj9If/WAAAAlAEAAAsA&#10;AAAAAAAAAAAAAAAALwEAAF9yZWxzLy5yZWxzUEsBAi0AFAAGAAgAAAAhACQrFZV7AgAATgUAAA4A&#10;AAAAAAAAAAAAAAAALgIAAGRycy9lMm9Eb2MueG1sUEsBAi0AFAAGAAgAAAAhALNNZOfbAAAABwEA&#10;AA8AAAAAAAAAAAAAAAAA1QQAAGRycy9kb3ducmV2LnhtbFBLBQYAAAAABAAEAPMAAADdBQAAAAA=&#10;" fillcolor="#60f" strokecolor="#9c6a6a [3209]" strokeweight="1pt">
                <v:stroke joinstyle="miter"/>
                <w10:wrap anchorx="margin"/>
              </v:oval>
            </w:pict>
          </mc:Fallback>
        </mc:AlternateContent>
      </w:r>
      <w:r w:rsidR="00870CF6" w:rsidRPr="00BD2B35">
        <w:rPr>
          <w:noProof/>
        </w:rPr>
        <mc:AlternateContent>
          <mc:Choice Requires="wps">
            <w:drawing>
              <wp:anchor distT="0" distB="0" distL="114300" distR="114300" simplePos="0" relativeHeight="251809280" behindDoc="0" locked="0" layoutInCell="1" allowOverlap="1" wp14:anchorId="42222DEB" wp14:editId="34487839">
                <wp:simplePos x="0" y="0"/>
                <wp:positionH relativeFrom="column">
                  <wp:posOffset>3242309</wp:posOffset>
                </wp:positionH>
                <wp:positionV relativeFrom="paragraph">
                  <wp:posOffset>15663</wp:posOffset>
                </wp:positionV>
                <wp:extent cx="2201333" cy="1343025"/>
                <wp:effectExtent l="0" t="0" r="27940" b="28575"/>
                <wp:wrapNone/>
                <wp:docPr id="2067" name="Ellipse 2067"/>
                <wp:cNvGraphicFramePr/>
                <a:graphic xmlns:a="http://schemas.openxmlformats.org/drawingml/2006/main">
                  <a:graphicData uri="http://schemas.microsoft.com/office/word/2010/wordprocessingShape">
                    <wps:wsp>
                      <wps:cNvSpPr/>
                      <wps:spPr>
                        <a:xfrm>
                          <a:off x="0" y="0"/>
                          <a:ext cx="2201333" cy="1343025"/>
                        </a:xfrm>
                        <a:prstGeom prst="ellipse">
                          <a:avLst/>
                        </a:prstGeom>
                        <a:solidFill>
                          <a:srgbClr val="0099FF"/>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588AD" id="Ellipse 2067" o:spid="_x0000_s1026" style="position:absolute;margin-left:255.3pt;margin-top:1.25pt;width:173.35pt;height:105.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fVegIAAE4FAAAOAAAAZHJzL2Uyb0RvYy54bWysVFFvGyEMfp+0/4B4X+8uSbs16qWK2mWa&#10;VLXV2qnPhIMEDTADkkv262e4yzXr8jTtBWzsz8YfNlfXO6PJVvigwNa0OispEZZDo+yqpt+fFx8+&#10;URIisw3TYEVN9yLQ69n7d1etm4oRrEE3whMMYsO0dTVdx+imRRH4WhgWzsAJi0YJ3rCIql8VjWct&#10;Rje6GJXlRdGCb5wHLkLA09vOSGc5vpSCxwcpg4hE1xTvFvPq87pMazG7YtOVZ26teH8N9g+3MExZ&#10;TDqEumWRkY1Xf4UyinsIIOMZB1OAlIqLXANWU5VvqnlaMydyLUhOcANN4f+F5ffbR09UU9NRefGR&#10;EssMvtJnrZULguQzpKh1YYqeT+7R91pAMdW7k96kHSshu0zrfqBV7CLheDjC0sbjMSUcbdV4Mi5H&#10;54n44hXufIhfBBiShJqKLn9mlG3vQuy8D14pYQCtmoXSOit+tbzRnmxZeuby8nKx6BMcuRWpiu7e&#10;WYp7LRJY229CIgXppjljbj4xxGOcCxsv+oDZO8Ek5h6A1SmgjlUP6n0TTOSmHIDlKeCfGQdEzgo2&#10;DmCjLPhTAZofQ+bOH8k+qjmJS2j2+PIeupEIji8Ucn/HQnxkHmcApwXnOj7gIjW0NYVeomQN/tep&#10;8+SPrYlWSlqcqZqGnxvmBSX6q8WmvawmkzSEWZmcfxyh4o8ty2OL3ZgbwPes8AdxPIvJP+qDKD2Y&#10;Fxz/ecqKJmY55q4pj/6g3MRu1vED4WI+z244eI7FO/vkeAqeWE2N9bx7Yd71DRixd+/hMH9s+qYJ&#10;O9+EtDDfRJAqd+grrz3fOLS5zfsPJv0Kx3r2ev0GZ78BAAD//wMAUEsDBBQABgAIAAAAIQAbtuSh&#10;3AAAAAkBAAAPAAAAZHJzL2Rvd25yZXYueG1sTI/NTsMwEITvSLyDtUjcqJ2GtFWIU/F7h8IBbm68&#10;ja3E6yh20vD2mBMcRzOa+abaL65nM47BepKQrQQwpMZrS62Ej/eXmx2wEBVp1XtCCd8YYF9fXlSq&#10;1P5MbzgfYstSCYVSSTAxDiXnoTHoVFj5ASl5Jz86FZMcW65HdU7lrudrITbcKUtpwagBHw023WFy&#10;Ej7tl30VJ5Nv/dO0POcPXcfnTsrrq+X+DljEJf6F4Rc/oUOdmI5+Ih1YL6HIxCZFJawLYMnfFdsc&#10;2DHp7FYAryv+/0H9AwAA//8DAFBLAQItABQABgAIAAAAIQC2gziS/gAAAOEBAAATAAAAAAAAAAAA&#10;AAAAAAAAAABbQ29udGVudF9UeXBlc10ueG1sUEsBAi0AFAAGAAgAAAAhADj9If/WAAAAlAEAAAsA&#10;AAAAAAAAAAAAAAAALwEAAF9yZWxzLy5yZWxzUEsBAi0AFAAGAAgAAAAhABVSV9V6AgAATgUAAA4A&#10;AAAAAAAAAAAAAAAALgIAAGRycy9lMm9Eb2MueG1sUEsBAi0AFAAGAAgAAAAhABu25KHcAAAACQEA&#10;AA8AAAAAAAAAAAAAAAAA1AQAAGRycy9kb3ducmV2LnhtbFBLBQYAAAAABAAEAPMAAADdBQAAAAA=&#10;" fillcolor="#09f" strokecolor="#9c6a6a [3209]" strokeweight="1pt">
                <v:stroke joinstyle="miter"/>
              </v:oval>
            </w:pict>
          </mc:Fallback>
        </mc:AlternateContent>
      </w:r>
    </w:p>
    <w:p w:rsidR="00870CF6" w:rsidRPr="00BD2B35" w:rsidRDefault="005E699F" w:rsidP="00870CF6">
      <w:r w:rsidRPr="00BD2B35">
        <w:rPr>
          <w:noProof/>
        </w:rPr>
        <mc:AlternateContent>
          <mc:Choice Requires="wps">
            <w:drawing>
              <wp:anchor distT="0" distB="0" distL="114300" distR="114300" simplePos="0" relativeHeight="251813376" behindDoc="0" locked="0" layoutInCell="1" allowOverlap="1" wp14:anchorId="3BCCD080" wp14:editId="3B67A467">
                <wp:simplePos x="0" y="0"/>
                <wp:positionH relativeFrom="column">
                  <wp:posOffset>458715</wp:posOffset>
                </wp:positionH>
                <wp:positionV relativeFrom="paragraph">
                  <wp:posOffset>45031</wp:posOffset>
                </wp:positionV>
                <wp:extent cx="2743391" cy="1491103"/>
                <wp:effectExtent l="0" t="0" r="0" b="0"/>
                <wp:wrapNone/>
                <wp:docPr id="2071" name="Tekstfelt 2071"/>
                <wp:cNvGraphicFramePr/>
                <a:graphic xmlns:a="http://schemas.openxmlformats.org/drawingml/2006/main">
                  <a:graphicData uri="http://schemas.microsoft.com/office/word/2010/wordprocessingShape">
                    <wps:wsp>
                      <wps:cNvSpPr txBox="1"/>
                      <wps:spPr>
                        <a:xfrm>
                          <a:off x="0" y="0"/>
                          <a:ext cx="2743391" cy="14911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Medarbejder aktiviteter:</w:t>
                            </w:r>
                          </w:p>
                          <w:p w:rsidR="004F6DD0" w:rsidRDefault="004F6DD0" w:rsidP="00870CF6">
                            <w:r>
                              <w:t>Fysisk og psykisk</w:t>
                            </w:r>
                          </w:p>
                          <w:p w:rsidR="004F6DD0" w:rsidRDefault="004F6DD0" w:rsidP="00870CF6">
                            <w:r>
                              <w:t>Lighed – antimobning</w:t>
                            </w:r>
                          </w:p>
                          <w:p w:rsidR="004F6DD0" w:rsidRDefault="004F6DD0" w:rsidP="00870CF6">
                            <w:r>
                              <w:t>Handicappede – social</w:t>
                            </w:r>
                          </w:p>
                          <w:p w:rsidR="004F6DD0" w:rsidRDefault="004F6DD0" w:rsidP="00870CF6">
                            <w:r>
                              <w:t xml:space="preserve">Skånejobs, seniorer, sundhed, </w:t>
                            </w:r>
                          </w:p>
                          <w:p w:rsidR="004F6DD0" w:rsidRDefault="004F6DD0" w:rsidP="00870CF6">
                            <w:r>
                              <w:t>nedslidning</w:t>
                            </w:r>
                          </w:p>
                          <w:p w:rsidR="004F6DD0" w:rsidRDefault="004F6DD0" w:rsidP="00870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CD080" id="Tekstfelt 2071" o:spid="_x0000_s1094" type="#_x0000_t202" style="position:absolute;margin-left:36.1pt;margin-top:3.55pt;width:3in;height:117.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4/gwIAAGQFAAAOAAAAZHJzL2Uyb0RvYy54bWysVN9P2zAQfp+0/8Hy+0hTugERKepATJMQ&#10;oNGJZ9ex2wjH59nXJt1fv7PTtB3bC9NeEvt+33ff+fKqawzbKB9qsCXPT0acKSuhqu2y5N/ntx/O&#10;OQsobCUMWFXyrQr8avr+3WXrCjWGFZhKeUZBbChaV/IVoiuyLMiVakQ4AacsKTX4RiBd/TKrvGgp&#10;emOy8Wj0KWvBV86DVCGQ9KZX8mmKr7WS+KB1UMhMyak2TF+fvov4zaaXolh64Va13JUh/qGKRtSW&#10;ku5D3QgUbO3rP0I1tfQQQOOJhCYDrWupUg/UTT561c3TSjiVeiFwgtvDFP5fWHm/efSsrko+Hp3l&#10;nFnR0JTm6iWgVgZZkhJIrQsF2T45ssbuM3Q07AhelAcSxt477Zv4p64Y6Qnu7R5i1SGTJByfTU5P&#10;LyiRJF0+ucjz0WmMkx3cnQ/4RUHD4qHknmaYoBWbu4C96WASs1m4rY0huSiM/U1AMaMkO9SYTrg1&#10;qrf+pjS1nkqNgiD9cnFtPOv5QQSmFgaWpGDkEA01JXyj784leqtEyzf6751SfrC4929qCz4BlJZG&#10;xQY2guhevaQJUeG6tx+g6AGIWGC36NLwJ+fDMBdQbWnGHvpVCU7e1jSHOxHwUXjaDcKE9h0f6KMN&#10;tCWH3YmzFfiff5NHe6IsaTlraddKHn6shVecma+WyHyRTyZxOdNl8vFsTBd/rFkca+y6uQbqj0hE&#10;1aVjtEczHLWH5pmehVnMSiphJeUuOQ7Ha+wnTM+KVLNZMqJ1dALv7JOTMXSEObJs3j0L73ZURGLx&#10;PQxbKYpXjOxto6eF2RpB14muEege1d0AaJUT4XfPTnwrju/J6vA4Tn8BAAD//wMAUEsDBBQABgAI&#10;AAAAIQDv/QEX3QAAAAgBAAAPAAAAZHJzL2Rvd25yZXYueG1sTI/BTsMwEETvSP0Ha5G4UTtRStsQ&#10;p6pAXEG0UImbG2+TiHgdxW4T/p7lRE+r0Yxm3xSbyXXigkNoPWlI5goEUuVtS7WGj/3L/QpEiIas&#10;6Tyhhh8MsClnN4XJrR/pHS+7WAsuoZAbDU2MfS5lqBp0Jsx9j8TeyQ/ORJZDLe1gRi53nUyVepDO&#10;tMQfGtPjU4PV9+7sNHy+nr4OmXqrn92iH/2kJLm11Prudto+gog4xf8w/OEzOpTMdPRnskF0GpZp&#10;ykm+CQi2FypjfdSQZskaZFnI6wHlLwAAAP//AwBQSwECLQAUAAYACAAAACEAtoM4kv4AAADhAQAA&#10;EwAAAAAAAAAAAAAAAAAAAAAAW0NvbnRlbnRfVHlwZXNdLnhtbFBLAQItABQABgAIAAAAIQA4/SH/&#10;1gAAAJQBAAALAAAAAAAAAAAAAAAAAC8BAABfcmVscy8ucmVsc1BLAQItABQABgAIAAAAIQC6bB4/&#10;gwIAAGQFAAAOAAAAAAAAAAAAAAAAAC4CAABkcnMvZTJvRG9jLnhtbFBLAQItABQABgAIAAAAIQDv&#10;/QEX3QAAAAgBAAAPAAAAAAAAAAAAAAAAAN0EAABkcnMvZG93bnJldi54bWxQSwUGAAAAAAQABADz&#10;AAAA5wUAAAAA&#10;" filled="f" stroked="f">
                <v:textbox>
                  <w:txbxContent>
                    <w:p w:rsidR="004F6DD0" w:rsidRDefault="004F6DD0" w:rsidP="00870CF6">
                      <w:r>
                        <w:t>Medarbejder aktiviteter:</w:t>
                      </w:r>
                    </w:p>
                    <w:p w:rsidR="004F6DD0" w:rsidRDefault="004F6DD0" w:rsidP="00870CF6">
                      <w:r>
                        <w:t>Fysisk og psykisk</w:t>
                      </w:r>
                    </w:p>
                    <w:p w:rsidR="004F6DD0" w:rsidRDefault="004F6DD0" w:rsidP="00870CF6">
                      <w:r>
                        <w:t>Lighed – antimobning</w:t>
                      </w:r>
                    </w:p>
                    <w:p w:rsidR="004F6DD0" w:rsidRDefault="004F6DD0" w:rsidP="00870CF6">
                      <w:r>
                        <w:t>Handicappede – social</w:t>
                      </w:r>
                    </w:p>
                    <w:p w:rsidR="004F6DD0" w:rsidRDefault="004F6DD0" w:rsidP="00870CF6">
                      <w:r>
                        <w:t xml:space="preserve">Skånejobs, seniorer, sundhed, </w:t>
                      </w:r>
                    </w:p>
                    <w:p w:rsidR="004F6DD0" w:rsidRDefault="004F6DD0" w:rsidP="00870CF6">
                      <w:r>
                        <w:t>nedslidning</w:t>
                      </w:r>
                    </w:p>
                    <w:p w:rsidR="004F6DD0" w:rsidRDefault="004F6DD0" w:rsidP="00870CF6"/>
                  </w:txbxContent>
                </v:textbox>
              </v:shape>
            </w:pict>
          </mc:Fallback>
        </mc:AlternateContent>
      </w:r>
      <w:r w:rsidR="002126A5" w:rsidRPr="00BD2B35">
        <w:rPr>
          <w:noProof/>
        </w:rPr>
        <mc:AlternateContent>
          <mc:Choice Requires="wps">
            <w:drawing>
              <wp:anchor distT="0" distB="0" distL="114300" distR="114300" simplePos="0" relativeHeight="251810304" behindDoc="0" locked="0" layoutInCell="1" allowOverlap="1" wp14:anchorId="69D21492" wp14:editId="3B6C10C9">
                <wp:simplePos x="0" y="0"/>
                <wp:positionH relativeFrom="column">
                  <wp:posOffset>3427941</wp:posOffset>
                </wp:positionH>
                <wp:positionV relativeFrom="paragraph">
                  <wp:posOffset>10160</wp:posOffset>
                </wp:positionV>
                <wp:extent cx="914400" cy="1028700"/>
                <wp:effectExtent l="0" t="0" r="0" b="0"/>
                <wp:wrapNone/>
                <wp:docPr id="2069" name="Tekstfelt 2069"/>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F6DD0" w:rsidRDefault="004F6DD0" w:rsidP="00870CF6">
                            <w:r>
                              <w:t>Leverandør aktiviteter:</w:t>
                            </w:r>
                          </w:p>
                          <w:p w:rsidR="004F6DD0" w:rsidRDefault="004F6DD0" w:rsidP="00870CF6">
                            <w:r>
                              <w:t xml:space="preserve">Krav til leverandører, </w:t>
                            </w:r>
                          </w:p>
                          <w:p w:rsidR="004F6DD0" w:rsidRDefault="004F6DD0" w:rsidP="00870CF6">
                            <w:r>
                              <w:t xml:space="preserve">bæredygtige produkter. </w:t>
                            </w:r>
                          </w:p>
                          <w:p w:rsidR="004F6DD0" w:rsidRDefault="004F6DD0" w:rsidP="00870CF6">
                            <w:r>
                              <w:t>Grundfos pumper til Boeing</w:t>
                            </w:r>
                          </w:p>
                          <w:p w:rsidR="004F6DD0" w:rsidRDefault="004F6DD0" w:rsidP="00870CF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21492" id="Tekstfelt 2069" o:spid="_x0000_s1095" type="#_x0000_t202" style="position:absolute;margin-left:269.9pt;margin-top:.8pt;width:1in;height:81pt;z-index:251810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4h6fgIAAGEFAAAOAAAAZHJzL2Uyb0RvYy54bWysVF1P2zAUfZ+0/2D5fSStOqARKepATJMQ&#10;oMHEs+vYbUTia9mmSffrd+w0hbG9MO0lse+n77nn3rPzvm3YVjlfkyn55CjnTBlJVW3WJf/xcPXp&#10;lDMfhKlEQ0aVfKc8P198/HDW2UJNaUNNpRxDEOOLzpZ8E4ItsszLjWqFPyKrDJSaXCsCrm6dVU50&#10;iN422TTPj7OOXGUdSeU9pJeDki9SfK2VDLdaexVYU3K8LaSvS99V/GaLM1GsnbCbWu6fIf7hFa2o&#10;DZIeQl2KINizq/8I1dbSkScdjiS1GWldS5VqQDWT/E019xthVaoF4Hh7gMn/v7DyZnvnWF2VfJof&#10;zzkzokWXHtSTD1o1gSUpQOqsL2B7b2Ed+i/Uo9kRvCj3EMbae+3a+EdVDHrAvTtArPrAJITzyWyW&#10;QyOhmuTT0xNcECZ78bbOh6+KWhYPJXdoYUJWbK99GExHk5jM0FXdNJCLojG/CRAzSrKXJ6ZT2DVq&#10;sP6uNCpPL40CL916ddE4NtAD/MU7R5KkYHCIhhoJ3+m7d4neKrHynf4Hp5SfTDj4t7UhlwBKM6Ni&#10;AVsBtldPqUF4uB7sRygGACIWoV/1qfez+djLFVU7tNjRMCneyqsafbgWPtwJh9EAJhj3cIuPbqgr&#10;Oe1PnG3I/fybPNqDsdBy1mHUSm6wCzhrvhkwOTECk5kus88nU2RwrzWr1xrz3F4QqptgrViZjtE+&#10;NONRO2ofsROWMSdUwkhkLnkYjxdh6C92ilTLZTLCLFoRrs29lTF0BDly7KF/FM7uiRhA4RsaR1IU&#10;b/g42EZPQ8vnQLpOZI0wD5ju4cccJ7rvd05cFK/vyeplMy5+AQAA//8DAFBLAwQUAAYACAAAACEA&#10;55C2Ct4AAAAJAQAADwAAAGRycy9kb3ducmV2LnhtbEyPwU7DMBBE70j8g7VIXBB1moiohDgVAsGF&#10;qojCgaMTL0kgXke2mwa+nu0JjqO3mnlbrmc7iAl96B0pWC4SEEiNMz21Ct5eHy5XIELUZPTgCBV8&#10;Y4B1dXpS6sK4A73gtIut4BIKhVbQxTgWUoamQ6vDwo1IzD6ctzpy9K00Xh+43A4yTZJcWt0TL3R6&#10;xLsOm6/d3ir4efYbl6abx2X9nvVTvL/43D5tlTo/m29vQESc498xHPVZHSp2qt2eTBCDgqvsmtUj&#10;gxwE83yVca6POctBVqX8/0H1CwAA//8DAFBLAQItABQABgAIAAAAIQC2gziS/gAAAOEBAAATAAAA&#10;AAAAAAAAAAAAAAAAAABbQ29udGVudF9UeXBlc10ueG1sUEsBAi0AFAAGAAgAAAAhADj9If/WAAAA&#10;lAEAAAsAAAAAAAAAAAAAAAAALwEAAF9yZWxzLy5yZWxzUEsBAi0AFAAGAAgAAAAhADifiHp+AgAA&#10;YQUAAA4AAAAAAAAAAAAAAAAALgIAAGRycy9lMm9Eb2MueG1sUEsBAi0AFAAGAAgAAAAhAOeQtgre&#10;AAAACQEAAA8AAAAAAAAAAAAAAAAA2AQAAGRycy9kb3ducmV2LnhtbFBLBQYAAAAABAAEAPMAAADj&#10;BQAAAAA=&#10;" filled="f" stroked="f">
                <v:textbox>
                  <w:txbxContent>
                    <w:p w:rsidR="004F6DD0" w:rsidRDefault="004F6DD0" w:rsidP="00870CF6">
                      <w:r>
                        <w:t>Leverandør aktiviteter:</w:t>
                      </w:r>
                    </w:p>
                    <w:p w:rsidR="004F6DD0" w:rsidRDefault="004F6DD0" w:rsidP="00870CF6">
                      <w:r>
                        <w:t xml:space="preserve">Krav til leverandører, </w:t>
                      </w:r>
                    </w:p>
                    <w:p w:rsidR="004F6DD0" w:rsidRDefault="004F6DD0" w:rsidP="00870CF6">
                      <w:r>
                        <w:t xml:space="preserve">bæredygtige produkter. </w:t>
                      </w:r>
                    </w:p>
                    <w:p w:rsidR="004F6DD0" w:rsidRDefault="004F6DD0" w:rsidP="00870CF6">
                      <w:r>
                        <w:t>Grundfos pumper til Boeing</w:t>
                      </w:r>
                    </w:p>
                    <w:p w:rsidR="004F6DD0" w:rsidRDefault="004F6DD0" w:rsidP="00870CF6"/>
                  </w:txbxContent>
                </v:textbox>
              </v:shape>
            </w:pict>
          </mc:Fallback>
        </mc:AlternateContent>
      </w:r>
    </w:p>
    <w:p w:rsidR="00870CF6" w:rsidRPr="00BD2B35" w:rsidRDefault="00870CF6" w:rsidP="00870CF6"/>
    <w:p w:rsidR="00870CF6" w:rsidRPr="00BD2B35" w:rsidRDefault="00870CF6" w:rsidP="00870CF6"/>
    <w:p w:rsidR="00870CF6" w:rsidRPr="00BD2B35" w:rsidRDefault="00870CF6" w:rsidP="00870CF6"/>
    <w:p w:rsidR="00870CF6" w:rsidRPr="00BD2B35" w:rsidRDefault="00870CF6" w:rsidP="00870CF6"/>
    <w:p w:rsidR="00870CF6" w:rsidRDefault="00870CF6" w:rsidP="00870CF6"/>
    <w:p w:rsidR="00870CF6" w:rsidRDefault="00870CF6" w:rsidP="00870CF6"/>
    <w:p w:rsidR="00E878CD" w:rsidRPr="002D62C4" w:rsidRDefault="00870CF6" w:rsidP="003563C0">
      <w:pPr>
        <w:pStyle w:val="Overskrift3"/>
        <w:rPr>
          <w:rStyle w:val="Hyperlink"/>
        </w:rPr>
      </w:pPr>
      <w:r>
        <w:br w:type="page"/>
      </w:r>
      <w:bookmarkStart w:id="36" w:name="_Toc31565092"/>
      <w:r w:rsidR="001660EA">
        <w:lastRenderedPageBreak/>
        <w:t xml:space="preserve">3.8.1 </w:t>
      </w:r>
      <w:r w:rsidR="002D62C4">
        <w:fldChar w:fldCharType="begin"/>
      </w:r>
      <w:r w:rsidR="002D62C4">
        <w:instrText xml:space="preserve"> HYPERLINK "https://www.danskerhverv.dk/Nyheder/Sider/FN-Global-Compacts-10-principper-for-CSR.aspx" </w:instrText>
      </w:r>
      <w:r w:rsidR="002D62C4">
        <w:fldChar w:fldCharType="separate"/>
      </w:r>
      <w:r w:rsidR="00E878CD" w:rsidRPr="002D62C4">
        <w:rPr>
          <w:rStyle w:val="Hyperlink"/>
        </w:rPr>
        <w:t>FN’s Global Compact</w:t>
      </w:r>
      <w:r w:rsidR="002D62C4" w:rsidRPr="002D62C4">
        <w:rPr>
          <w:rStyle w:val="Hyperlink"/>
        </w:rPr>
        <w:t xml:space="preserve"> 10 principper:</w:t>
      </w:r>
      <w:bookmarkEnd w:id="36"/>
    </w:p>
    <w:p w:rsidR="003563C0" w:rsidRDefault="002D62C4" w:rsidP="003563C0">
      <w:r>
        <w:fldChar w:fldCharType="end"/>
      </w:r>
    </w:p>
    <w:p w:rsidR="002D62C4" w:rsidRPr="003563C0" w:rsidRDefault="002D62C4" w:rsidP="003563C0">
      <w:pPr>
        <w:rPr>
          <w:rStyle w:val="Fremhv"/>
          <w:b/>
          <w:sz w:val="28"/>
          <w:szCs w:val="28"/>
        </w:rPr>
      </w:pPr>
      <w:r w:rsidRPr="003563C0">
        <w:rPr>
          <w:rStyle w:val="Fremhv"/>
          <w:b/>
          <w:sz w:val="28"/>
          <w:szCs w:val="28"/>
        </w:rPr>
        <w:t>Menneskerettigheder</w:t>
      </w:r>
    </w:p>
    <w:p w:rsidR="002D62C4" w:rsidRPr="003563C0" w:rsidRDefault="002D62C4" w:rsidP="002D62C4">
      <w:pPr>
        <w:pStyle w:val="NormalWeb"/>
        <w:shd w:val="clear" w:color="auto" w:fill="FFFFFF"/>
        <w:spacing w:line="225" w:lineRule="atLeast"/>
        <w:rPr>
          <w:color w:val="606060"/>
          <w:sz w:val="28"/>
          <w:szCs w:val="28"/>
        </w:rPr>
      </w:pPr>
      <w:r w:rsidRPr="003563C0">
        <w:rPr>
          <w:color w:val="606060"/>
          <w:sz w:val="28"/>
          <w:szCs w:val="28"/>
        </w:rPr>
        <w:t>1. Virksomheden bør støtte og respektere beskyttelsen af internationalt erklærede menneskerettigheder.</w:t>
      </w:r>
      <w:r w:rsidRPr="003563C0">
        <w:rPr>
          <w:color w:val="606060"/>
          <w:sz w:val="28"/>
          <w:szCs w:val="28"/>
        </w:rPr>
        <w:br/>
      </w:r>
      <w:r w:rsidRPr="003563C0">
        <w:rPr>
          <w:color w:val="606060"/>
          <w:sz w:val="28"/>
          <w:szCs w:val="28"/>
        </w:rPr>
        <w:br/>
        <w:t>2. Sikre, at den ikke medvirker til krænkelser af menneskerettighederne.</w:t>
      </w:r>
    </w:p>
    <w:p w:rsidR="002D62C4" w:rsidRPr="003563C0" w:rsidRDefault="002D62C4" w:rsidP="003563C0">
      <w:pPr>
        <w:rPr>
          <w:rStyle w:val="Fremhv"/>
          <w:b/>
          <w:sz w:val="28"/>
          <w:szCs w:val="28"/>
        </w:rPr>
      </w:pPr>
      <w:r w:rsidRPr="003563C0">
        <w:rPr>
          <w:rStyle w:val="Fremhv"/>
          <w:b/>
          <w:sz w:val="28"/>
          <w:szCs w:val="28"/>
        </w:rPr>
        <w:t>Arbejdstagerrettigheder</w:t>
      </w:r>
    </w:p>
    <w:p w:rsidR="002D62C4" w:rsidRPr="003563C0" w:rsidRDefault="001C1C82" w:rsidP="002D62C4">
      <w:pPr>
        <w:pStyle w:val="NormalWeb"/>
        <w:shd w:val="clear" w:color="auto" w:fill="FFFFFF"/>
        <w:spacing w:line="225" w:lineRule="atLeast"/>
        <w:rPr>
          <w:color w:val="606060"/>
          <w:sz w:val="28"/>
          <w:szCs w:val="28"/>
        </w:rPr>
      </w:pPr>
      <w:r>
        <w:rPr>
          <w:color w:val="606060"/>
          <w:sz w:val="28"/>
          <w:szCs w:val="28"/>
        </w:rPr>
        <w:t>3</w:t>
      </w:r>
      <w:r w:rsidR="002D62C4" w:rsidRPr="003563C0">
        <w:rPr>
          <w:color w:val="606060"/>
          <w:sz w:val="28"/>
          <w:szCs w:val="28"/>
        </w:rPr>
        <w:t xml:space="preserve">. Virksomheden bør opretholde foreningsfriheden og effektivt anerkende retten </w:t>
      </w:r>
      <w:r>
        <w:rPr>
          <w:color w:val="606060"/>
          <w:sz w:val="28"/>
          <w:szCs w:val="28"/>
        </w:rPr>
        <w:t>til kollektiv forhandling.</w:t>
      </w:r>
      <w:r>
        <w:rPr>
          <w:color w:val="606060"/>
          <w:sz w:val="28"/>
          <w:szCs w:val="28"/>
        </w:rPr>
        <w:br/>
      </w:r>
      <w:r>
        <w:rPr>
          <w:color w:val="606060"/>
          <w:sz w:val="28"/>
          <w:szCs w:val="28"/>
        </w:rPr>
        <w:br/>
        <w:t>4</w:t>
      </w:r>
      <w:r w:rsidR="002D62C4" w:rsidRPr="003563C0">
        <w:rPr>
          <w:color w:val="606060"/>
          <w:sz w:val="28"/>
          <w:szCs w:val="28"/>
        </w:rPr>
        <w:t>. Støtte udryddelsen af al</w:t>
      </w:r>
      <w:r>
        <w:rPr>
          <w:color w:val="606060"/>
          <w:sz w:val="28"/>
          <w:szCs w:val="28"/>
        </w:rPr>
        <w:t>le former for tvangsarbejde. </w:t>
      </w:r>
      <w:r>
        <w:rPr>
          <w:color w:val="606060"/>
          <w:sz w:val="28"/>
          <w:szCs w:val="28"/>
        </w:rPr>
        <w:br/>
      </w:r>
      <w:r>
        <w:rPr>
          <w:color w:val="606060"/>
          <w:sz w:val="28"/>
          <w:szCs w:val="28"/>
        </w:rPr>
        <w:br/>
        <w:t>5</w:t>
      </w:r>
      <w:r w:rsidR="002D62C4" w:rsidRPr="003563C0">
        <w:rPr>
          <w:color w:val="606060"/>
          <w:sz w:val="28"/>
          <w:szCs w:val="28"/>
        </w:rPr>
        <w:t>. Støtte effektiv</w:t>
      </w:r>
      <w:r>
        <w:rPr>
          <w:color w:val="606060"/>
          <w:sz w:val="28"/>
          <w:szCs w:val="28"/>
        </w:rPr>
        <w:t xml:space="preserve"> afskaffelse af børnearbejde.</w:t>
      </w:r>
      <w:r>
        <w:rPr>
          <w:color w:val="606060"/>
          <w:sz w:val="28"/>
          <w:szCs w:val="28"/>
        </w:rPr>
        <w:br/>
      </w:r>
      <w:r>
        <w:rPr>
          <w:color w:val="606060"/>
          <w:sz w:val="28"/>
          <w:szCs w:val="28"/>
        </w:rPr>
        <w:br/>
        <w:t>6</w:t>
      </w:r>
      <w:r w:rsidR="002D62C4" w:rsidRPr="003563C0">
        <w:rPr>
          <w:color w:val="606060"/>
          <w:sz w:val="28"/>
          <w:szCs w:val="28"/>
        </w:rPr>
        <w:t>. Afskaffe diskrimination i relation til arbejds- og ansættelsesforhold.</w:t>
      </w:r>
    </w:p>
    <w:p w:rsidR="002D62C4" w:rsidRPr="003563C0" w:rsidRDefault="002D62C4" w:rsidP="003563C0">
      <w:pPr>
        <w:rPr>
          <w:rStyle w:val="Fremhv"/>
          <w:b/>
          <w:sz w:val="28"/>
          <w:szCs w:val="28"/>
        </w:rPr>
      </w:pPr>
      <w:r w:rsidRPr="003563C0">
        <w:rPr>
          <w:rStyle w:val="Fremhv"/>
          <w:b/>
          <w:sz w:val="28"/>
          <w:szCs w:val="28"/>
        </w:rPr>
        <w:t>Miljø</w:t>
      </w:r>
    </w:p>
    <w:p w:rsidR="002D62C4" w:rsidRPr="003563C0" w:rsidRDefault="001C1C82" w:rsidP="002D62C4">
      <w:pPr>
        <w:pStyle w:val="NormalWeb"/>
        <w:shd w:val="clear" w:color="auto" w:fill="FFFFFF"/>
        <w:spacing w:after="240" w:line="225" w:lineRule="atLeast"/>
        <w:rPr>
          <w:color w:val="606060"/>
          <w:sz w:val="28"/>
          <w:szCs w:val="28"/>
        </w:rPr>
      </w:pPr>
      <w:r>
        <w:rPr>
          <w:color w:val="606060"/>
          <w:sz w:val="28"/>
          <w:szCs w:val="28"/>
        </w:rPr>
        <w:t>7</w:t>
      </w:r>
      <w:r w:rsidR="002D62C4" w:rsidRPr="003563C0">
        <w:rPr>
          <w:color w:val="606060"/>
          <w:sz w:val="28"/>
          <w:szCs w:val="28"/>
        </w:rPr>
        <w:t>. Virksomheden bør støtte en forsigtighedstilgang t</w:t>
      </w:r>
      <w:r>
        <w:rPr>
          <w:color w:val="606060"/>
          <w:sz w:val="28"/>
          <w:szCs w:val="28"/>
        </w:rPr>
        <w:t>il miljømæssige udfordringer.</w:t>
      </w:r>
      <w:r>
        <w:rPr>
          <w:color w:val="606060"/>
          <w:sz w:val="28"/>
          <w:szCs w:val="28"/>
        </w:rPr>
        <w:br/>
      </w:r>
      <w:r>
        <w:rPr>
          <w:color w:val="606060"/>
          <w:sz w:val="28"/>
          <w:szCs w:val="28"/>
        </w:rPr>
        <w:br/>
        <w:t>8</w:t>
      </w:r>
      <w:r w:rsidR="002D62C4" w:rsidRPr="003563C0">
        <w:rPr>
          <w:color w:val="606060"/>
          <w:sz w:val="28"/>
          <w:szCs w:val="28"/>
        </w:rPr>
        <w:t>. Tage initiativ til at fremme stø</w:t>
      </w:r>
      <w:r>
        <w:rPr>
          <w:color w:val="606060"/>
          <w:sz w:val="28"/>
          <w:szCs w:val="28"/>
        </w:rPr>
        <w:t>rre miljømæssig ansvarlighed.</w:t>
      </w:r>
      <w:r>
        <w:rPr>
          <w:color w:val="606060"/>
          <w:sz w:val="28"/>
          <w:szCs w:val="28"/>
        </w:rPr>
        <w:br/>
      </w:r>
      <w:r>
        <w:rPr>
          <w:color w:val="606060"/>
          <w:sz w:val="28"/>
          <w:szCs w:val="28"/>
        </w:rPr>
        <w:br/>
        <w:t>9</w:t>
      </w:r>
      <w:r w:rsidR="002D62C4" w:rsidRPr="003563C0">
        <w:rPr>
          <w:color w:val="606060"/>
          <w:sz w:val="28"/>
          <w:szCs w:val="28"/>
        </w:rPr>
        <w:t xml:space="preserve">. Opfordre til udvikling og spredning af miljøvenlige </w:t>
      </w:r>
      <w:r>
        <w:rPr>
          <w:color w:val="606060"/>
          <w:sz w:val="28"/>
          <w:szCs w:val="28"/>
        </w:rPr>
        <w:t>teknologier.</w:t>
      </w:r>
      <w:r>
        <w:rPr>
          <w:color w:val="606060"/>
          <w:sz w:val="28"/>
          <w:szCs w:val="28"/>
        </w:rPr>
        <w:br/>
        <w:t>Anti-korruption.</w:t>
      </w:r>
      <w:r>
        <w:rPr>
          <w:color w:val="606060"/>
          <w:sz w:val="28"/>
          <w:szCs w:val="28"/>
        </w:rPr>
        <w:br/>
      </w:r>
      <w:r>
        <w:rPr>
          <w:color w:val="606060"/>
          <w:sz w:val="28"/>
          <w:szCs w:val="28"/>
        </w:rPr>
        <w:br/>
        <w:t>10</w:t>
      </w:r>
      <w:r w:rsidR="002D62C4" w:rsidRPr="003563C0">
        <w:rPr>
          <w:color w:val="606060"/>
          <w:sz w:val="28"/>
          <w:szCs w:val="28"/>
        </w:rPr>
        <w:t>. Virksomheder bør modarbejde alle former for korruption, herunder afpresning og bestikkelse.</w:t>
      </w:r>
    </w:p>
    <w:p w:rsidR="002E6238" w:rsidRDefault="002E6238" w:rsidP="00E878CD">
      <w:pPr>
        <w:rPr>
          <w:sz w:val="28"/>
          <w:szCs w:val="28"/>
        </w:rPr>
      </w:pPr>
    </w:p>
    <w:p w:rsidR="003563C0" w:rsidRPr="003563C0" w:rsidRDefault="003563C0" w:rsidP="003563C0">
      <w:pPr>
        <w:pStyle w:val="Overskrift3"/>
        <w:rPr>
          <w:rFonts w:ascii="Times New Roman" w:hAnsi="Times New Roman" w:cs="Times New Roman"/>
        </w:rPr>
      </w:pPr>
      <w:bookmarkStart w:id="37" w:name="_Toc31565093"/>
      <w:r>
        <w:t>3.8.2 Code of Conduct</w:t>
      </w:r>
      <w:bookmarkEnd w:id="37"/>
    </w:p>
    <w:p w:rsidR="000569BE" w:rsidRDefault="000569BE" w:rsidP="0098048B">
      <w:pPr>
        <w:rPr>
          <w:rStyle w:val="Hyperlink"/>
        </w:rPr>
      </w:pPr>
      <w:r>
        <w:t xml:space="preserve">Nogle virksomheder har </w:t>
      </w:r>
      <w:r w:rsidR="00E878CD" w:rsidRPr="00D92C50">
        <w:t>opst</w:t>
      </w:r>
      <w:r>
        <w:t xml:space="preserve">illet regler for </w:t>
      </w:r>
      <w:r w:rsidR="0098048B">
        <w:fldChar w:fldCharType="begin"/>
      </w:r>
      <w:r w:rsidR="0098048B">
        <w:instrText xml:space="preserve"> HYPERLINK "http://csr.dk/q-code-conduct" </w:instrText>
      </w:r>
      <w:r w:rsidR="0098048B">
        <w:fldChar w:fldCharType="separate"/>
      </w:r>
      <w:r w:rsidR="0098048B" w:rsidRPr="0098048B">
        <w:rPr>
          <w:rStyle w:val="Hyperlink"/>
        </w:rPr>
        <w:t>Code of Conduct</w:t>
      </w:r>
      <w:r w:rsidR="0098048B">
        <w:rPr>
          <w:rStyle w:val="Hyperlink"/>
        </w:rPr>
        <w:t>.</w:t>
      </w:r>
    </w:p>
    <w:p w:rsidR="0098048B" w:rsidRPr="0098048B" w:rsidRDefault="0098048B" w:rsidP="0098048B">
      <w:pPr>
        <w:rPr>
          <w:rStyle w:val="Hyperlink"/>
        </w:rPr>
      </w:pPr>
    </w:p>
    <w:p w:rsidR="00E878CD" w:rsidRDefault="0098048B" w:rsidP="00E878CD">
      <w:r>
        <w:fldChar w:fldCharType="end"/>
      </w:r>
      <w:r>
        <w:t xml:space="preserve">Code of Conduct er retningslinjer for etik, moral, korrekt opførsel. Virksomheden formulerer selv retningslinjerne. </w:t>
      </w:r>
      <w:r w:rsidR="000569BE">
        <w:t xml:space="preserve">Her er et par eksempler fra </w:t>
      </w:r>
      <w:hyperlink r:id="rId32" w:history="1">
        <w:r w:rsidR="000569BE" w:rsidRPr="000569BE">
          <w:rPr>
            <w:rStyle w:val="Hyperlink"/>
          </w:rPr>
          <w:t>PWC</w:t>
        </w:r>
      </w:hyperlink>
      <w:r w:rsidR="000569BE">
        <w:t xml:space="preserve"> og </w:t>
      </w:r>
      <w:hyperlink r:id="rId33" w:history="1">
        <w:r w:rsidR="000569BE" w:rsidRPr="000569BE">
          <w:rPr>
            <w:rStyle w:val="Hyperlink"/>
          </w:rPr>
          <w:t>Den danske Bank</w:t>
        </w:r>
      </w:hyperlink>
    </w:p>
    <w:p w:rsidR="000569BE" w:rsidRDefault="0098048B" w:rsidP="00E878CD">
      <w:r>
        <w:t>LEGO er måske det bedste eksempel og er på dansk…</w:t>
      </w:r>
    </w:p>
    <w:p w:rsidR="0098048B" w:rsidRDefault="004F6DD0" w:rsidP="00E878CD">
      <w:hyperlink r:id="rId34" w:history="1">
        <w:r w:rsidR="0098048B" w:rsidRPr="005A5F97">
          <w:rPr>
            <w:rStyle w:val="Hyperlink"/>
          </w:rPr>
          <w:t>LEGO’s Code of Conduct</w:t>
        </w:r>
      </w:hyperlink>
    </w:p>
    <w:p w:rsidR="000569BE" w:rsidRPr="00D92C50" w:rsidRDefault="000569BE" w:rsidP="00E878CD"/>
    <w:p w:rsidR="000569BE" w:rsidRDefault="000569BE" w:rsidP="00E878CD">
      <w:r>
        <w:t>Virksomhederne</w:t>
      </w:r>
      <w:r w:rsidR="00E878CD" w:rsidRPr="00D92C50">
        <w:t xml:space="preserve"> opnå</w:t>
      </w:r>
      <w:r>
        <w:t>r</w:t>
      </w:r>
      <w:r w:rsidR="00E878CD" w:rsidRPr="00D92C50">
        <w:t xml:space="preserve"> af fordele ved at arbejde med CSR aktiviteter</w:t>
      </w:r>
      <w:r>
        <w:t xml:space="preserve"> af 2 hovedårsager </w:t>
      </w:r>
    </w:p>
    <w:p w:rsidR="006742A4" w:rsidRDefault="003563C0" w:rsidP="000569BE">
      <w:pPr>
        <w:pStyle w:val="Listeafsnit"/>
        <w:numPr>
          <w:ilvl w:val="0"/>
          <w:numId w:val="28"/>
        </w:numPr>
      </w:pPr>
      <w:r>
        <w:t>Brand</w:t>
      </w:r>
      <w:r w:rsidR="00DB01F2">
        <w:t xml:space="preserve"> value</w:t>
      </w:r>
      <w:r>
        <w:t xml:space="preserve"> (Storytelling, Emotions, M</w:t>
      </w:r>
      <w:r w:rsidR="006742A4">
        <w:t>arkedsføring)</w:t>
      </w:r>
    </w:p>
    <w:p w:rsidR="006742A4" w:rsidRDefault="006742A4" w:rsidP="000569BE">
      <w:pPr>
        <w:pStyle w:val="Listeafsnit"/>
        <w:numPr>
          <w:ilvl w:val="0"/>
          <w:numId w:val="28"/>
        </w:numPr>
      </w:pPr>
      <w:r>
        <w:t>Øge salget – større indtjening i fremtiden.</w:t>
      </w:r>
    </w:p>
    <w:p w:rsidR="0098048B" w:rsidRDefault="0098048B" w:rsidP="00E878CD">
      <w:pPr>
        <w:spacing w:after="200" w:line="276" w:lineRule="auto"/>
      </w:pPr>
    </w:p>
    <w:p w:rsidR="001047FF" w:rsidRDefault="001047FF">
      <w:r>
        <w:br w:type="page"/>
      </w:r>
    </w:p>
    <w:p w:rsidR="001660EA" w:rsidRDefault="001660EA" w:rsidP="003563C0">
      <w:pPr>
        <w:pStyle w:val="Overskrift3"/>
      </w:pPr>
      <w:bookmarkStart w:id="38" w:name="_Toc31565094"/>
      <w:r>
        <w:lastRenderedPageBreak/>
        <w:t>3.8.</w:t>
      </w:r>
      <w:r w:rsidR="003563C0">
        <w:t>3</w:t>
      </w:r>
      <w:r>
        <w:t xml:space="preserve"> Carroll’s </w:t>
      </w:r>
      <w:bookmarkEnd w:id="38"/>
      <w:r w:rsidR="00DB01F2">
        <w:t>CSR-pyramide</w:t>
      </w:r>
    </w:p>
    <w:p w:rsidR="00E878CD" w:rsidRDefault="001047FF" w:rsidP="00E878CD">
      <w:pPr>
        <w:spacing w:after="200" w:line="276" w:lineRule="auto"/>
      </w:pPr>
      <w:r>
        <w:t>En teoretiker som har beskæftiget sig med CSR er Archie B. Carroll. Han har udarbejdet</w:t>
      </w:r>
      <w:r w:rsidR="00E878CD" w:rsidRPr="00D92C50">
        <w:t xml:space="preserve"> </w:t>
      </w:r>
      <w:r>
        <w:t xml:space="preserve">nedenstående </w:t>
      </w:r>
      <w:r w:rsidR="00E878CD" w:rsidRPr="00D92C50">
        <w:t>CSR-Pyramide</w:t>
      </w:r>
      <w:r>
        <w:t>:</w:t>
      </w:r>
    </w:p>
    <w:p w:rsidR="001047FF" w:rsidRDefault="001047FF" w:rsidP="00E878CD">
      <w:pPr>
        <w:spacing w:after="200" w:line="276" w:lineRule="auto"/>
      </w:pPr>
      <w:r>
        <w:rPr>
          <w:noProof/>
        </w:rPr>
        <w:drawing>
          <wp:inline distT="0" distB="0" distL="0" distR="0" wp14:anchorId="121ADE75" wp14:editId="2BD4FC95">
            <wp:extent cx="6120130" cy="3702685"/>
            <wp:effectExtent l="0" t="0" r="0" b="0"/>
            <wp:docPr id="2073" name="Billed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Carroll-Corporate-Social-Responsibility-Pyramid.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3702685"/>
                    </a:xfrm>
                    <a:prstGeom prst="rect">
                      <a:avLst/>
                    </a:prstGeom>
                  </pic:spPr>
                </pic:pic>
              </a:graphicData>
            </a:graphic>
          </wp:inline>
        </w:drawing>
      </w:r>
    </w:p>
    <w:p w:rsidR="005A5F97" w:rsidRDefault="00D520E0" w:rsidP="00D520E0">
      <w:pPr>
        <w:spacing w:after="200" w:line="276" w:lineRule="auto"/>
        <w:jc w:val="center"/>
      </w:pPr>
      <w:r>
        <w:t xml:space="preserve">Carroll’s </w:t>
      </w:r>
      <w:r w:rsidR="00DB01F2">
        <w:t>CSR-pyramide</w:t>
      </w:r>
    </w:p>
    <w:p w:rsidR="00D520E0" w:rsidRDefault="00D520E0" w:rsidP="00E878CD">
      <w:pPr>
        <w:spacing w:after="200" w:line="276" w:lineRule="auto"/>
      </w:pPr>
    </w:p>
    <w:p w:rsidR="001004B9" w:rsidRDefault="001047FF" w:rsidP="00E878CD">
      <w:pPr>
        <w:spacing w:after="200" w:line="276" w:lineRule="auto"/>
      </w:pPr>
      <w:r>
        <w:t>Andre</w:t>
      </w:r>
      <w:r w:rsidR="00D520E0">
        <w:t xml:space="preserve"> nyttige links til forståelsen af CSR:</w:t>
      </w:r>
    </w:p>
    <w:p w:rsidR="001004B9" w:rsidRDefault="001004B9" w:rsidP="00E878CD">
      <w:pPr>
        <w:spacing w:after="200" w:line="276" w:lineRule="auto"/>
      </w:pPr>
      <w:r>
        <w:t xml:space="preserve">Det er </w:t>
      </w:r>
      <w:hyperlink r:id="rId36" w:history="1">
        <w:r w:rsidRPr="004F6DD0">
          <w:rPr>
            <w:rStyle w:val="Hyperlink"/>
          </w:rPr>
          <w:t>Årsregnskabslovens § 99a</w:t>
        </w:r>
        <w:r w:rsidR="003000F8" w:rsidRPr="004F6DD0">
          <w:rPr>
            <w:rStyle w:val="Hyperlink"/>
          </w:rPr>
          <w:t xml:space="preserve"> og §7</w:t>
        </w:r>
      </w:hyperlink>
      <w:r>
        <w:t xml:space="preserve"> som beskriver kravene til virksomhedens CSR.</w:t>
      </w:r>
    </w:p>
    <w:p w:rsidR="001004B9" w:rsidRDefault="001004B9" w:rsidP="00E878CD">
      <w:pPr>
        <w:spacing w:after="200" w:line="276" w:lineRule="auto"/>
      </w:pPr>
      <w:r>
        <w:t xml:space="preserve">Link til </w:t>
      </w:r>
      <w:hyperlink r:id="rId37" w:history="1">
        <w:r w:rsidRPr="003000F8">
          <w:rPr>
            <w:rStyle w:val="Hyperlink"/>
          </w:rPr>
          <w:t>Tivoli’s</w:t>
        </w:r>
        <w:r w:rsidRPr="003000F8">
          <w:rPr>
            <w:rStyle w:val="Hyperlink"/>
          </w:rPr>
          <w:t xml:space="preserve"> </w:t>
        </w:r>
        <w:r w:rsidRPr="003000F8">
          <w:rPr>
            <w:rStyle w:val="Hyperlink"/>
          </w:rPr>
          <w:t>CSR rapporter</w:t>
        </w:r>
      </w:hyperlink>
    </w:p>
    <w:p w:rsidR="001047FF" w:rsidRDefault="001004B9" w:rsidP="00E878CD">
      <w:pPr>
        <w:spacing w:after="200" w:line="276" w:lineRule="auto"/>
      </w:pPr>
      <w:r>
        <w:t xml:space="preserve">Link til </w:t>
      </w:r>
      <w:hyperlink r:id="rId38" w:history="1">
        <w:r w:rsidRPr="002D131D">
          <w:rPr>
            <w:rStyle w:val="Hyperlink"/>
          </w:rPr>
          <w:t>CSR priser</w:t>
        </w:r>
      </w:hyperlink>
      <w:r>
        <w:t>, fsr.dk</w:t>
      </w:r>
      <w:r w:rsidR="002D131D">
        <w:t>, DANSKE REVISORER.</w:t>
      </w:r>
      <w:r w:rsidR="001047FF">
        <w:t xml:space="preserve"> </w:t>
      </w:r>
    </w:p>
    <w:p w:rsidR="005A5F97" w:rsidRDefault="004F6DD0" w:rsidP="00E878CD">
      <w:pPr>
        <w:spacing w:after="200" w:line="276" w:lineRule="auto"/>
      </w:pPr>
      <w:hyperlink r:id="rId39" w:history="1">
        <w:r w:rsidR="005A5F97" w:rsidRPr="00D520E0">
          <w:rPr>
            <w:rStyle w:val="Hyperlink"/>
          </w:rPr>
          <w:t>CSR-kompasset</w:t>
        </w:r>
      </w:hyperlink>
    </w:p>
    <w:p w:rsidR="005A5F97" w:rsidRPr="00D92C50" w:rsidRDefault="004F6DD0" w:rsidP="00E878CD">
      <w:pPr>
        <w:spacing w:after="200" w:line="276" w:lineRule="auto"/>
      </w:pPr>
      <w:hyperlink r:id="rId40" w:history="1">
        <w:r w:rsidR="005A5F97" w:rsidRPr="00D520E0">
          <w:rPr>
            <w:rStyle w:val="Hyperlink"/>
          </w:rPr>
          <w:t>CSR.dk</w:t>
        </w:r>
      </w:hyperlink>
    </w:p>
    <w:p w:rsidR="00E878CD" w:rsidRPr="00D92C50" w:rsidRDefault="00E878CD" w:rsidP="00E878CD">
      <w:pPr>
        <w:spacing w:after="200" w:line="276" w:lineRule="auto"/>
      </w:pPr>
      <w:r w:rsidRPr="00D92C50">
        <w:t>Michael Porter</w:t>
      </w:r>
      <w:r w:rsidR="001047FF">
        <w:t xml:space="preserve"> sætter fokus på </w:t>
      </w:r>
      <w:r w:rsidRPr="00D92C50">
        <w:t xml:space="preserve">strategisk CSR, </w:t>
      </w:r>
      <w:r w:rsidR="00D520E0">
        <w:t xml:space="preserve">se </w:t>
      </w:r>
      <w:hyperlink r:id="rId41" w:history="1">
        <w:r w:rsidR="00D520E0" w:rsidRPr="00D520E0">
          <w:rPr>
            <w:rStyle w:val="Hyperlink"/>
          </w:rPr>
          <w:t>link til Bachelor</w:t>
        </w:r>
        <w:r w:rsidR="00D520E0">
          <w:rPr>
            <w:rStyle w:val="Hyperlink"/>
          </w:rPr>
          <w:t>afhandling</w:t>
        </w:r>
      </w:hyperlink>
      <w:r w:rsidR="001047FF">
        <w:t>.</w:t>
      </w:r>
    </w:p>
    <w:p w:rsidR="007E67EA" w:rsidRPr="00D92C50" w:rsidRDefault="007E67EA" w:rsidP="00E878CD">
      <w:pPr>
        <w:pStyle w:val="Overskrift2"/>
        <w:rPr>
          <w:rFonts w:ascii="Times New Roman" w:hAnsi="Times New Roman" w:cs="Times New Roman"/>
          <w:sz w:val="24"/>
          <w:szCs w:val="24"/>
        </w:rPr>
      </w:pPr>
    </w:p>
    <w:p w:rsidR="00E878CD" w:rsidRPr="00D92C50" w:rsidRDefault="007E67EA">
      <w:pPr>
        <w:sectPr w:rsidR="00E878CD" w:rsidRPr="00D92C50" w:rsidSect="00E878CD">
          <w:pgSz w:w="11906" w:h="16838" w:code="9"/>
          <w:pgMar w:top="851" w:right="1134" w:bottom="851" w:left="1134" w:header="709" w:footer="709" w:gutter="0"/>
          <w:cols w:space="708"/>
          <w:docGrid w:linePitch="360"/>
        </w:sectPr>
      </w:pPr>
      <w:r w:rsidRPr="00D92C50">
        <w:br w:type="page"/>
      </w:r>
    </w:p>
    <w:p w:rsidR="007E67EA" w:rsidRDefault="007E67EA">
      <w:pPr>
        <w:rPr>
          <w:rFonts w:ascii="Arial" w:hAnsi="Arial" w:cs="Arial"/>
          <w:b/>
          <w:bCs/>
          <w:i/>
          <w:iCs/>
          <w:sz w:val="28"/>
          <w:szCs w:val="28"/>
        </w:rPr>
      </w:pPr>
    </w:p>
    <w:p w:rsidR="007E67EA" w:rsidRPr="007E67EA" w:rsidRDefault="00194834" w:rsidP="00194834">
      <w:pPr>
        <w:pStyle w:val="Overskrift1"/>
      </w:pPr>
      <w:bookmarkStart w:id="39" w:name="_Toc31565095"/>
      <w:r>
        <w:t>4.0 Bogføring, debet - kredit</w:t>
      </w:r>
      <w:bookmarkEnd w:id="39"/>
    </w:p>
    <w:tbl>
      <w:tblPr>
        <w:tblW w:w="10680" w:type="dxa"/>
        <w:tblCellMar>
          <w:left w:w="70" w:type="dxa"/>
          <w:right w:w="70" w:type="dxa"/>
        </w:tblCellMar>
        <w:tblLook w:val="04A0" w:firstRow="1" w:lastRow="0" w:firstColumn="1" w:lastColumn="0" w:noHBand="0" w:noVBand="1"/>
      </w:tblPr>
      <w:tblGrid>
        <w:gridCol w:w="2849"/>
        <w:gridCol w:w="2450"/>
        <w:gridCol w:w="146"/>
        <w:gridCol w:w="2577"/>
        <w:gridCol w:w="2757"/>
      </w:tblGrid>
      <w:tr w:rsidR="007E67EA" w:rsidTr="00F22FBD">
        <w:trPr>
          <w:trHeight w:val="1230"/>
        </w:trPr>
        <w:tc>
          <w:tcPr>
            <w:tcW w:w="10680" w:type="dxa"/>
            <w:gridSpan w:val="5"/>
            <w:tcBorders>
              <w:top w:val="nil"/>
              <w:left w:val="nil"/>
              <w:bottom w:val="nil"/>
              <w:right w:val="nil"/>
            </w:tcBorders>
            <w:shd w:val="clear" w:color="auto" w:fill="CC0000"/>
            <w:noWrap/>
            <w:vAlign w:val="bottom"/>
            <w:hideMark/>
          </w:tcPr>
          <w:p w:rsidR="007E67EA" w:rsidRDefault="007E67EA" w:rsidP="007E67EA">
            <w:pPr>
              <w:jc w:val="center"/>
              <w:rPr>
                <w:rFonts w:ascii="Calibri" w:hAnsi="Calibri"/>
                <w:color w:val="000000"/>
                <w:sz w:val="96"/>
                <w:szCs w:val="96"/>
              </w:rPr>
            </w:pPr>
            <w:r>
              <w:rPr>
                <w:rFonts w:ascii="Calibri" w:hAnsi="Calibri"/>
                <w:color w:val="000000"/>
                <w:sz w:val="96"/>
                <w:szCs w:val="96"/>
              </w:rPr>
              <w:t>Bogføringssystem</w:t>
            </w:r>
          </w:p>
        </w:tc>
      </w:tr>
      <w:tr w:rsidR="007E67EA" w:rsidTr="007E67EA">
        <w:trPr>
          <w:trHeight w:val="525"/>
        </w:trPr>
        <w:tc>
          <w:tcPr>
            <w:tcW w:w="10680" w:type="dxa"/>
            <w:gridSpan w:val="5"/>
            <w:tcBorders>
              <w:top w:val="nil"/>
              <w:left w:val="nil"/>
              <w:bottom w:val="nil"/>
              <w:right w:val="nil"/>
            </w:tcBorders>
            <w:shd w:val="clear" w:color="auto" w:fill="auto"/>
            <w:noWrap/>
            <w:vAlign w:val="bottom"/>
            <w:hideMark/>
          </w:tcPr>
          <w:p w:rsidR="007E67EA" w:rsidRDefault="007E67EA" w:rsidP="007E67EA">
            <w:pPr>
              <w:jc w:val="center"/>
              <w:rPr>
                <w:rFonts w:ascii="Calibri" w:hAnsi="Calibri"/>
                <w:color w:val="000000"/>
                <w:sz w:val="40"/>
                <w:szCs w:val="40"/>
              </w:rPr>
            </w:pPr>
            <w:r>
              <w:rPr>
                <w:rFonts w:ascii="Calibri" w:hAnsi="Calibri"/>
                <w:color w:val="000000"/>
                <w:sz w:val="40"/>
                <w:szCs w:val="40"/>
              </w:rPr>
              <w:t>Konti til resultatopgørelsen</w:t>
            </w:r>
          </w:p>
        </w:tc>
      </w:tr>
      <w:tr w:rsidR="007E67EA" w:rsidTr="007E67EA">
        <w:trPr>
          <w:trHeight w:val="420"/>
        </w:trPr>
        <w:tc>
          <w:tcPr>
            <w:tcW w:w="5299" w:type="dxa"/>
            <w:gridSpan w:val="2"/>
            <w:tcBorders>
              <w:top w:val="nil"/>
              <w:left w:val="nil"/>
              <w:bottom w:val="single" w:sz="4" w:space="0" w:color="auto"/>
              <w:right w:val="nil"/>
            </w:tcBorders>
            <w:shd w:val="clear" w:color="auto" w:fill="auto"/>
            <w:noWrap/>
            <w:vAlign w:val="bottom"/>
            <w:hideMark/>
          </w:tcPr>
          <w:p w:rsidR="007E67EA" w:rsidRDefault="007E67EA" w:rsidP="007E67EA">
            <w:pPr>
              <w:jc w:val="center"/>
              <w:rPr>
                <w:rFonts w:ascii="Calibri" w:hAnsi="Calibri"/>
                <w:b/>
                <w:bCs/>
                <w:color w:val="000000"/>
                <w:sz w:val="32"/>
                <w:szCs w:val="32"/>
              </w:rPr>
            </w:pPr>
            <w:r>
              <w:rPr>
                <w:rFonts w:ascii="Calibri" w:hAnsi="Calibri"/>
                <w:b/>
                <w:bCs/>
                <w:color w:val="000000"/>
                <w:sz w:val="32"/>
                <w:szCs w:val="32"/>
              </w:rPr>
              <w:t>Indtægter</w:t>
            </w:r>
          </w:p>
        </w:tc>
        <w:tc>
          <w:tcPr>
            <w:tcW w:w="47" w:type="dxa"/>
            <w:tcBorders>
              <w:top w:val="nil"/>
              <w:left w:val="nil"/>
              <w:bottom w:val="nil"/>
              <w:right w:val="nil"/>
            </w:tcBorders>
            <w:shd w:val="clear" w:color="auto" w:fill="auto"/>
            <w:noWrap/>
            <w:vAlign w:val="bottom"/>
            <w:hideMark/>
          </w:tcPr>
          <w:p w:rsidR="007E67EA" w:rsidRDefault="007E67EA" w:rsidP="007E67EA">
            <w:pPr>
              <w:jc w:val="center"/>
              <w:rPr>
                <w:rFonts w:ascii="Calibri" w:hAnsi="Calibri"/>
                <w:b/>
                <w:bCs/>
                <w:color w:val="000000"/>
                <w:sz w:val="32"/>
                <w:szCs w:val="32"/>
              </w:rPr>
            </w:pPr>
          </w:p>
        </w:tc>
        <w:tc>
          <w:tcPr>
            <w:tcW w:w="5334" w:type="dxa"/>
            <w:gridSpan w:val="2"/>
            <w:tcBorders>
              <w:top w:val="nil"/>
              <w:left w:val="nil"/>
              <w:bottom w:val="single" w:sz="4" w:space="0" w:color="auto"/>
              <w:right w:val="nil"/>
            </w:tcBorders>
            <w:shd w:val="clear" w:color="auto" w:fill="auto"/>
            <w:noWrap/>
            <w:vAlign w:val="bottom"/>
            <w:hideMark/>
          </w:tcPr>
          <w:p w:rsidR="007E67EA" w:rsidRDefault="007E67EA" w:rsidP="007E67EA">
            <w:pPr>
              <w:jc w:val="center"/>
              <w:rPr>
                <w:rFonts w:ascii="Calibri" w:hAnsi="Calibri"/>
                <w:b/>
                <w:bCs/>
                <w:color w:val="000000"/>
                <w:sz w:val="32"/>
                <w:szCs w:val="32"/>
              </w:rPr>
            </w:pPr>
            <w:r>
              <w:rPr>
                <w:rFonts w:ascii="Calibri" w:hAnsi="Calibri"/>
                <w:b/>
                <w:bCs/>
                <w:color w:val="000000"/>
                <w:sz w:val="32"/>
                <w:szCs w:val="32"/>
              </w:rPr>
              <w:t>Omkostninger</w:t>
            </w:r>
          </w:p>
        </w:tc>
      </w:tr>
      <w:tr w:rsidR="007E67EA" w:rsidTr="007E67EA">
        <w:trPr>
          <w:trHeight w:val="375"/>
        </w:trPr>
        <w:tc>
          <w:tcPr>
            <w:tcW w:w="2849" w:type="dxa"/>
            <w:tcBorders>
              <w:top w:val="nil"/>
              <w:left w:val="nil"/>
              <w:bottom w:val="nil"/>
              <w:right w:val="single" w:sz="4" w:space="0" w:color="auto"/>
            </w:tcBorders>
            <w:shd w:val="clear" w:color="auto" w:fill="auto"/>
            <w:noWrap/>
            <w:vAlign w:val="bottom"/>
            <w:hideMark/>
          </w:tcPr>
          <w:p w:rsidR="007E67EA" w:rsidRDefault="007E67EA" w:rsidP="007E67EA">
            <w:pPr>
              <w:jc w:val="right"/>
              <w:rPr>
                <w:rFonts w:ascii="Calibri" w:hAnsi="Calibri"/>
                <w:b/>
                <w:bCs/>
                <w:color w:val="000000"/>
                <w:sz w:val="28"/>
                <w:szCs w:val="28"/>
              </w:rPr>
            </w:pPr>
            <w:r>
              <w:rPr>
                <w:rFonts w:ascii="Calibri" w:hAnsi="Calibri"/>
                <w:b/>
                <w:bCs/>
                <w:color w:val="000000"/>
                <w:sz w:val="28"/>
                <w:szCs w:val="28"/>
              </w:rPr>
              <w:t>Debet ÷</w:t>
            </w:r>
          </w:p>
        </w:tc>
        <w:tc>
          <w:tcPr>
            <w:tcW w:w="2450" w:type="dxa"/>
            <w:tcBorders>
              <w:top w:val="nil"/>
              <w:left w:val="nil"/>
              <w:bottom w:val="nil"/>
              <w:right w:val="nil"/>
            </w:tcBorders>
            <w:shd w:val="clear" w:color="auto" w:fill="auto"/>
            <w:noWrap/>
            <w:vAlign w:val="bottom"/>
            <w:hideMark/>
          </w:tcPr>
          <w:p w:rsidR="007E67EA" w:rsidRDefault="007E67EA" w:rsidP="007E67EA">
            <w:pPr>
              <w:rPr>
                <w:rFonts w:ascii="Calibri" w:hAnsi="Calibri"/>
                <w:b/>
                <w:bCs/>
                <w:color w:val="000000"/>
                <w:sz w:val="28"/>
                <w:szCs w:val="28"/>
              </w:rPr>
            </w:pPr>
            <w:r>
              <w:rPr>
                <w:rFonts w:ascii="Calibri" w:hAnsi="Calibri"/>
                <w:b/>
                <w:bCs/>
                <w:color w:val="000000"/>
                <w:sz w:val="28"/>
                <w:szCs w:val="28"/>
              </w:rPr>
              <w:t>Kredit +</w:t>
            </w:r>
          </w:p>
        </w:tc>
        <w:tc>
          <w:tcPr>
            <w:tcW w:w="47" w:type="dxa"/>
            <w:tcBorders>
              <w:top w:val="nil"/>
              <w:left w:val="nil"/>
              <w:bottom w:val="nil"/>
              <w:right w:val="nil"/>
            </w:tcBorders>
            <w:shd w:val="clear" w:color="auto" w:fill="auto"/>
            <w:noWrap/>
            <w:vAlign w:val="bottom"/>
            <w:hideMark/>
          </w:tcPr>
          <w:p w:rsidR="007E67EA" w:rsidRDefault="007E67EA" w:rsidP="007E67EA">
            <w:pPr>
              <w:rPr>
                <w:rFonts w:ascii="Calibri" w:hAnsi="Calibri"/>
                <w:b/>
                <w:bCs/>
                <w:color w:val="000000"/>
                <w:sz w:val="28"/>
                <w:szCs w:val="28"/>
              </w:rPr>
            </w:pPr>
          </w:p>
        </w:tc>
        <w:tc>
          <w:tcPr>
            <w:tcW w:w="2577" w:type="dxa"/>
            <w:tcBorders>
              <w:top w:val="nil"/>
              <w:left w:val="nil"/>
              <w:bottom w:val="nil"/>
              <w:right w:val="single" w:sz="4" w:space="0" w:color="auto"/>
            </w:tcBorders>
            <w:shd w:val="clear" w:color="auto" w:fill="auto"/>
            <w:noWrap/>
            <w:vAlign w:val="bottom"/>
            <w:hideMark/>
          </w:tcPr>
          <w:p w:rsidR="007E67EA" w:rsidRDefault="007E67EA" w:rsidP="007E67EA">
            <w:pPr>
              <w:jc w:val="right"/>
              <w:rPr>
                <w:rFonts w:ascii="Calibri" w:hAnsi="Calibri"/>
                <w:b/>
                <w:bCs/>
                <w:color w:val="000000"/>
                <w:sz w:val="28"/>
                <w:szCs w:val="28"/>
              </w:rPr>
            </w:pPr>
            <w:r>
              <w:rPr>
                <w:rFonts w:ascii="Calibri" w:hAnsi="Calibri"/>
                <w:b/>
                <w:bCs/>
                <w:color w:val="000000"/>
                <w:sz w:val="28"/>
                <w:szCs w:val="28"/>
              </w:rPr>
              <w:t>Debet +</w:t>
            </w:r>
          </w:p>
        </w:tc>
        <w:tc>
          <w:tcPr>
            <w:tcW w:w="2757" w:type="dxa"/>
            <w:tcBorders>
              <w:top w:val="nil"/>
              <w:left w:val="nil"/>
              <w:bottom w:val="nil"/>
              <w:right w:val="nil"/>
            </w:tcBorders>
            <w:shd w:val="clear" w:color="auto" w:fill="auto"/>
            <w:noWrap/>
            <w:vAlign w:val="bottom"/>
            <w:hideMark/>
          </w:tcPr>
          <w:p w:rsidR="007E67EA" w:rsidRDefault="007E67EA" w:rsidP="007E67EA">
            <w:pPr>
              <w:rPr>
                <w:rFonts w:ascii="Calibri" w:hAnsi="Calibri"/>
                <w:b/>
                <w:bCs/>
                <w:color w:val="000000"/>
                <w:sz w:val="28"/>
                <w:szCs w:val="28"/>
              </w:rPr>
            </w:pPr>
            <w:r>
              <w:rPr>
                <w:rFonts w:ascii="Calibri" w:hAnsi="Calibri"/>
                <w:b/>
                <w:bCs/>
                <w:color w:val="000000"/>
                <w:sz w:val="28"/>
                <w:szCs w:val="28"/>
              </w:rPr>
              <w:t>Kredit ÷</w:t>
            </w:r>
          </w:p>
        </w:tc>
      </w:tr>
      <w:tr w:rsidR="007E67EA" w:rsidTr="007E67EA">
        <w:trPr>
          <w:trHeight w:val="2130"/>
        </w:trPr>
        <w:tc>
          <w:tcPr>
            <w:tcW w:w="2849" w:type="dxa"/>
            <w:tcBorders>
              <w:top w:val="nil"/>
              <w:left w:val="nil"/>
              <w:bottom w:val="nil"/>
              <w:right w:val="single" w:sz="4" w:space="0" w:color="auto"/>
            </w:tcBorders>
            <w:shd w:val="clear" w:color="auto" w:fill="auto"/>
            <w:hideMark/>
          </w:tcPr>
          <w:p w:rsidR="00901941" w:rsidRDefault="007E67EA" w:rsidP="007E67EA">
            <w:pPr>
              <w:jc w:val="right"/>
              <w:rPr>
                <w:rFonts w:ascii="Calibri" w:hAnsi="Calibri"/>
                <w:color w:val="000000"/>
                <w:sz w:val="22"/>
                <w:szCs w:val="22"/>
              </w:rPr>
            </w:pPr>
            <w:r>
              <w:rPr>
                <w:rFonts w:ascii="Calibri" w:hAnsi="Calibri"/>
                <w:color w:val="000000"/>
                <w:sz w:val="22"/>
                <w:szCs w:val="22"/>
              </w:rPr>
              <w:t>Hvis en kunde kommer med returvarer</w:t>
            </w:r>
            <w:r w:rsidR="00901941">
              <w:rPr>
                <w:rFonts w:ascii="Calibri" w:hAnsi="Calibri"/>
                <w:color w:val="000000"/>
                <w:sz w:val="22"/>
                <w:szCs w:val="22"/>
              </w:rPr>
              <w:t xml:space="preserve"> </w:t>
            </w:r>
          </w:p>
          <w:p w:rsidR="007E67EA" w:rsidRDefault="00901941" w:rsidP="007E67EA">
            <w:pPr>
              <w:jc w:val="right"/>
              <w:rPr>
                <w:rFonts w:ascii="Calibri" w:hAnsi="Calibri"/>
                <w:color w:val="000000"/>
                <w:sz w:val="22"/>
                <w:szCs w:val="22"/>
              </w:rPr>
            </w:pPr>
            <w:r>
              <w:rPr>
                <w:rFonts w:ascii="Calibri" w:hAnsi="Calibri"/>
                <w:color w:val="000000"/>
                <w:sz w:val="22"/>
                <w:szCs w:val="22"/>
              </w:rPr>
              <w:t>Meget sjældent</w:t>
            </w:r>
          </w:p>
        </w:tc>
        <w:tc>
          <w:tcPr>
            <w:tcW w:w="2450" w:type="dxa"/>
            <w:tcBorders>
              <w:top w:val="nil"/>
              <w:left w:val="nil"/>
              <w:bottom w:val="nil"/>
              <w:right w:val="nil"/>
            </w:tcBorders>
            <w:shd w:val="clear" w:color="auto" w:fill="auto"/>
            <w:hideMark/>
          </w:tcPr>
          <w:p w:rsidR="007E67EA" w:rsidRDefault="007E67EA" w:rsidP="007E67EA">
            <w:pPr>
              <w:rPr>
                <w:rFonts w:ascii="Calibri" w:hAnsi="Calibri"/>
                <w:color w:val="000000"/>
                <w:sz w:val="22"/>
                <w:szCs w:val="22"/>
              </w:rPr>
            </w:pPr>
            <w:r>
              <w:rPr>
                <w:rFonts w:ascii="Calibri" w:hAnsi="Calibri"/>
                <w:color w:val="000000"/>
                <w:sz w:val="22"/>
                <w:szCs w:val="22"/>
              </w:rPr>
              <w:t>Når varesalg eller renteindtægter vokser</w:t>
            </w:r>
          </w:p>
        </w:tc>
        <w:tc>
          <w:tcPr>
            <w:tcW w:w="47" w:type="dxa"/>
            <w:tcBorders>
              <w:top w:val="nil"/>
              <w:left w:val="nil"/>
              <w:bottom w:val="nil"/>
              <w:right w:val="nil"/>
            </w:tcBorders>
            <w:shd w:val="clear" w:color="auto" w:fill="auto"/>
            <w:noWrap/>
            <w:vAlign w:val="bottom"/>
            <w:hideMark/>
          </w:tcPr>
          <w:p w:rsidR="007E67EA" w:rsidRDefault="007E67EA" w:rsidP="007E67EA">
            <w:pPr>
              <w:rPr>
                <w:rFonts w:ascii="Calibri" w:hAnsi="Calibri"/>
                <w:color w:val="000000"/>
                <w:sz w:val="22"/>
                <w:szCs w:val="22"/>
              </w:rPr>
            </w:pPr>
          </w:p>
        </w:tc>
        <w:tc>
          <w:tcPr>
            <w:tcW w:w="2577" w:type="dxa"/>
            <w:tcBorders>
              <w:top w:val="nil"/>
              <w:left w:val="nil"/>
              <w:bottom w:val="nil"/>
              <w:right w:val="single" w:sz="4" w:space="0" w:color="auto"/>
            </w:tcBorders>
            <w:shd w:val="clear" w:color="auto" w:fill="auto"/>
            <w:hideMark/>
          </w:tcPr>
          <w:p w:rsidR="00901941" w:rsidRDefault="007E67EA" w:rsidP="007E67EA">
            <w:pPr>
              <w:jc w:val="right"/>
              <w:rPr>
                <w:rFonts w:ascii="Calibri" w:hAnsi="Calibri"/>
                <w:color w:val="000000"/>
                <w:sz w:val="22"/>
                <w:szCs w:val="22"/>
              </w:rPr>
            </w:pPr>
            <w:r>
              <w:rPr>
                <w:rFonts w:ascii="Calibri" w:hAnsi="Calibri"/>
                <w:color w:val="000000"/>
                <w:sz w:val="22"/>
                <w:szCs w:val="22"/>
              </w:rPr>
              <w:t xml:space="preserve">Når omkostningerne stiger, </w:t>
            </w:r>
          </w:p>
          <w:p w:rsidR="00901941" w:rsidRDefault="00901941" w:rsidP="007E67EA">
            <w:pPr>
              <w:jc w:val="right"/>
              <w:rPr>
                <w:rFonts w:ascii="Calibri" w:hAnsi="Calibri"/>
                <w:color w:val="000000"/>
                <w:sz w:val="22"/>
                <w:szCs w:val="22"/>
              </w:rPr>
            </w:pPr>
            <w:r>
              <w:rPr>
                <w:rFonts w:ascii="Calibri" w:hAnsi="Calibri"/>
                <w:color w:val="000000"/>
                <w:sz w:val="22"/>
                <w:szCs w:val="22"/>
              </w:rPr>
              <w:t>Vareforbrug, P</w:t>
            </w:r>
            <w:r w:rsidR="007E67EA">
              <w:rPr>
                <w:rFonts w:ascii="Calibri" w:hAnsi="Calibri"/>
                <w:color w:val="000000"/>
                <w:sz w:val="22"/>
                <w:szCs w:val="22"/>
              </w:rPr>
              <w:t xml:space="preserve">roduktionsomk, </w:t>
            </w:r>
            <w:r>
              <w:rPr>
                <w:rFonts w:ascii="Calibri" w:hAnsi="Calibri"/>
                <w:color w:val="000000"/>
                <w:sz w:val="22"/>
                <w:szCs w:val="22"/>
              </w:rPr>
              <w:t>Salgsprovision, A</w:t>
            </w:r>
            <w:r w:rsidR="007E67EA">
              <w:rPr>
                <w:rFonts w:ascii="Calibri" w:hAnsi="Calibri"/>
                <w:color w:val="000000"/>
                <w:sz w:val="22"/>
                <w:szCs w:val="22"/>
              </w:rPr>
              <w:t>fskrivn</w:t>
            </w:r>
            <w:r>
              <w:rPr>
                <w:rFonts w:ascii="Calibri" w:hAnsi="Calibri"/>
                <w:color w:val="000000"/>
                <w:sz w:val="22"/>
                <w:szCs w:val="22"/>
              </w:rPr>
              <w:t>inger, B</w:t>
            </w:r>
            <w:r w:rsidR="007E67EA">
              <w:rPr>
                <w:rFonts w:ascii="Calibri" w:hAnsi="Calibri"/>
                <w:color w:val="000000"/>
                <w:sz w:val="22"/>
                <w:szCs w:val="22"/>
              </w:rPr>
              <w:t xml:space="preserve">ilersdriftomk., </w:t>
            </w:r>
          </w:p>
          <w:p w:rsidR="007E67EA" w:rsidRDefault="00901941" w:rsidP="007E67EA">
            <w:pPr>
              <w:jc w:val="right"/>
              <w:rPr>
                <w:rFonts w:ascii="Calibri" w:hAnsi="Calibri"/>
                <w:color w:val="000000"/>
                <w:sz w:val="22"/>
                <w:szCs w:val="22"/>
              </w:rPr>
            </w:pPr>
            <w:r>
              <w:rPr>
                <w:rFonts w:ascii="Calibri" w:hAnsi="Calibri"/>
                <w:color w:val="000000"/>
                <w:sz w:val="22"/>
                <w:szCs w:val="22"/>
              </w:rPr>
              <w:t>R</w:t>
            </w:r>
            <w:r w:rsidR="007E67EA">
              <w:rPr>
                <w:rFonts w:ascii="Calibri" w:hAnsi="Calibri"/>
                <w:color w:val="000000"/>
                <w:sz w:val="22"/>
                <w:szCs w:val="22"/>
              </w:rPr>
              <w:t xml:space="preserve">enteomk.  </w:t>
            </w:r>
          </w:p>
        </w:tc>
        <w:tc>
          <w:tcPr>
            <w:tcW w:w="2757" w:type="dxa"/>
            <w:tcBorders>
              <w:top w:val="nil"/>
              <w:left w:val="nil"/>
              <w:bottom w:val="nil"/>
              <w:right w:val="nil"/>
            </w:tcBorders>
            <w:shd w:val="clear" w:color="auto" w:fill="auto"/>
            <w:hideMark/>
          </w:tcPr>
          <w:p w:rsidR="00901941" w:rsidRDefault="007E67EA" w:rsidP="007E67EA">
            <w:pPr>
              <w:rPr>
                <w:rFonts w:ascii="Calibri" w:hAnsi="Calibri"/>
                <w:color w:val="000000"/>
                <w:sz w:val="22"/>
                <w:szCs w:val="22"/>
              </w:rPr>
            </w:pPr>
            <w:r>
              <w:rPr>
                <w:rFonts w:ascii="Calibri" w:hAnsi="Calibri"/>
                <w:color w:val="000000"/>
                <w:sz w:val="22"/>
                <w:szCs w:val="22"/>
              </w:rPr>
              <w:t xml:space="preserve">Når omkostningerne falder. Meget sjældent. </w:t>
            </w:r>
          </w:p>
          <w:p w:rsidR="007E67EA" w:rsidRDefault="007E67EA" w:rsidP="007E67EA">
            <w:pPr>
              <w:rPr>
                <w:rFonts w:ascii="Calibri" w:hAnsi="Calibri"/>
                <w:color w:val="000000"/>
                <w:sz w:val="22"/>
                <w:szCs w:val="22"/>
              </w:rPr>
            </w:pPr>
            <w:r>
              <w:rPr>
                <w:rFonts w:ascii="Calibri" w:hAnsi="Calibri"/>
                <w:color w:val="000000"/>
                <w:sz w:val="22"/>
                <w:szCs w:val="22"/>
              </w:rPr>
              <w:t>Nå virksomheden leverer noget retur</w:t>
            </w:r>
            <w:r w:rsidR="00901941">
              <w:rPr>
                <w:rFonts w:ascii="Calibri" w:hAnsi="Calibri"/>
                <w:color w:val="000000"/>
                <w:sz w:val="22"/>
                <w:szCs w:val="22"/>
              </w:rPr>
              <w:t xml:space="preserve"> som den har købt.</w:t>
            </w:r>
          </w:p>
        </w:tc>
      </w:tr>
      <w:tr w:rsidR="007E67EA" w:rsidTr="007E67EA">
        <w:trPr>
          <w:trHeight w:val="525"/>
        </w:trPr>
        <w:tc>
          <w:tcPr>
            <w:tcW w:w="10680" w:type="dxa"/>
            <w:gridSpan w:val="5"/>
            <w:tcBorders>
              <w:top w:val="nil"/>
              <w:left w:val="nil"/>
              <w:bottom w:val="nil"/>
              <w:right w:val="nil"/>
            </w:tcBorders>
            <w:shd w:val="clear" w:color="auto" w:fill="auto"/>
            <w:noWrap/>
            <w:vAlign w:val="bottom"/>
            <w:hideMark/>
          </w:tcPr>
          <w:p w:rsidR="007E67EA" w:rsidRDefault="007E67EA" w:rsidP="007E67EA">
            <w:pPr>
              <w:jc w:val="center"/>
              <w:rPr>
                <w:rFonts w:ascii="Calibri" w:hAnsi="Calibri"/>
                <w:color w:val="000000"/>
                <w:sz w:val="40"/>
                <w:szCs w:val="40"/>
              </w:rPr>
            </w:pPr>
            <w:r>
              <w:rPr>
                <w:rFonts w:ascii="Calibri" w:hAnsi="Calibri"/>
                <w:color w:val="000000"/>
                <w:sz w:val="40"/>
                <w:szCs w:val="40"/>
              </w:rPr>
              <w:t>Konti til balancen</w:t>
            </w:r>
          </w:p>
        </w:tc>
      </w:tr>
      <w:tr w:rsidR="007E67EA" w:rsidTr="007E67EA">
        <w:trPr>
          <w:trHeight w:val="420"/>
        </w:trPr>
        <w:tc>
          <w:tcPr>
            <w:tcW w:w="5299" w:type="dxa"/>
            <w:gridSpan w:val="2"/>
            <w:tcBorders>
              <w:top w:val="nil"/>
              <w:left w:val="nil"/>
              <w:bottom w:val="single" w:sz="4" w:space="0" w:color="auto"/>
              <w:right w:val="nil"/>
            </w:tcBorders>
            <w:shd w:val="clear" w:color="auto" w:fill="auto"/>
            <w:noWrap/>
            <w:vAlign w:val="bottom"/>
            <w:hideMark/>
          </w:tcPr>
          <w:p w:rsidR="007E67EA" w:rsidRDefault="007E67EA" w:rsidP="007E67EA">
            <w:pPr>
              <w:jc w:val="center"/>
              <w:rPr>
                <w:rFonts w:ascii="Calibri" w:hAnsi="Calibri"/>
                <w:b/>
                <w:bCs/>
                <w:color w:val="000000"/>
                <w:sz w:val="32"/>
                <w:szCs w:val="32"/>
              </w:rPr>
            </w:pPr>
            <w:r>
              <w:rPr>
                <w:rFonts w:ascii="Calibri" w:hAnsi="Calibri"/>
                <w:b/>
                <w:bCs/>
                <w:color w:val="000000"/>
                <w:sz w:val="32"/>
                <w:szCs w:val="32"/>
              </w:rPr>
              <w:t>Aktiver</w:t>
            </w:r>
          </w:p>
        </w:tc>
        <w:tc>
          <w:tcPr>
            <w:tcW w:w="47" w:type="dxa"/>
            <w:tcBorders>
              <w:top w:val="nil"/>
              <w:left w:val="nil"/>
              <w:bottom w:val="nil"/>
              <w:right w:val="nil"/>
            </w:tcBorders>
            <w:shd w:val="clear" w:color="auto" w:fill="auto"/>
            <w:noWrap/>
            <w:vAlign w:val="bottom"/>
            <w:hideMark/>
          </w:tcPr>
          <w:p w:rsidR="007E67EA" w:rsidRDefault="007E67EA" w:rsidP="007E67EA">
            <w:pPr>
              <w:jc w:val="center"/>
              <w:rPr>
                <w:rFonts w:ascii="Calibri" w:hAnsi="Calibri"/>
                <w:b/>
                <w:bCs/>
                <w:color w:val="000000"/>
                <w:sz w:val="32"/>
                <w:szCs w:val="32"/>
              </w:rPr>
            </w:pPr>
          </w:p>
        </w:tc>
        <w:tc>
          <w:tcPr>
            <w:tcW w:w="5334" w:type="dxa"/>
            <w:gridSpan w:val="2"/>
            <w:tcBorders>
              <w:top w:val="nil"/>
              <w:left w:val="nil"/>
              <w:bottom w:val="single" w:sz="4" w:space="0" w:color="auto"/>
              <w:right w:val="nil"/>
            </w:tcBorders>
            <w:shd w:val="clear" w:color="auto" w:fill="auto"/>
            <w:noWrap/>
            <w:vAlign w:val="bottom"/>
            <w:hideMark/>
          </w:tcPr>
          <w:p w:rsidR="007E67EA" w:rsidRDefault="007E67EA" w:rsidP="007E67EA">
            <w:pPr>
              <w:jc w:val="center"/>
              <w:rPr>
                <w:rFonts w:ascii="Calibri" w:hAnsi="Calibri"/>
                <w:b/>
                <w:bCs/>
                <w:color w:val="000000"/>
                <w:sz w:val="32"/>
                <w:szCs w:val="32"/>
              </w:rPr>
            </w:pPr>
            <w:r>
              <w:rPr>
                <w:rFonts w:ascii="Calibri" w:hAnsi="Calibri"/>
                <w:b/>
                <w:bCs/>
                <w:color w:val="000000"/>
                <w:sz w:val="32"/>
                <w:szCs w:val="32"/>
              </w:rPr>
              <w:t>Passiver</w:t>
            </w:r>
          </w:p>
        </w:tc>
      </w:tr>
      <w:tr w:rsidR="007E67EA" w:rsidTr="007E67EA">
        <w:trPr>
          <w:trHeight w:val="375"/>
        </w:trPr>
        <w:tc>
          <w:tcPr>
            <w:tcW w:w="2849" w:type="dxa"/>
            <w:tcBorders>
              <w:top w:val="nil"/>
              <w:left w:val="nil"/>
              <w:bottom w:val="nil"/>
              <w:right w:val="single" w:sz="4" w:space="0" w:color="auto"/>
            </w:tcBorders>
            <w:shd w:val="clear" w:color="auto" w:fill="auto"/>
            <w:noWrap/>
            <w:vAlign w:val="bottom"/>
            <w:hideMark/>
          </w:tcPr>
          <w:p w:rsidR="007E67EA" w:rsidRDefault="007E67EA" w:rsidP="007E67EA">
            <w:pPr>
              <w:jc w:val="right"/>
              <w:rPr>
                <w:rFonts w:ascii="Calibri" w:hAnsi="Calibri"/>
                <w:b/>
                <w:bCs/>
                <w:color w:val="000000"/>
                <w:sz w:val="28"/>
                <w:szCs w:val="28"/>
              </w:rPr>
            </w:pPr>
            <w:r>
              <w:rPr>
                <w:rFonts w:ascii="Calibri" w:hAnsi="Calibri"/>
                <w:b/>
                <w:bCs/>
                <w:color w:val="000000"/>
                <w:sz w:val="28"/>
                <w:szCs w:val="28"/>
              </w:rPr>
              <w:t>Debet +</w:t>
            </w:r>
          </w:p>
        </w:tc>
        <w:tc>
          <w:tcPr>
            <w:tcW w:w="2450" w:type="dxa"/>
            <w:tcBorders>
              <w:top w:val="nil"/>
              <w:left w:val="nil"/>
              <w:bottom w:val="nil"/>
              <w:right w:val="nil"/>
            </w:tcBorders>
            <w:shd w:val="clear" w:color="auto" w:fill="auto"/>
            <w:noWrap/>
            <w:vAlign w:val="bottom"/>
            <w:hideMark/>
          </w:tcPr>
          <w:p w:rsidR="007E67EA" w:rsidRDefault="007E67EA" w:rsidP="007E67EA">
            <w:pPr>
              <w:rPr>
                <w:rFonts w:ascii="Calibri" w:hAnsi="Calibri"/>
                <w:b/>
                <w:bCs/>
                <w:color w:val="000000"/>
                <w:sz w:val="28"/>
                <w:szCs w:val="28"/>
              </w:rPr>
            </w:pPr>
            <w:r>
              <w:rPr>
                <w:rFonts w:ascii="Calibri" w:hAnsi="Calibri"/>
                <w:b/>
                <w:bCs/>
                <w:color w:val="000000"/>
                <w:sz w:val="28"/>
                <w:szCs w:val="28"/>
              </w:rPr>
              <w:t>Kredit ÷</w:t>
            </w:r>
          </w:p>
        </w:tc>
        <w:tc>
          <w:tcPr>
            <w:tcW w:w="47" w:type="dxa"/>
            <w:tcBorders>
              <w:top w:val="nil"/>
              <w:left w:val="nil"/>
              <w:bottom w:val="nil"/>
              <w:right w:val="nil"/>
            </w:tcBorders>
            <w:shd w:val="clear" w:color="auto" w:fill="auto"/>
            <w:noWrap/>
            <w:vAlign w:val="bottom"/>
            <w:hideMark/>
          </w:tcPr>
          <w:p w:rsidR="007E67EA" w:rsidRDefault="007E67EA" w:rsidP="007E67EA">
            <w:pPr>
              <w:rPr>
                <w:rFonts w:ascii="Calibri" w:hAnsi="Calibri"/>
                <w:b/>
                <w:bCs/>
                <w:color w:val="000000"/>
                <w:sz w:val="28"/>
                <w:szCs w:val="28"/>
              </w:rPr>
            </w:pPr>
          </w:p>
        </w:tc>
        <w:tc>
          <w:tcPr>
            <w:tcW w:w="2577" w:type="dxa"/>
            <w:tcBorders>
              <w:top w:val="nil"/>
              <w:left w:val="nil"/>
              <w:bottom w:val="nil"/>
              <w:right w:val="single" w:sz="4" w:space="0" w:color="auto"/>
            </w:tcBorders>
            <w:shd w:val="clear" w:color="auto" w:fill="auto"/>
            <w:noWrap/>
            <w:vAlign w:val="bottom"/>
            <w:hideMark/>
          </w:tcPr>
          <w:p w:rsidR="007E67EA" w:rsidRDefault="007E67EA" w:rsidP="007E67EA">
            <w:pPr>
              <w:jc w:val="right"/>
              <w:rPr>
                <w:rFonts w:ascii="Calibri" w:hAnsi="Calibri"/>
                <w:b/>
                <w:bCs/>
                <w:color w:val="000000"/>
                <w:sz w:val="28"/>
                <w:szCs w:val="28"/>
              </w:rPr>
            </w:pPr>
            <w:r>
              <w:rPr>
                <w:rFonts w:ascii="Calibri" w:hAnsi="Calibri"/>
                <w:b/>
                <w:bCs/>
                <w:color w:val="000000"/>
                <w:sz w:val="28"/>
                <w:szCs w:val="28"/>
              </w:rPr>
              <w:t>Debet ÷</w:t>
            </w:r>
          </w:p>
        </w:tc>
        <w:tc>
          <w:tcPr>
            <w:tcW w:w="2757" w:type="dxa"/>
            <w:tcBorders>
              <w:top w:val="nil"/>
              <w:left w:val="nil"/>
              <w:bottom w:val="nil"/>
              <w:right w:val="nil"/>
            </w:tcBorders>
            <w:shd w:val="clear" w:color="auto" w:fill="auto"/>
            <w:noWrap/>
            <w:vAlign w:val="bottom"/>
            <w:hideMark/>
          </w:tcPr>
          <w:p w:rsidR="007E67EA" w:rsidRDefault="007E67EA" w:rsidP="007E67EA">
            <w:pPr>
              <w:rPr>
                <w:rFonts w:ascii="Calibri" w:hAnsi="Calibri"/>
                <w:b/>
                <w:bCs/>
                <w:color w:val="000000"/>
                <w:sz w:val="28"/>
                <w:szCs w:val="28"/>
              </w:rPr>
            </w:pPr>
            <w:r>
              <w:rPr>
                <w:rFonts w:ascii="Calibri" w:hAnsi="Calibri"/>
                <w:b/>
                <w:bCs/>
                <w:color w:val="000000"/>
                <w:sz w:val="28"/>
                <w:szCs w:val="28"/>
              </w:rPr>
              <w:t>Kredit +</w:t>
            </w:r>
          </w:p>
        </w:tc>
      </w:tr>
      <w:tr w:rsidR="007E67EA" w:rsidTr="007E67EA">
        <w:trPr>
          <w:trHeight w:val="2250"/>
        </w:trPr>
        <w:tc>
          <w:tcPr>
            <w:tcW w:w="2849" w:type="dxa"/>
            <w:tcBorders>
              <w:top w:val="nil"/>
              <w:left w:val="nil"/>
              <w:bottom w:val="nil"/>
              <w:right w:val="single" w:sz="4" w:space="0" w:color="auto"/>
            </w:tcBorders>
            <w:shd w:val="clear" w:color="auto" w:fill="auto"/>
            <w:hideMark/>
          </w:tcPr>
          <w:p w:rsidR="00901941" w:rsidRDefault="007E67EA" w:rsidP="007E67EA">
            <w:pPr>
              <w:jc w:val="right"/>
              <w:rPr>
                <w:rFonts w:ascii="Calibri" w:hAnsi="Calibri"/>
                <w:color w:val="000000"/>
                <w:sz w:val="22"/>
                <w:szCs w:val="22"/>
              </w:rPr>
            </w:pPr>
            <w:r>
              <w:rPr>
                <w:rFonts w:ascii="Calibri" w:hAnsi="Calibri"/>
                <w:color w:val="000000"/>
                <w:sz w:val="22"/>
                <w:szCs w:val="22"/>
              </w:rPr>
              <w:t>Penge i kassen, køb af varer til lageret. Når man køber anlægsaktiver eller omsætningsaktiver.</w:t>
            </w:r>
          </w:p>
          <w:p w:rsidR="007E67EA" w:rsidRDefault="00CB06E7" w:rsidP="007E67EA">
            <w:pPr>
              <w:jc w:val="right"/>
              <w:rPr>
                <w:rFonts w:ascii="Calibri" w:hAnsi="Calibri"/>
                <w:color w:val="000000"/>
                <w:sz w:val="22"/>
                <w:szCs w:val="22"/>
              </w:rPr>
            </w:pPr>
            <w:r>
              <w:rPr>
                <w:rFonts w:ascii="Calibri" w:hAnsi="Calibri"/>
                <w:color w:val="000000"/>
                <w:sz w:val="22"/>
                <w:szCs w:val="22"/>
              </w:rPr>
              <w:t>Kundetilgodehavender</w:t>
            </w:r>
            <w:r w:rsidR="00901941">
              <w:rPr>
                <w:rFonts w:ascii="Calibri" w:hAnsi="Calibri"/>
                <w:color w:val="000000"/>
                <w:sz w:val="22"/>
                <w:szCs w:val="22"/>
              </w:rPr>
              <w:t xml:space="preserve"> stiger</w:t>
            </w:r>
            <w:r w:rsidR="007E67EA">
              <w:rPr>
                <w:rFonts w:ascii="Calibri" w:hAnsi="Calibri"/>
                <w:color w:val="000000"/>
                <w:sz w:val="22"/>
                <w:szCs w:val="22"/>
              </w:rPr>
              <w:t xml:space="preserve"> </w:t>
            </w:r>
          </w:p>
        </w:tc>
        <w:tc>
          <w:tcPr>
            <w:tcW w:w="2450" w:type="dxa"/>
            <w:tcBorders>
              <w:top w:val="nil"/>
              <w:left w:val="nil"/>
              <w:bottom w:val="nil"/>
              <w:right w:val="nil"/>
            </w:tcBorders>
            <w:shd w:val="clear" w:color="auto" w:fill="auto"/>
            <w:hideMark/>
          </w:tcPr>
          <w:p w:rsidR="007E67EA" w:rsidRDefault="007E67EA" w:rsidP="007E67EA">
            <w:pPr>
              <w:rPr>
                <w:rFonts w:ascii="Calibri" w:hAnsi="Calibri"/>
                <w:color w:val="000000"/>
                <w:sz w:val="22"/>
                <w:szCs w:val="22"/>
              </w:rPr>
            </w:pPr>
            <w:r>
              <w:rPr>
                <w:rFonts w:ascii="Calibri" w:hAnsi="Calibri"/>
                <w:color w:val="000000"/>
                <w:sz w:val="22"/>
                <w:szCs w:val="22"/>
              </w:rPr>
              <w:t>Penge ud</w:t>
            </w:r>
            <w:r w:rsidR="00901941">
              <w:rPr>
                <w:rFonts w:ascii="Calibri" w:hAnsi="Calibri"/>
                <w:color w:val="000000"/>
                <w:sz w:val="22"/>
                <w:szCs w:val="22"/>
              </w:rPr>
              <w:t xml:space="preserve"> </w:t>
            </w:r>
            <w:r>
              <w:rPr>
                <w:rFonts w:ascii="Calibri" w:hAnsi="Calibri"/>
                <w:color w:val="000000"/>
                <w:sz w:val="22"/>
                <w:szCs w:val="22"/>
              </w:rPr>
              <w:t>af kassen. Varer ud af lageret. Salg af anlægsaktiver</w:t>
            </w:r>
          </w:p>
        </w:tc>
        <w:tc>
          <w:tcPr>
            <w:tcW w:w="47" w:type="dxa"/>
            <w:tcBorders>
              <w:top w:val="nil"/>
              <w:left w:val="nil"/>
              <w:bottom w:val="nil"/>
              <w:right w:val="nil"/>
            </w:tcBorders>
            <w:shd w:val="clear" w:color="auto" w:fill="auto"/>
            <w:noWrap/>
            <w:vAlign w:val="bottom"/>
            <w:hideMark/>
          </w:tcPr>
          <w:p w:rsidR="007E67EA" w:rsidRDefault="007E67EA" w:rsidP="007E67EA">
            <w:pPr>
              <w:rPr>
                <w:rFonts w:ascii="Calibri" w:hAnsi="Calibri"/>
                <w:color w:val="000000"/>
                <w:sz w:val="22"/>
                <w:szCs w:val="22"/>
              </w:rPr>
            </w:pPr>
          </w:p>
        </w:tc>
        <w:tc>
          <w:tcPr>
            <w:tcW w:w="2577" w:type="dxa"/>
            <w:tcBorders>
              <w:top w:val="nil"/>
              <w:left w:val="nil"/>
              <w:bottom w:val="nil"/>
              <w:right w:val="single" w:sz="4" w:space="0" w:color="auto"/>
            </w:tcBorders>
            <w:shd w:val="clear" w:color="auto" w:fill="auto"/>
            <w:hideMark/>
          </w:tcPr>
          <w:p w:rsidR="007E67EA" w:rsidRDefault="007E67EA" w:rsidP="007E67EA">
            <w:pPr>
              <w:jc w:val="right"/>
              <w:rPr>
                <w:rFonts w:ascii="Calibri" w:hAnsi="Calibri"/>
                <w:color w:val="000000"/>
                <w:sz w:val="22"/>
                <w:szCs w:val="22"/>
              </w:rPr>
            </w:pPr>
            <w:r>
              <w:rPr>
                <w:rFonts w:ascii="Calibri" w:hAnsi="Calibri"/>
                <w:color w:val="000000"/>
                <w:sz w:val="22"/>
                <w:szCs w:val="22"/>
              </w:rPr>
              <w:t>Når vi afdrager på gælden. Indfrielse af lån. Betaling af leverandør, kreditor</w:t>
            </w:r>
          </w:p>
        </w:tc>
        <w:tc>
          <w:tcPr>
            <w:tcW w:w="2757" w:type="dxa"/>
            <w:tcBorders>
              <w:top w:val="nil"/>
              <w:left w:val="nil"/>
              <w:bottom w:val="nil"/>
              <w:right w:val="nil"/>
            </w:tcBorders>
            <w:shd w:val="clear" w:color="auto" w:fill="auto"/>
            <w:hideMark/>
          </w:tcPr>
          <w:p w:rsidR="007E67EA" w:rsidRDefault="007E67EA" w:rsidP="007E67EA">
            <w:pPr>
              <w:rPr>
                <w:rFonts w:ascii="Calibri" w:hAnsi="Calibri"/>
                <w:color w:val="000000"/>
                <w:sz w:val="22"/>
                <w:szCs w:val="22"/>
              </w:rPr>
            </w:pPr>
            <w:r>
              <w:rPr>
                <w:rFonts w:ascii="Calibri" w:hAnsi="Calibri"/>
                <w:color w:val="000000"/>
                <w:sz w:val="22"/>
                <w:szCs w:val="22"/>
              </w:rPr>
              <w:t>Når gælden stiger, optagelse af lån. Når ejerne indskyder egenkapital.</w:t>
            </w:r>
          </w:p>
        </w:tc>
      </w:tr>
    </w:tbl>
    <w:p w:rsidR="0087399A" w:rsidRDefault="007E67EA" w:rsidP="00A00666">
      <w:pPr>
        <w:pStyle w:val="Overskrift2"/>
        <w:ind w:left="540"/>
      </w:pPr>
      <w:r>
        <w:br w:type="page"/>
      </w:r>
    </w:p>
    <w:p w:rsidR="00193C47" w:rsidRDefault="00194834" w:rsidP="00F22FBD">
      <w:pPr>
        <w:pStyle w:val="Overskrift1"/>
      </w:pPr>
      <w:bookmarkStart w:id="40" w:name="_Toc31565096"/>
      <w:r>
        <w:lastRenderedPageBreak/>
        <w:t>5</w:t>
      </w:r>
      <w:r w:rsidR="007E17A2">
        <w:t>.0 U</w:t>
      </w:r>
      <w:r w:rsidR="00193C47">
        <w:t>dbud- og efterspørgselskurver</w:t>
      </w:r>
      <w:bookmarkEnd w:id="40"/>
    </w:p>
    <w:p w:rsidR="00193C47" w:rsidRDefault="00E878CD" w:rsidP="00190860">
      <w:pPr>
        <w:pStyle w:val="Overskrift2"/>
      </w:pPr>
      <w:bookmarkStart w:id="41" w:name="_Toc31565097"/>
      <w:r>
        <w:t>5</w:t>
      </w:r>
      <w:r w:rsidR="00A80349">
        <w:t>.1 E</w:t>
      </w:r>
      <w:r w:rsidR="00190860">
        <w:t>fterspørgselskurve</w:t>
      </w:r>
      <w:bookmarkEnd w:id="41"/>
    </w:p>
    <w:p w:rsidR="00193C47" w:rsidRPr="008C11A0" w:rsidRDefault="003E4ED7" w:rsidP="00193C47">
      <w:r>
        <w:rPr>
          <w:noProof/>
        </w:rPr>
        <mc:AlternateContent>
          <mc:Choice Requires="wpc">
            <w:drawing>
              <wp:inline distT="0" distB="0" distL="0" distR="0" wp14:anchorId="24EA9DF2" wp14:editId="57BA2122">
                <wp:extent cx="7324725" cy="3714750"/>
                <wp:effectExtent l="0" t="1270" r="12065" b="0"/>
                <wp:docPr id="424" name="Lærred 4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1" name="Line 426"/>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 name="Line 427"/>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 name="Line 428"/>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 name="Line 429"/>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 name="Line 430"/>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 name="Line 431"/>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 name="Line 432"/>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 name="Line 433"/>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 name="Line 434"/>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 name="Line 435"/>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 name="Line 436"/>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 name="Line 437"/>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 name="Line 438"/>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 name="Line 439"/>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 name="Line 440"/>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 name="Line 441"/>
                        <wps:cNvCnPr>
                          <a:cxnSpLocks noChangeShapeType="1"/>
                        </wps:cNvCnPr>
                        <wps:spPr bwMode="auto">
                          <a:xfrm>
                            <a:off x="914400" y="135255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727" name="Line 442"/>
                        <wps:cNvCnPr>
                          <a:cxnSpLocks noChangeShapeType="1"/>
                        </wps:cNvCnPr>
                        <wps:spPr bwMode="auto">
                          <a:xfrm>
                            <a:off x="914400" y="2000250"/>
                            <a:ext cx="1743075"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728" name="Line 443"/>
                        <wps:cNvCnPr>
                          <a:cxnSpLocks noChangeShapeType="1"/>
                        </wps:cNvCnPr>
                        <wps:spPr bwMode="auto">
                          <a:xfrm flipV="1">
                            <a:off x="2657475" y="2000250"/>
                            <a:ext cx="0" cy="97155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729" name="Rectangle 444"/>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445"/>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446"/>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447"/>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448"/>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449"/>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450"/>
                        <wps:cNvSpPr>
                          <a:spLocks noChangeArrowheads="1"/>
                        </wps:cNvSpPr>
                        <wps:spPr bwMode="auto">
                          <a:xfrm>
                            <a:off x="1447800" y="171450"/>
                            <a:ext cx="4495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Efterspørgsels kurve for mobiltelefoner</w:t>
                              </w:r>
                            </w:p>
                          </w:txbxContent>
                        </wps:txbx>
                        <wps:bodyPr rot="0" vert="horz" wrap="square" lIns="0" tIns="0" rIns="0" bIns="0" anchor="t" anchorCtr="0" upright="1">
                          <a:spAutoFit/>
                        </wps:bodyPr>
                      </wps:wsp>
                      <wps:wsp>
                        <wps:cNvPr id="352" name="Rectangle 451"/>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353" name="Rectangle 452"/>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354" name="Rectangle 453"/>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355" name="Rectangle 454"/>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356" name="Rectangle 455"/>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357" name="Rectangle 456"/>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358" name="Rectangle 457"/>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359" name="Rectangle 458"/>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360" name="Rectangle 459"/>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361" name="Rectangle 460"/>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362" name="Rectangle 461"/>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363" name="Rectangle 462"/>
                        <wps:cNvSpPr>
                          <a:spLocks noChangeArrowheads="1"/>
                        </wps:cNvSpPr>
                        <wps:spPr bwMode="auto">
                          <a:xfrm>
                            <a:off x="42862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none" lIns="0" tIns="0" rIns="0" bIns="0" anchor="t" anchorCtr="0" upright="1">
                          <a:spAutoFit/>
                        </wps:bodyPr>
                      </wps:wsp>
                      <wps:wsp>
                        <wps:cNvPr id="364" name="Rectangle 463"/>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365" name="Rectangle 464"/>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366" name="Rectangle 465"/>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367" name="Rectangle 466"/>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368" name="Rectangle 467"/>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68"/>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370" name="Rectangle 469"/>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371" name="Rectangle 470"/>
                        <wps:cNvSpPr>
                          <a:spLocks noChangeArrowheads="1"/>
                        </wps:cNvSpPr>
                        <wps:spPr bwMode="auto">
                          <a:xfrm>
                            <a:off x="47625" y="47625"/>
                            <a:ext cx="72771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4EA9DF2" id="Lærred 424" o:spid="_x0000_s1096" editas="canvas" style="width:576.75pt;height:292.5pt;mso-position-horizontal-relative:char;mso-position-vertical-relative:line" coordsize="732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sSwwkAADChAAAOAAAAZHJzL2Uyb0RvYy54bWzsXVFvo0gSfj9p/wPi3WNooAFrPKvZOFmd&#10;NHc72tm7d4JxjBYDCyTO3On++1V3Q7shOBPthXZuqEhJsMHQmK+/rq76qvr9j4+HzHhIqjot8rVp&#10;v7NMI8njYpvmd2vzH7/dLALTqJso30ZZkSdr82tSmz9++OEv74/lKiHFvsi2SWXASfJ6dSzX5r5p&#10;ytVyWcf75BDV74oyyWHnrqgOUQMvq7vltoqOcPZDtiSWRZfHotqWVREndQ3vbsRO8wM//26XxM0v&#10;u12dNEa2NqFtDf9b8b+37O/yw/todVdF5T6N22ZEf6IVhyjN4aLyVJuoiYz7Kn1yqkMaV0Vd7Jp3&#10;cXFYFrtdGif8HuBubGtwN1dR/hDV/GZi+Ha6BsLWK5739o61Oy9u0iyDb2MJZ1+x99j/IzyfhO3O&#10;8v5B4h1+bHvMsYQHWJfyUdb/WxO/7KMy4Xder+K/P3yujHS7Nn3bNo08OgCQPqV5YriEsifIrg0H&#10;XeWfK9bM+DH/Un4q4t9rIy+u9lF+l/DT/fa1hA/a7BPQcuUj7EVdwjVuj38rtnBMdN8U/HE+7qoD&#10;OyU8KONxbYa261oAo6+w6ZLQ9wR+ksfGiGE37IlhF7FIEBC+bxmtulOUVd38nBQHg22szQzazy8R&#10;PXyqG9akaNUd0vuu2VdtHNnJ2dt1kaVb9qj4i+ru9iqrjIeIoZv/8JsbHFYV9/kWrhCt9km0vW63&#10;myjNxDZcWTxfuA9oCzuQ3RGH779DK7wOrgN3Ad/19cK1NpvFx5srd0FvbN/bOJurq439H9Y0213t&#10;0+02yVnruq5kuy+DQdupRSeQnekEyv7Z+ZcFTez+80bzR8qeosDDbbH9+rnqHjUgU7ytAaJkAFGf&#10;PZMe3qaEaECpD7hkEAWA2gHAlT/6DqOuTwGaHKd8DyJ0fgh1BggNLoZQjxIimFJwDmNRRChyqDtA&#10;aHgxhNqUwECHHIqjfN8QhTFUNUQdPpheYpQHdBKKozzaoS345FSJDhDKJz4XQajjEc9DOxRnSmLS&#10;LRHqDxBKLjXKj03m0QxFMxScl71B3tEKUMXbNDqV94gT+MCrOJmfs7spHGDUnR6jxi5Ly38yVyrz&#10;FT71jY6itcWpoFXml0PX6DDaMRoc+I5cowQw0ONTPq+e1iQdxarth5bfOvIRrOjHHws1kUGoydEQ&#10;ahoFK6Ge7z7n0kdmnb2lSgZBJ0dD0GkUrI7nOM/GnxCsCNZB/MnREH8aBavr2paFzIrhfCYdOqM4&#10;IYNQlKMhFDUKVo/4NGCz/XORfWRWZNZBVMrVEJUaBSu1PcdGsCKzPsesgwCVqzdApXhX7dEAlUOJ&#10;23lXbWqHBF68rt+KBB5YH8yH9rysL+gu3DsMZX1McKpL1kcGwSpXb7BKQSvInq0WiyfRlO27Djdl&#10;mQC1g8trSU9DiN9+A6agM7QQppdXn5JByMrVELIatQB6XqsxxLbmKmhUW23AKwYEXghYoZqB6yKv&#10;XkwuTWT86ldI1gCtfgayflcNYn3hvQoe0kDT/7GqiiNTtEOqQU/ULz7AwgovEvUrimnbsVwY59kw&#10;f6JWBqYOrHzzWSOggrvgXPkSXT+7jCJyf6My/F7vqNWcgxv+01pFymHLc3r9XmaBTVzrJxIubmjg&#10;L9wb11uEvhUsLDv8KaTwINzNTT+zgOd8iFwhuMCf1W2zZIoXEARPp+hGUuXeotUhbSBnKUsPa5MN&#10;e5327lxyhUyMYM3vUha6/+dTF4yqgDQRAB5kV8HGvqj+ZRpHyFRam/Uf91GVmEb21xywz00DSG3i&#10;L1zPZ1G2St1zq+6J8hhOtTYb0xCbV41Ih7ovq/RuD1cSUd28+AhJMLuUp6awviQYAtrNXmg0vEBZ&#10;2QYNVYJQI4dTE4RHSMhU6sLzQtwnemBkiLNZScgQyBBTJwU6MlKrMoQarp2aIdCEkLms43KV3viJ&#10;JgSaEHpNCBkdVwlCDZFPTRAwr2CmIpoQkO2ODPGSpG2cZGidZEhJgsoQqi5haoZQTAhCfco8ruiF&#10;gIoYshgAmhB9NyUShFaCkDIQlSBULcjUBNHzQoCK3uv8Tl1lB/RCoBeiR5LIEFoZQmpvFIYQkoE2&#10;w2FqhoDiRD6r98L8lLZvM/FCz4Rw3dDj+0WRIji6c2+fCRRXGMtgfnrpwBd1lyBeyGsPYSyD5XB9&#10;owxT83j7yEt3nXqCCCS8OLwBeBahDdgQYQ3YECEN2HhpOKMuWTjj5uLhDFAajYQzPFX6NDVNOFCe&#10;LGQRTaAJqGZmDWmChsQGLmMkIWpLtPE9JIm1ieGMKcIZJ5KQ/eCbJJFDOckuAgpY/q4oYswZAbwB&#10;g7kmS8IHd2XLEFDKkDJhWc+SgJ0hfOlIESN1GJEipqUI2Q9mTRFj7ghP1fpNbUVAnl9XCpWMeSOI&#10;51IHzYjxWq3IEdNyhOwIs+aIUYeETmUleBhol15p+fSJQ8JxoLow2hHIEaeS1lP7LE9TDdkRZs0R&#10;MgdLdVrqFFcqHGFTCkrgwVQDOaIf9kPx1OTiqRNHyI4wa46QmW8qR+iUV6ocQYAjhtoI5AjkiEES&#10;lz47QnaEWXOETDtUOUKnwlLhCMiqfpIfixSBFHExipD9YNYUMZbo6WmVWPrUaeURjm15rD4JRjXY&#10;qmOosQR3ZBvl1qqgOs00ZD+YM0VQ8AWK+rCqFaFTZNm5IJg2YpQjMKyBdsTF7AjZE2ZNEmPZnsAc&#10;+tQRBGKfIL/mAiokCUznegvpXNKSOPWEWZPEmMqSSnUZLBY7tT4C1BFhp7JEkkCSeFskIXvCrEli&#10;TGdJpb5MA0m4JIDVeNGSEMugI0m8LZKQPWHWJDGmtKRSYKaBJDzwVXZSy1FLAmMb6JO4lE/i1BNm&#10;TRJjUksqFWY6SCIM7G5FKyQJtCTeliUhe8KsSWJMa0mlxEwDSVC2JkMryHbsAMreDyKgFErPuJi0&#10;gYLsCwiyTz1h1iQxJrakUmM2FUmIbHzI+2YJ4Za6rKtjQfqn8FCA8BK8FX3NBKSHEkzhOHUXlGfr&#10;k2efusWsGWNMekml5GwqxlBWfqY2mBWtFzOwwye6Kp/CkiUiW1xsQqj2/GIPFRadwaIzqyZKs+t8&#10;y5Ei6+9gAf1dCgVUj0W1XRIm3GNbZVXESV2fXcHQoWPCSyoFZzoIQpl3+AG4M4fTDqw4g6XrLiO8&#10;PA2Uc7YhmIH/RHgJvKFPU6W6JsCV+aTiDBal6vUPnGZonGbIoXLWFDEmuxQFJDUVpYJiEu0iPGIL&#10;yEmUYIwf16ZPfB8W8xazDAdW62zL477SPEP3mlHf/0pgonTk//PyV7AQVryCXz6ZvYOFufZpvIma&#10;SH0N28dylZBiX2TbpPrwXwAAAP//AwBQSwMEFAAGAAgAAAAhAFHZ9y3aAAAABgEAAA8AAABkcnMv&#10;ZG93bnJldi54bWxMj8FqwzAQRO+F/IPYQm+N7CQuwbUcQqGQa53Ss2JtLCfWrrEUx+3XV+klvQws&#10;s8y8KTaT68SIg2+ZFKTzBARSzaalRsHn/v15DcIHTUZ3TKjgGz1sytlDoXPDV/rAsQqNiCHkc63A&#10;htDnUvraotN+zj1S9I48OB3iOTTSDPoaw10nF0nyIp1uKTZY3eObxfpcXVwsOa9OqQ0/zDt/qux4&#10;/LIrXij19DhtX0EEnML9GW74ER3KyHTgCxkvOgVxSPjTm5dmywzEQUG2zhKQZSH/45e/AAAA//8D&#10;AFBLAQItABQABgAIAAAAIQC2gziS/gAAAOEBAAATAAAAAAAAAAAAAAAAAAAAAABbQ29udGVudF9U&#10;eXBlc10ueG1sUEsBAi0AFAAGAAgAAAAhADj9If/WAAAAlAEAAAsAAAAAAAAAAAAAAAAALwEAAF9y&#10;ZWxzLy5yZWxzUEsBAi0AFAAGAAgAAAAhABPV+xLDCQAAMKEAAA4AAAAAAAAAAAAAAAAALgIAAGRy&#10;cy9lMm9Eb2MueG1sUEsBAi0AFAAGAAgAAAAhAFHZ9y3aAAAABgEAAA8AAAAAAAAAAAAAAAAAHQwA&#10;AGRycy9kb3ducmV2LnhtbFBLBQYAAAAABAAEAPMAAAAkDQAAAAA=&#10;">
                <v:shape id="_x0000_s1097" type="#_x0000_t75" style="position:absolute;width:73247;height:37147;visibility:visible;mso-wrap-style:square">
                  <v:fill o:detectmouseclick="t"/>
                  <v:path o:connecttype="none"/>
                </v:shape>
                <v:line id="Line 426" o:spid="_x0000_s1098"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8+xQAAANwAAAAPAAAAZHJzL2Rvd25yZXYueG1sRI9Pa8JA&#10;FMTvBb/D8gre6iaCGlM3IqLY3lr/QI+P7GuyJPs2ZFeN375bKPQ4zMxvmNV6sK24Ue+NYwXpJAFB&#10;XDptuFJwPu1fMhA+IGtsHZOCB3lYF6OnFeba3fmTbsdQiQhhn6OCOoQul9KXNVn0E9cRR+/b9RZD&#10;lH0ldY/3CLetnCbJXFo0HBdq7GhbU9kcr1aB+ZgfZu+Ly/Iid4eQfmVNZuxZqfHzsHkFEWgI/+G/&#10;9ptWsEhT+D0Tj4AsfgAAAP//AwBQSwECLQAUAAYACAAAACEA2+H2y+4AAACFAQAAEwAAAAAAAAAA&#10;AAAAAAAAAAAAW0NvbnRlbnRfVHlwZXNdLnhtbFBLAQItABQABgAIAAAAIQBa9CxbvwAAABUBAAAL&#10;AAAAAAAAAAAAAAAAAB8BAABfcmVscy8ucmVsc1BLAQItABQABgAIAAAAIQBiWI8+xQAAANwAAAAP&#10;AAAAAAAAAAAAAAAAAAcCAABkcnMvZG93bnJldi54bWxQSwUGAAAAAAMAAwC3AAAA+QIAAAAA&#10;" strokeweight="0"/>
                <v:line id="Line 427" o:spid="_x0000_s1099"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FJxAAAANwAAAAPAAAAZHJzL2Rvd25yZXYueG1sRI9Pi8Iw&#10;FMTvC36H8IS9rWkFtVajiCju3tZ/4PHRPNtg81KaqN1vv1lY8DjMzG+Y+bKztXhQ641jBekgAUFc&#10;OG24VHA6bj8yED4ga6wdk4If8rBc9N7mmGv35D09DqEUEcI+RwVVCE0upS8qsugHriGO3tW1FkOU&#10;bSl1i88It7UcJslYWjQcFypsaF1RcTvcrQLzPd6Nvibn6VludiG9ZLfM2JNS7/1uNQMRqAuv8H/7&#10;UyuYpEP4OxOPgFz8AgAA//8DAFBLAQItABQABgAIAAAAIQDb4fbL7gAAAIUBAAATAAAAAAAAAAAA&#10;AAAAAAAAAABbQ29udGVudF9UeXBlc10ueG1sUEsBAi0AFAAGAAgAAAAhAFr0LFu/AAAAFQEAAAsA&#10;AAAAAAAAAAAAAAAAHwEAAF9yZWxzLy5yZWxzUEsBAi0AFAAGAAgAAAAhAJKKEUnEAAAA3AAAAA8A&#10;AAAAAAAAAAAAAAAABwIAAGRycy9kb3ducmV2LnhtbFBLBQYAAAAAAwADALcAAAD4AgAAAAA=&#10;" strokeweight="0"/>
                <v:line id="Line 428" o:spid="_x0000_s1100"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TSxAAAANwAAAAPAAAAZHJzL2Rvd25yZXYueG1sRI9Pa8JA&#10;FMTvgt9heUJvuklLNY2uUkpFe/Mv9PjIPpPF7NuQXTX99m5B8DjMzG+Y2aKztbhS641jBekoAUFc&#10;OG24VHDYL4cZCB+QNdaOScEfeVjM+70Z5trdeEvXXShFhLDPUUEVQpNL6YuKLPqRa4ijd3KtxRBl&#10;W0rd4i3CbS1fk2QsLRqOCxU29FVRcd5drAKzGa/efybHj6P8XoX0Nztnxh6Uehl0n1MQgbrwDD/a&#10;a61gkr7B/5l4BOT8DgAA//8DAFBLAQItABQABgAIAAAAIQDb4fbL7gAAAIUBAAATAAAAAAAAAAAA&#10;AAAAAAAAAABbQ29udGVudF9UeXBlc10ueG1sUEsBAi0AFAAGAAgAAAAhAFr0LFu/AAAAFQEAAAsA&#10;AAAAAAAAAAAAAAAAHwEAAF9yZWxzLy5yZWxzUEsBAi0AFAAGAAgAAAAhAP3GtNLEAAAA3AAAAA8A&#10;AAAAAAAAAAAAAAAABwIAAGRycy9kb3ducmV2LnhtbFBLBQYAAAAAAwADALcAAAD4AgAAAAA=&#10;" strokeweight="0"/>
                <v:line id="Line 429" o:spid="_x0000_s1101"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ymxAAAANwAAAAPAAAAZHJzL2Rvd25yZXYueG1sRI9Pa8JA&#10;FMTvgt9heUJvuklpNY2uUkpFe/Mv9PjIPpPF7NuQXTX99m5B8DjMzG+Y2aKztbhS641jBekoAUFc&#10;OG24VHDYL4cZCB+QNdaOScEfeVjM+70Z5trdeEvXXShFhLDPUUEVQpNL6YuKLPqRa4ijd3KtxRBl&#10;W0rd4i3CbS1fk2QsLRqOCxU29FVRcd5drAKzGa/efybHj6P8XoX0Nztnxh6Uehl0n1MQgbrwDD/a&#10;a61gkr7B/5l4BOT8DgAA//8DAFBLAQItABQABgAIAAAAIQDb4fbL7gAAAIUBAAATAAAAAAAAAAAA&#10;AAAAAAAAAABbQ29udGVudF9UeXBlc10ueG1sUEsBAi0AFAAGAAgAAAAhAFr0LFu/AAAAFQEAAAsA&#10;AAAAAAAAAAAAAAAAHwEAAF9yZWxzLy5yZWxzUEsBAi0AFAAGAAgAAAAhAHIvLKbEAAAA3AAAAA8A&#10;AAAAAAAAAAAAAAAABwIAAGRycy9kb3ducmV2LnhtbFBLBQYAAAAAAwADALcAAAD4AgAAAAA=&#10;" strokeweight="0"/>
                <v:line id="Line 430" o:spid="_x0000_s1102"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k9xAAAANwAAAAPAAAAZHJzL2Rvd25yZXYueG1sRI9Pi8Iw&#10;FMTvC/sdwlvwtqYV1FqNsiyK7m39Bx4fzbMNNi+liVq/vVlY8DjMzG+Y2aKztbhR641jBWk/AUFc&#10;OG24VHDYrz4zED4ga6wdk4IHeVjM399mmGt35y3ddqEUEcI+RwVVCE0upS8qsuj7riGO3tm1FkOU&#10;bSl1i/cIt7UcJMlIWjQcFyps6Lui4rK7WgXmd7Qe/oyPk6NcrkN6yi6ZsQeleh/d1xREoC68wv/t&#10;jVYwTofwdyYeATl/AgAA//8DAFBLAQItABQABgAIAAAAIQDb4fbL7gAAAIUBAAATAAAAAAAAAAAA&#10;AAAAAAAAAABbQ29udGVudF9UeXBlc10ueG1sUEsBAi0AFAAGAAgAAAAhAFr0LFu/AAAAFQEAAAsA&#10;AAAAAAAAAAAAAAAAHwEAAF9yZWxzLy5yZWxzUEsBAi0AFAAGAAgAAAAhAB1jiT3EAAAA3AAAAA8A&#10;AAAAAAAAAAAAAAAABwIAAGRycy9kb3ducmV2LnhtbFBLBQYAAAAAAwADALcAAAD4AgAAAAA=&#10;" strokeweight="0"/>
                <v:line id="Line 431" o:spid="_x0000_s1103"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dKxAAAANwAAAAPAAAAZHJzL2Rvd25yZXYueG1sRI9Ba8JA&#10;FITvgv9heYXedBOhMY2uItJivalV8PjIviaL2bchu9X033cFweMwM98w82VvG3GlzhvHCtJxAoK4&#10;dNpwpeD4/TnKQfiArLFxTAr+yMNyMRzMsdDuxnu6HkIlIoR9gQrqENpCSl/WZNGPXUscvR/XWQxR&#10;dpXUHd4i3DZykiSZtGg4LtTY0rqm8nL4tQrMLtu8baen95P82IT0nF9yY49Kvb70qxmIQH14hh/t&#10;L61gmmZwPxOPgFz8AwAA//8DAFBLAQItABQABgAIAAAAIQDb4fbL7gAAAIUBAAATAAAAAAAAAAAA&#10;AAAAAAAAAABbQ29udGVudF9UeXBlc10ueG1sUEsBAi0AFAAGAAgAAAAhAFr0LFu/AAAAFQEAAAsA&#10;AAAAAAAAAAAAAAAAHwEAAF9yZWxzLy5yZWxzUEsBAi0AFAAGAAgAAAAhAO2xF0rEAAAA3AAAAA8A&#10;AAAAAAAAAAAAAAAABwIAAGRycy9kb3ducmV2LnhtbFBLBQYAAAAAAwADALcAAAD4AgAAAAA=&#10;" strokeweight="0"/>
                <v:line id="Line 432" o:spid="_x0000_s1104"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xAAAANwAAAAPAAAAZHJzL2Rvd25yZXYueG1sRI9Ba8JA&#10;FITvBf/D8gre6iZCTRpdRaRFvVWr4PGRfU0Ws29Ddqvx37tCweMwM98ws0VvG3GhzhvHCtJRAoK4&#10;dNpwpeDw8/WWg/ABWWPjmBTcyMNiPniZYaHdlXd02YdKRAj7AhXUIbSFlL6syaIfuZY4er+usxii&#10;7CqpO7xGuG3kOEkm0qLhuFBjS6uayvP+zyow35P1+zY7fhzl5zqkp/ycG3tQavjaL6cgAvXhGf5v&#10;b7SCLM3gcSYeATm/AwAA//8DAFBLAQItABQABgAIAAAAIQDb4fbL7gAAAIUBAAATAAAAAAAAAAAA&#10;AAAAAAAAAABbQ29udGVudF9UeXBlc10ueG1sUEsBAi0AFAAGAAgAAAAhAFr0LFu/AAAAFQEAAAsA&#10;AAAAAAAAAAAAAAAAHwEAAF9yZWxzLy5yZWxzUEsBAi0AFAAGAAgAAAAhAIL9stHEAAAA3AAAAA8A&#10;AAAAAAAAAAAAAAAABwIAAGRycy9kb3ducmV2LnhtbFBLBQYAAAAAAwADALcAAAD4AgAAAAA=&#10;" strokeweight="0"/>
                <v:line id="Line 433" o:spid="_x0000_s1105"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ajwQAAANwAAAAPAAAAZHJzL2Rvd25yZXYueG1sRE9Ni8Iw&#10;EL0L+x/CCN40rbDarUZZZBf1pq6Cx6EZ22AzKU1W6783B8Hj433Pl52txY1abxwrSEcJCOLCacOl&#10;guPf7zAD4QOyxtoxKXiQh+XiozfHXLs77+l2CKWIIexzVFCF0ORS+qIii37kGuLIXVxrMUTYllK3&#10;eI/htpbjJJlIi4ZjQ4UNrSoqrod/q8DsJuvP7fT0dZI/65Ces2tm7FGpQb/7noEI1IW3+OXeaAXT&#10;NK6NZ+IRkIsnAAAA//8DAFBLAQItABQABgAIAAAAIQDb4fbL7gAAAIUBAAATAAAAAAAAAAAAAAAA&#10;AAAAAABbQ29udGVudF9UeXBlc10ueG1sUEsBAi0AFAAGAAgAAAAhAFr0LFu/AAAAFQEAAAsAAAAA&#10;AAAAAAAAAAAAHwEAAF9yZWxzLy5yZWxzUEsBAi0AFAAGAAgAAAAhAPNiJqPBAAAA3AAAAA8AAAAA&#10;AAAAAAAAAAAABwIAAGRycy9kb3ducmV2LnhtbFBLBQYAAAAAAwADALcAAAD1AgAAAAA=&#10;" strokeweight="0"/>
                <v:line id="Line 434" o:spid="_x0000_s1106"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D9xgAAANwAAAAPAAAAZHJzL2Rvd25yZXYueG1sRI9BawIx&#10;FITvhf6H8AreatYetN0aRZSKCFa09dDbc/O6u7h5WZLoxn9vCgWPw8x8w4yn0TTiQs7XlhUM+hkI&#10;4sLqmksF318fz68gfEDW2FgmBVfyMJ08Powx17bjHV32oRQJwj5HBVUIbS6lLyoy6Pu2JU7er3UG&#10;Q5KulNphl+CmkS9ZNpQGa04LFbY0r6g47c9Gwe5zxEe3PMdTPHab7c+hXB8WM6V6T3H2DiJQDPfw&#10;f3ulFYwGb/B3Jh0BObkBAAD//wMAUEsBAi0AFAAGAAgAAAAhANvh9svuAAAAhQEAABMAAAAAAAAA&#10;AAAAAAAAAAAAAFtDb250ZW50X1R5cGVzXS54bWxQSwECLQAUAAYACAAAACEAWvQsW78AAAAVAQAA&#10;CwAAAAAAAAAAAAAAAAAfAQAAX3JlbHMvLnJlbHNQSwECLQAUAAYACAAAACEAcsqw/cYAAADcAAAA&#10;DwAAAAAAAAAAAAAAAAAHAgAAZHJzL2Rvd25yZXYueG1sUEsFBgAAAAADAAMAtwAAAPoCAAAAAA==&#10;" strokeweight="0"/>
                <v:line id="Line 435" o:spid="_x0000_s1107"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PdwwAAANwAAAAPAAAAZHJzL2Rvd25yZXYueG1sRE9NawIx&#10;EL0X/A9hhN5qth5q2RpFKooIWtR68DZuxt3FzWRJopv+++YgeHy87/E0mkbcyfnasoL3QQaCuLC6&#10;5lLB72Hx9gnCB2SNjWVS8EceppPeyxhzbTve0X0fSpFC2OeooAqhzaX0RUUG/cC2xIm7WGcwJOhK&#10;qR12Kdw0cphlH9Jgzamhwpa+Kyqu+5tRsNuO+OyWt3iN527zczqW6+N8ptRrP86+QASK4Sl+uFda&#10;wWiY5qcz6QjIyT8AAAD//wMAUEsBAi0AFAAGAAgAAAAhANvh9svuAAAAhQEAABMAAAAAAAAAAAAA&#10;AAAAAAAAAFtDb250ZW50X1R5cGVzXS54bWxQSwECLQAUAAYACAAAACEAWvQsW78AAAAVAQAACwAA&#10;AAAAAAAAAAAAAAAfAQAAX3JlbHMvLnJlbHNQSwECLQAUAAYACAAAACEALZzT3cMAAADcAAAADwAA&#10;AAAAAAAAAAAAAAAHAgAAZHJzL2Rvd25yZXYueG1sUEsFBgAAAAADAAMAtwAAAPcCAAAAAA==&#10;" strokeweight="0"/>
                <v:line id="Line 436" o:spid="_x0000_s1108"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ZGxgAAANwAAAAPAAAAZHJzL2Rvd25yZXYueG1sRI9BawIx&#10;FITvgv8hPKE3zeqhytYoUrEUwYq2Hnp7bl53FzcvSxLd9N83BcHjMDPfMPNlNI24kfO1ZQXjUQaC&#10;uLC65lLB1+dmOAPhA7LGxjIp+CUPy0W/N8dc244PdDuGUiQI+xwVVCG0uZS+qMigH9mWOHk/1hkM&#10;SbpSaoddgptGTrLsWRqsOS1U2NJrRcXleDUKDh9TPru3a7zEc7fbf5/K7Wm9UuppEFcvIALF8Ajf&#10;2+9awXQyhv8z6QjIxR8AAAD//wMAUEsBAi0AFAAGAAgAAAAhANvh9svuAAAAhQEAABMAAAAAAAAA&#10;AAAAAAAAAAAAAFtDb250ZW50X1R5cGVzXS54bWxQSwECLQAUAAYACAAAACEAWvQsW78AAAAVAQAA&#10;CwAAAAAAAAAAAAAAAAAfAQAAX3JlbHMvLnJlbHNQSwECLQAUAAYACAAAACEAQtB2RsYAAADcAAAA&#10;DwAAAAAAAAAAAAAAAAAHAgAAZHJzL2Rvd25yZXYueG1sUEsFBgAAAAADAAMAtwAAAPoCAAAAAA==&#10;" strokeweight="0"/>
                <v:line id="Line 437" o:spid="_x0000_s1109"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gxxgAAANwAAAAPAAAAZHJzL2Rvd25yZXYueG1sRI9BawIx&#10;FITvBf9DeEJvNesealmNIoqlFNqi1YO35+a5u7h5WZLopv++KQg9DjPzDTNbRNOKGznfWFYwHmUg&#10;iEurG64U7L83Ty8gfEDW2FomBT/kYTEfPMyw0LbnLd12oRIJwr5ABXUIXSGlL2sy6Ee2I07e2TqD&#10;IUlXSe2wT3DTyjzLnqXBhtNCjR2taiovu6tRsP2c8Mm9XuMlnvqPr+Ohej+sl0o9DuNyCiJQDP/h&#10;e/tNK5jkOfydSUdAzn8BAAD//wMAUEsBAi0AFAAGAAgAAAAhANvh9svuAAAAhQEAABMAAAAAAAAA&#10;AAAAAAAAAAAAAFtDb250ZW50X1R5cGVzXS54bWxQSwECLQAUAAYACAAAACEAWvQsW78AAAAVAQAA&#10;CwAAAAAAAAAAAAAAAAAfAQAAX3JlbHMvLnJlbHNQSwECLQAUAAYACAAAACEAsgLoMcYAAADcAAAA&#10;DwAAAAAAAAAAAAAAAAAHAgAAZHJzL2Rvd25yZXYueG1sUEsFBgAAAAADAAMAtwAAAPoCAAAAAA==&#10;" strokeweight="0"/>
                <v:line id="Line 438" o:spid="_x0000_s1110"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2qxgAAANwAAAAPAAAAZHJzL2Rvd25yZXYueG1sRI9BawIx&#10;FITvgv8hvII3zdZCLVujiKVFCla09dDbc/O6u7h5WZLoxn9vhILHYWa+YabzaBpxJudrywoeRxkI&#10;4sLqmksFP9/vwxcQPiBrbCyTggt5mM/6vSnm2na8pfMulCJB2OeooAqhzaX0RUUG/ci2xMn7s85g&#10;SNKVUjvsEtw0cpxlz9JgzWmhwpaWFRXH3cko2H5N+OA+TvEYD91687svP/dvC6UGD3HxCiJQDPfw&#10;f3ulFUzGT3A7k46AnF0BAAD//wMAUEsBAi0AFAAGAAgAAAAhANvh9svuAAAAhQEAABMAAAAAAAAA&#10;AAAAAAAAAAAAAFtDb250ZW50X1R5cGVzXS54bWxQSwECLQAUAAYACAAAACEAWvQsW78AAAAVAQAA&#10;CwAAAAAAAAAAAAAAAAAfAQAAX3JlbHMvLnJlbHNQSwECLQAUAAYACAAAACEA3U5NqsYAAADcAAAA&#10;DwAAAAAAAAAAAAAAAAAHAgAAZHJzL2Rvd25yZXYueG1sUEsFBgAAAAADAAMAtwAAAPoCAAAAAA==&#10;" strokeweight="0"/>
                <v:line id="Line 439" o:spid="_x0000_s1111"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XexgAAANwAAAAPAAAAZHJzL2Rvd25yZXYueG1sRI9BawIx&#10;FITvgv8hvII3zVZKLVujiKVFCla09dDbc/O6u7h5WZLoxn9vhILHYWa+YabzaBpxJudrywoeRxkI&#10;4sLqmksFP9/vwxcQPiBrbCyTggt5mM/6vSnm2na8pfMulCJB2OeooAqhzaX0RUUG/ci2xMn7s85g&#10;SNKVUjvsEtw0cpxlz9JgzWmhwpaWFRXH3cko2H5N+OA+TvEYD91687svP/dvC6UGD3HxCiJQDPfw&#10;f3ulFUzGT3A7k46AnF0BAAD//wMAUEsBAi0AFAAGAAgAAAAhANvh9svuAAAAhQEAABMAAAAAAAAA&#10;AAAAAAAAAAAAAFtDb250ZW50X1R5cGVzXS54bWxQSwECLQAUAAYACAAAACEAWvQsW78AAAAVAQAA&#10;CwAAAAAAAAAAAAAAAAAfAQAAX3JlbHMvLnJlbHNQSwECLQAUAAYACAAAACEAUqfV3sYAAADcAAAA&#10;DwAAAAAAAAAAAAAAAAAHAgAAZHJzL2Rvd25yZXYueG1sUEsFBgAAAAADAAMAtwAAAPoCAAAAAA==&#10;" strokeweight="0"/>
                <v:line id="Line 440" o:spid="_x0000_s1112"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3BFxgAAANwAAAAPAAAAZHJzL2Rvd25yZXYueG1sRI9BawIx&#10;FITvgv8hvII3zVZoLVujiKVFCla09dDbc/O6u7h5WZLoxn9vhILHYWa+YabzaBpxJudrywoeRxkI&#10;4sLqmksFP9/vwxcQPiBrbCyTggt5mM/6vSnm2na8pfMulCJB2OeooAqhzaX0RUUG/ci2xMn7s85g&#10;SNKVUjvsEtw0cpxlz9JgzWmhwpaWFRXH3cko2H5N+OA+TvEYD91687svP/dvC6UGD3HxCiJQDPfw&#10;f3ulFUzGT3A7k46AnF0BAAD//wMAUEsBAi0AFAAGAAgAAAAhANvh9svuAAAAhQEAABMAAAAAAAAA&#10;AAAAAAAAAAAAAFtDb250ZW50X1R5cGVzXS54bWxQSwECLQAUAAYACAAAACEAWvQsW78AAAAVAQAA&#10;CwAAAAAAAAAAAAAAAAAfAQAAX3JlbHMvLnJlbHNQSwECLQAUAAYACAAAACEAPetwRcYAAADcAAAA&#10;DwAAAAAAAAAAAAAAAAAHAgAAZHJzL2Rvd25yZXYueG1sUEsFBgAAAAADAAMAtwAAAPoCAAAAAA==&#10;" strokeweight="0"/>
                <v:line id="Line 441" o:spid="_x0000_s1113" style="position:absolute;visibility:visible;mso-wrap-style:square" from="9144,13525" to="527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vQAAANwAAAAPAAAAZHJzL2Rvd25yZXYueG1sRI/BCsIw&#10;EETvgv8QVvCmqRVUqlFEELzaKl6XZm2LzaY2UevfG0HwOMzMG2a16UwtntS6yrKCyTgCQZxbXXGh&#10;4JTtRwsQziNrrC2Tgjc52Kz7vRUm2r74SM/UFyJA2CWooPS+SaR0eUkG3dg2xMG72tagD7ItpG7x&#10;FeCmlnEUzaTBisNCiQ3tSspv6cMoOJ5uTHzJUh/fpxlXZjKXdFZqOOi2SxCeOv8P/9oHrWAez+B7&#10;JhwBuf4AAAD//wMAUEsBAi0AFAAGAAgAAAAhANvh9svuAAAAhQEAABMAAAAAAAAAAAAAAAAAAAAA&#10;AFtDb250ZW50X1R5cGVzXS54bWxQSwECLQAUAAYACAAAACEAWvQsW78AAAAVAQAACwAAAAAAAAAA&#10;AAAAAAAfAQAAX3JlbHMvLnJlbHNQSwECLQAUAAYACAAAACEAmWBv/70AAADcAAAADwAAAAAAAAAA&#10;AAAAAAAHAgAAZHJzL2Rvd25yZXYueG1sUEsFBgAAAAADAAMAtwAAAPECAAAAAA==&#10;" strokecolor="navy" strokeweight="2.25pt"/>
                <v:line id="Line 442" o:spid="_x0000_s1114" style="position:absolute;visibility:visible;mso-wrap-style:square" from="9144,20002" to="2657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jxgAAANwAAAAPAAAAZHJzL2Rvd25yZXYueG1sRI9Pa8JA&#10;FMTvBb/D8gRvdaOCSnQVFQr2UPzTHnJ8ZJ9J2uzbdHcb0356tyB4HGbmN8xy3ZlatOR8ZVnBaJiA&#10;IM6trrhQ8PH+8jwH4QOyxtoyKfglD+tV72mJqbZXPlF7DoWIEPYpKihDaFIpfV6SQT+0DXH0LtYZ&#10;DFG6QmqH1wg3tRwnyVQarDgulNjQrqT86/xjFHRUvU7p8y07HCeuPfxt99n3KVNq0O82CxCBuvAI&#10;39t7rWA2nsH/mXgE5OoGAAD//wMAUEsBAi0AFAAGAAgAAAAhANvh9svuAAAAhQEAABMAAAAAAAAA&#10;AAAAAAAAAAAAAFtDb250ZW50X1R5cGVzXS54bWxQSwECLQAUAAYACAAAACEAWvQsW78AAAAVAQAA&#10;CwAAAAAAAAAAAAAAAAAfAQAAX3JlbHMvLnJlbHNQSwECLQAUAAYACAAAACEAiaP+48YAAADcAAAA&#10;DwAAAAAAAAAAAAAAAAAHAgAAZHJzL2Rvd25yZXYueG1sUEsFBgAAAAADAAMAtwAAAPoCAAAAAA==&#10;" strokecolor="purple"/>
                <v:line id="Line 443" o:spid="_x0000_s1115" style="position:absolute;flip:y;visibility:visible;mso-wrap-style:square" from="26574,20002" to="2657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xQAAANwAAAAPAAAAZHJzL2Rvd25yZXYueG1sRI9NSwMx&#10;EIbvgv8hTMGLtFkLfrBtWlQoKCLUWj0Pm2mydDNZkrhd/fXOQfA4vPM+88xyPYZODZRyG9nA1awC&#10;RdxE27IzsH/fTO9A5YJssYtMBr4pw3p1frbE2sYTv9GwK04JhHONBnwpfa11bjwFzLPYE0t2iClg&#10;kTE5bROeBB46Pa+qGx2wZbngsadHT81x9xVEA1/ic/oZNq+XzcOH+6y2nq+dMReT8X4BqtBY/pf/&#10;2k/WwO1cbOUZIYBe/QIAAP//AwBQSwECLQAUAAYACAAAACEA2+H2y+4AAACFAQAAEwAAAAAAAAAA&#10;AAAAAAAAAAAAW0NvbnRlbnRfVHlwZXNdLnhtbFBLAQItABQABgAIAAAAIQBa9CxbvwAAABUBAAAL&#10;AAAAAAAAAAAAAAAAAB8BAABfcmVscy8ucmVsc1BLAQItABQABgAIAAAAIQCx3E+/xQAAANwAAAAP&#10;AAAAAAAAAAAAAAAAAAcCAABkcnMvZG93bnJldi54bWxQSwUGAAAAAAMAAwC3AAAA+QIAAAAA&#10;" strokecolor="maroon"/>
                <v:rect id="Rectangle 444" o:spid="_x0000_s1116"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wXxQAAANwAAAAPAAAAZHJzL2Rvd25yZXYueG1sRI9Ba8JA&#10;FITvBf/D8gpeim70YG10FRHEUAQxVs+P7DMJzb6N2W0S/71bKPQ4zMw3zHLdm0q01LjSsoLJOAJB&#10;nFldcq7g67wbzUE4j6yxskwKHuRgvRq8LDHWtuMTtanPRYCwi1FB4X0dS+myggy6sa2Jg3ezjUEf&#10;ZJNL3WAX4KaS0yiaSYMlh4UCa9oWlH2nP0ZBlx3b6/mwl8e3a2L5nty36eVTqeFrv1mA8NT7//Bf&#10;O9EK3qcf8HsmHAG5egIAAP//AwBQSwECLQAUAAYACAAAACEA2+H2y+4AAACFAQAAEwAAAAAAAAAA&#10;AAAAAAAAAAAAW0NvbnRlbnRfVHlwZXNdLnhtbFBLAQItABQABgAIAAAAIQBa9CxbvwAAABUBAAAL&#10;AAAAAAAAAAAAAAAAAB8BAABfcmVscy8ucmVsc1BLAQItABQABgAIAAAAIQBCtqwXxQAAANwAAAAP&#10;AAAAAAAAAAAAAAAAAAcCAABkcnMvZG93bnJldi54bWxQSwUGAAAAAAMAAwC3AAAA+QIAAAAA&#10;" filled="f" stroked="f"/>
                <v:rect id="Rectangle 445" o:spid="_x0000_s1117"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NXwwAAANwAAAAPAAAAZHJzL2Rvd25yZXYueG1sRE9Na8JA&#10;EL0X+h+WKXgR3VjBljQbKYI0SEGaVM9DdpqEZmdjdk3iv3cPhR4f7zvZTqYVA/WusaxgtYxAEJdW&#10;N1wp+C72i1cQziNrbC2Tghs52KaPDwnG2o78RUPuKxFC2MWooPa+i6V0ZU0G3dJ2xIH7sb1BH2Bf&#10;Sd3jGMJNK5+jaCMNNhwaauxoV1P5m1+NgrE8Dufi80Me5+fM8iW77PLTQanZ0/T+BsLT5P/Ff+5M&#10;K3hZh/nhTDgCMr0DAAD//wMAUEsBAi0AFAAGAAgAAAAhANvh9svuAAAAhQEAABMAAAAAAAAAAAAA&#10;AAAAAAAAAFtDb250ZW50X1R5cGVzXS54bWxQSwECLQAUAAYACAAAACEAWvQsW78AAAAVAQAACwAA&#10;AAAAAAAAAAAAAAAfAQAAX3JlbHMvLnJlbHNQSwECLQAUAAYACAAAACEAVlWTV8MAAADcAAAADwAA&#10;AAAAAAAAAAAAAAAHAgAAZHJzL2Rvd25yZXYueG1sUEsFBgAAAAADAAMAtwAAAPcCAAAAAA==&#10;" filled="f" stroked="f"/>
                <v:rect id="Rectangle 446" o:spid="_x0000_s1118"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bMxQAAANwAAAAPAAAAZHJzL2Rvd25yZXYueG1sRI9Ba8JA&#10;FITvBf/D8gq9iG6sUE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A5GTbMxQAAANwAAAAP&#10;AAAAAAAAAAAAAAAAAAcCAABkcnMvZG93bnJldi54bWxQSwUGAAAAAAMAAwC3AAAA+QIAAAAA&#10;" filled="f" stroked="f"/>
                <v:rect id="Rectangle 447" o:spid="_x0000_s1119"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i7xQAAANwAAAAPAAAAZHJzL2Rvd25yZXYueG1sRI9Ba8JA&#10;FITvBf/D8gpeim5UqCW6ighiKIIYq+dH9pmEZt/G7DaJ/94tFHocZuYbZrnuTSVaalxpWcFkHIEg&#10;zqwuOVfwdd6NPkA4j6yxskwKHuRgvRq8LDHWtuMTtanPRYCwi1FB4X0dS+myggy6sa2Jg3ezjUEf&#10;ZJNL3WAX4KaS0yh6lwZLDgsF1rQtKPtOf4yCLju21/NhL49v18TyPblv08unUsPXfrMA4an3/+G/&#10;dqIVzGdT+D0TjoBcPQEAAP//AwBQSwECLQAUAAYACAAAACEA2+H2y+4AAACFAQAAEwAAAAAAAAAA&#10;AAAAAAAAAAAAW0NvbnRlbnRfVHlwZXNdLnhtbFBLAQItABQABgAIAAAAIQBa9CxbvwAAABUBAAAL&#10;AAAAAAAAAAAAAAAAAB8BAABfcmVscy8ucmVsc1BLAQItABQABgAIAAAAIQDJy6i7xQAAANwAAAAP&#10;AAAAAAAAAAAAAAAAAAcCAABkcnMvZG93bnJldi54bWxQSwUGAAAAAAMAAwC3AAAA+QIAAAAA&#10;" filled="f" stroked="f"/>
                <v:rect id="Rectangle 448" o:spid="_x0000_s1120"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0gxQAAANwAAAAPAAAAZHJzL2Rvd25yZXYueG1sRI9Ba8JA&#10;FITvQv/D8oReSt1YQSV1lSJIgwhitJ4f2dckmH0bs9sk/ntXKHgcZuYbZrHqTSVaalxpWcF4FIEg&#10;zqwuOVdwOm7e5yCcR9ZYWSYFN3KwWr4MFhhr2/GB2tTnIkDYxaig8L6OpXRZQQbdyNbEwfu1jUEf&#10;ZJNL3WAX4KaSH1E0lQZLDgsF1rQuKLukf0ZBl+3b83H3Lfdv58TyNbmu05+tUq/D/usThKfeP8P/&#10;7UQrmE0m8DgTjoBc3gEAAP//AwBQSwECLQAUAAYACAAAACEA2+H2y+4AAACFAQAAEwAAAAAAAAAA&#10;AAAAAAAAAAAAW0NvbnRlbnRfVHlwZXNdLnhtbFBLAQItABQABgAIAAAAIQBa9CxbvwAAABUBAAAL&#10;AAAAAAAAAAAAAAAAAB8BAABfcmVscy8ucmVsc1BLAQItABQABgAIAAAAIQCmhw0gxQAAANwAAAAP&#10;AAAAAAAAAAAAAAAAAAcCAABkcnMvZG93bnJldi54bWxQSwUGAAAAAAMAAwC3AAAA+QIAAAAA&#10;" filled="f" stroked="f"/>
                <v:rect id="Rectangle 449" o:spid="_x0000_s1121"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VU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t0Brcz4QjIxRUAAP//AwBQSwECLQAUAAYACAAAACEA2+H2y+4AAACFAQAAEwAAAAAAAAAA&#10;AAAAAAAAAAAAW0NvbnRlbnRfVHlwZXNdLnhtbFBLAQItABQABgAIAAAAIQBa9CxbvwAAABUBAAAL&#10;AAAAAAAAAAAAAAAAAB8BAABfcmVscy8ucmVsc1BLAQItABQABgAIAAAAIQApbpVUxQAAANwAAAAP&#10;AAAAAAAAAAAAAAAAAAcCAABkcnMvZG93bnJldi54bWxQSwUGAAAAAAMAAwC3AAAA+QIAAAAA&#10;" filled="f" stroked="f"/>
                <v:rect id="Rectangle 450" o:spid="_x0000_s1122" style="position:absolute;left:14478;top:1714;width:4495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lExgAAANwAAAAPAAAAZHJzL2Rvd25yZXYueG1sRI9Ba8JA&#10;FITvhf6H5RW8FN3UYtXUVYog9CCIqQe9PbKv2Wj2bchuTeqvdwXB4zAz3zCzRWcrcabGl44VvA0S&#10;EMS50yUXCnY/q/4EhA/IGivHpOCfPCzmz08zTLVreUvnLBQiQtinqMCEUKdS+tyQRT9wNXH0fl1j&#10;MUTZFFI32Ea4reQwST6kxZLjgsGalobyU/ZnFaw2+5L4Irev00nrjvnwkJl1rVTvpfv6BBGoC4/w&#10;vf2tFYzfR3A7E4+AnF8BAAD//wMAUEsBAi0AFAAGAAgAAAAhANvh9svuAAAAhQEAABMAAAAAAAAA&#10;AAAAAAAAAAAAAFtDb250ZW50X1R5cGVzXS54bWxQSwECLQAUAAYACAAAACEAWvQsW78AAAAVAQAA&#10;CwAAAAAAAAAAAAAAAAAfAQAAX3JlbHMvLnJlbHNQSwECLQAUAAYACAAAACEAtMtZRMYAAADcAAAA&#10;DwAAAAAAAAAAAAAAAAAHAgAAZHJzL2Rvd25yZXYueG1sUEsFBgAAAAADAAMAtwAAAPoCAAAAAA==&#10;" filled="f" stroked="f">
                  <v:textbox style="mso-fit-shape-to-text:t" inset="0,0,0,0">
                    <w:txbxContent>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Efterspørgsels kurve for mobiltelefoner</w:t>
                        </w:r>
                      </w:p>
                    </w:txbxContent>
                  </v:textbox>
                </v:rect>
                <v:rect id="Rectangle 451" o:spid="_x0000_s1123"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rsidR="004F6DD0" w:rsidRDefault="004F6DD0" w:rsidP="00193C47"/>
                    </w:txbxContent>
                  </v:textbox>
                </v:rect>
                <v:rect id="Rectangle 452" o:spid="_x0000_s1124"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453" o:spid="_x0000_s1125"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454" o:spid="_x0000_s1126"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455" o:spid="_x0000_s1127"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456" o:spid="_x0000_s1128"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457" o:spid="_x0000_s1129"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458" o:spid="_x0000_s1130"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459" o:spid="_x0000_s1131"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460" o:spid="_x0000_s1132"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461" o:spid="_x0000_s1133"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462" o:spid="_x0000_s1134" style="position:absolute;left:42862;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463" o:spid="_x0000_s1135"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464" o:spid="_x0000_s1136"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465" o:spid="_x0000_s1137"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466" o:spid="_x0000_s1138"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r9xAAAANwAAAAPAAAAZHJzL2Rvd25yZXYueG1sRI9BawIx&#10;FITvQv9DeAVvmrSClq1RiqB4U9eFtrfH5jW7mLwsm1S3/74RCj0OM/MNs1wP3okr9bENrOFpqkAQ&#10;18G0bDVU5+3kBURMyAZdYNLwQxHWq4fREgsTbnyia5msyBCOBWpoUuoKKWPdkMc4DR1x9r5C7zFl&#10;2VtperxluHfyWam59NhyXmiwo01D9aX89hpOi93u/eAulfvYV+porfws1UHr8ePw9goi0ZD+w3/t&#10;vdEwmy/gfiYfAbn6BQAA//8DAFBLAQItABQABgAIAAAAIQDb4fbL7gAAAIUBAAATAAAAAAAAAAAA&#10;AAAAAAAAAABbQ29udGVudF9UeXBlc10ueG1sUEsBAi0AFAAGAAgAAAAhAFr0LFu/AAAAFQEAAAsA&#10;AAAAAAAAAAAAAAAAHwEAAF9yZWxzLy5yZWxzUEsBAi0AFAAGAAgAAAAhABUjev3EAAAA3AAAAA8A&#10;AAAAAAAAAAAAAAAABwIAAGRycy9kb3ducmV2LnhtbFBLBQYAAAAAAwADALcAAAD4Ag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467" o:spid="_x0000_s1139"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468" o:spid="_x0000_s1140"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rsidR="004F6DD0" w:rsidRDefault="004F6DD0" w:rsidP="00193C47"/>
                    </w:txbxContent>
                  </v:textbox>
                </v:rect>
                <v:rect id="Rectangle 469" o:spid="_x0000_s1141"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rsidR="004F6DD0" w:rsidRDefault="004F6DD0" w:rsidP="00193C47"/>
                    </w:txbxContent>
                  </v:textbox>
                </v:rect>
                <v:rect id="Rectangle 470" o:spid="_x0000_s1142" style="position:absolute;left:476;top:476;width:72771;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w10:anchorlock/>
              </v:group>
            </w:pict>
          </mc:Fallback>
        </mc:AlternateContent>
      </w:r>
    </w:p>
    <w:p w:rsidR="00193C47" w:rsidRDefault="00193C47" w:rsidP="00193C47"/>
    <w:p w:rsidR="00193C47" w:rsidRDefault="00193C47" w:rsidP="00193C47">
      <w:r>
        <w:t>Årsager til den faldende efterspørgselskurve er primært:</w:t>
      </w:r>
    </w:p>
    <w:p w:rsidR="00193C47" w:rsidRDefault="00193C47" w:rsidP="00193C47"/>
    <w:p w:rsidR="00193C47" w:rsidRDefault="00193C47" w:rsidP="00193C47">
      <w:pPr>
        <w:numPr>
          <w:ilvl w:val="0"/>
          <w:numId w:val="6"/>
        </w:numPr>
      </w:pPr>
      <w:r>
        <w:t>Substitutionseffekten</w:t>
      </w:r>
    </w:p>
    <w:p w:rsidR="00193C47" w:rsidRDefault="00193C47" w:rsidP="00193C47"/>
    <w:p w:rsidR="00193C47" w:rsidRDefault="00193C47" w:rsidP="00193C47">
      <w:pPr>
        <w:numPr>
          <w:ilvl w:val="0"/>
          <w:numId w:val="6"/>
        </w:numPr>
      </w:pPr>
      <w:r>
        <w:t>Indkomsteffekten</w:t>
      </w:r>
    </w:p>
    <w:p w:rsidR="00193C47" w:rsidRDefault="00193C47" w:rsidP="00193C47"/>
    <w:p w:rsidR="00193C47" w:rsidRDefault="00E878CD" w:rsidP="00190860">
      <w:pPr>
        <w:pStyle w:val="Overskrift2"/>
      </w:pPr>
      <w:bookmarkStart w:id="42" w:name="_Toc31565098"/>
      <w:r>
        <w:lastRenderedPageBreak/>
        <w:t>5</w:t>
      </w:r>
      <w:r w:rsidR="00190860">
        <w:t>.2 Udbudskurve</w:t>
      </w:r>
      <w:bookmarkEnd w:id="42"/>
    </w:p>
    <w:p w:rsidR="00193C47" w:rsidRDefault="00193C47" w:rsidP="00193C47"/>
    <w:p w:rsidR="00193C47" w:rsidRPr="008C11A0" w:rsidRDefault="003E4ED7" w:rsidP="00193C47">
      <w:r>
        <w:rPr>
          <w:noProof/>
        </w:rPr>
        <mc:AlternateContent>
          <mc:Choice Requires="wpc">
            <w:drawing>
              <wp:inline distT="0" distB="0" distL="0" distR="0" wp14:anchorId="1A95F57D" wp14:editId="05F7719D">
                <wp:extent cx="7324725" cy="3733800"/>
                <wp:effectExtent l="0" t="0" r="12065" b="3810"/>
                <wp:docPr id="379" name="Lærred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3" name="Line 381"/>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Line 382"/>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83"/>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Line 384"/>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85"/>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Line 386"/>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 name="Line 387"/>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88"/>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 name="Line 389"/>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Line 390"/>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 name="Line 391"/>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Line 392"/>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 name="Line 393"/>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 name="Line 394"/>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95"/>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96"/>
                        <wps:cNvCnPr>
                          <a:cxnSpLocks noChangeShapeType="1"/>
                        </wps:cNvCnPr>
                        <wps:spPr bwMode="auto">
                          <a:xfrm flipV="1">
                            <a:off x="1143000" y="685800"/>
                            <a:ext cx="4114800" cy="20574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2" name="Rectangle 397"/>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98"/>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99"/>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400"/>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401"/>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402"/>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403"/>
                        <wps:cNvSpPr>
                          <a:spLocks noChangeArrowheads="1"/>
                        </wps:cNvSpPr>
                        <wps:spPr bwMode="auto">
                          <a:xfrm>
                            <a:off x="1447800" y="171450"/>
                            <a:ext cx="4495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Udbudskurve for mobiltelefoner</w:t>
                              </w:r>
                            </w:p>
                          </w:txbxContent>
                        </wps:txbx>
                        <wps:bodyPr rot="0" vert="horz" wrap="square" lIns="0" tIns="0" rIns="0" bIns="0" anchor="t" anchorCtr="0" upright="1">
                          <a:spAutoFit/>
                        </wps:bodyPr>
                      </wps:wsp>
                      <wps:wsp>
                        <wps:cNvPr id="339" name="Rectangle 404"/>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340" name="Rectangle 405"/>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341" name="Rectangle 406"/>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342" name="Rectangle 407"/>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343" name="Rectangle 408"/>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344" name="Rectangle 409"/>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345" name="Rectangle 410"/>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346" name="Rectangle 411"/>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347" name="Rectangle 412"/>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348" name="Rectangle 413"/>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349" name="Rectangle 414"/>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350" name="Rectangle 415"/>
                        <wps:cNvSpPr>
                          <a:spLocks noChangeArrowheads="1"/>
                        </wps:cNvSpPr>
                        <wps:spPr bwMode="auto">
                          <a:xfrm>
                            <a:off x="42862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none" lIns="0" tIns="0" rIns="0" bIns="0" anchor="t" anchorCtr="0" upright="1">
                          <a:spAutoFit/>
                        </wps:bodyPr>
                      </wps:wsp>
                      <wps:wsp>
                        <wps:cNvPr id="351" name="Rectangle 416"/>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704" name="Rectangle 417"/>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705" name="Rectangle 418"/>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706" name="Rectangle 419"/>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707" name="Rectangle 420"/>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421"/>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709" name="Rectangle 422"/>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710" name="Rectangle 423"/>
                        <wps:cNvSpPr>
                          <a:spLocks noChangeArrowheads="1"/>
                        </wps:cNvSpPr>
                        <wps:spPr bwMode="auto">
                          <a:xfrm>
                            <a:off x="47625" y="47625"/>
                            <a:ext cx="72771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A95F57D" id="Lærred 379" o:spid="_x0000_s1143" editas="canvas" style="width:576.75pt;height:294pt;mso-position-horizontal-relative:char;mso-position-vertical-relative:line" coordsize="73247,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BkgkAAOKbAAAOAAAAZHJzL2Uyb0RvYy54bWzsXV1vo0gWfV9p/gPi3W2q+Lba3eqJ26uV&#10;enZa0zP7TjCO0WBggcTpGe1/n1tVuFLgchJNNzgbbqQk2GBcmMvxveecW7x9f7/PjLukqtMiX5rk&#10;jWUaSR4XmzS/WZq//bqeBaZRN1G+ibIiT5bm16Q237/74R9vD+UiocWuyDZJZcBO8npxKJfmrmnK&#10;xXxex7tkH9VvijLJYeW2qPZRAw+rm/mmig6w9302p5blzQ9FtSmrIk7qGp5diZXmO77/7TaJm5+3&#10;2zppjGxpwtga/rfif6/Z3/m7t9HiporKXRq3w4j+xij2UZrDm8pdraImMm6r9GRX+zSuirrYNm/i&#10;Yj8vtts0TvgxwNEQq3c0V1F+F9X8YGL4dI4DhKXvuN/rGzbuvFinWQafxhz2vmDPsf8HOD8JW53l&#10;3Y3EM3zbdptDCSewLuWprL9tiF92UZnwI68X8b/vPldGulmaNLBNI4/2EEif0jwx7ICwM8jeGza6&#10;yj9XbJjxff6l/FTEv9dGXlztovwm4bv79WsJL+SvgJErL2EP6hLe4/rwU7GBbaLbpuCn835b7dku&#10;4UQZ90szJI5jQRh9hUWHhr4r4ie5b4wYVsOaGFZRiwYB5evm0eK4i7Kqm38mxd5gC0szg/Hzt4ju&#10;PtUN++CjxXGTzmfNPmrjwHbOnq6LLN2wU8UfVDfXV1ll3EUsuvkPGxDsqbNZVdzmG3g+WuySaPOx&#10;XW6iNBPLsL04v3AcMBa2ITsiHr5/hlb4MfgYODOHeh9njrVazT6sr5yZtya+u7JXV1cr8j82NOIs&#10;dulmk+RsdMdLiTjPC4P2ohYXgbyYHoKyu3d+iDDE438+aH5K2VkU8XBdbL5+rtin0UameHqEEHV6&#10;IUpHDdHA83yISxaiEKAkgHDlp/4Yo47vQWjyOOVrMEKnF6Fw/jsgal8sQl2PUoGUAnMYimKEIoZ6&#10;vQh1LhahxKPwRYcYit/y3UTU70UoD5FOVjlkIqp8y0N0Ug+/5TEPbYOvLZVsCtVI51veuxSGEtul&#10;rot5KFZKouiWEUp6EepfKkJ1xTymoVNPQ21KewEajBqgCtukLeVdagc+4CoW89Olm2zaZ0TD4WPU&#10;2GZp+R9GpTKu8JQb1UZrG6cCVgVLidRoV+3QigOvhxq1aY8aDXlOOGzRpI1V4oeW3xL5GKzI42uk&#10;Jpux5Gr9FI4gNWmDlXqu7zxG6SOyYqbaI0zDEUQnbbDarm0/qj9hsGKw9rjTcAT9SRusjkMsC5EV&#10;5XxmHdI7Tmwa9tKAEaQobbC61PcCVu2fU/YRWSePrDbEQCdnHUGV0garR1ybYLAisj6CrHaP/g9H&#10;EKi0wUqIY4N5jiMrQOypZQo2YE+25j6oxoTc+h2tUzRwIQ9hbFrHuVerBr/1mjn8GLuHBj8Qki5l&#10;8LNtqQr8AvZicJdmYEQNVe3qC3chwrnsuVA/VFVxYB5MMMd2bKjiBYwIe5YNVVX/bcsJ+w6qEPTW&#10;NlzF4qN0awVHwUPvOU5UFqKKLfOFGkcfu4jW8HN6Ec3POUw7XlhCHetHGs7WXuDPnLXjzkLfCmYW&#10;CX8MPTgRzmrd9cJyl7Jwt8Mb/F2nIbP/shP5BEBwA7AWIPZpAy77LN0vTQCyFkXO24GllZcN/2iy&#10;Pf4/b7Y1qgKMzRB40A8AC7ui+sM0DuCtX5r1f2+jKjGN7F85xD4XtsCMzx84rs+sCpW65lpdE+Ux&#10;7GppNqYhFq8aYeC/Lav0ZgfvJHSIvPgAtu1tys3U7FoSCDG6A9i2pSSjAoSqHQ4NEC6lIfNVilqB&#10;OicONkSIsz56hg+IEK1b51zDACLE8zp4zpAKthTCVIRQlduhEQJTCNl9pRdYMYXoliKYQrD2tpGa&#10;iGxbio8PANFWna1cPjRAQF3BUkVMIaA/ExHiOW2GiBCjIoRUfFWEUD0KQyOEkkJQz/dYfdrpNMQa&#10;A2uMThaFADEqQEiVXQUI1RcyNEB0WAjwfbqCvX7o9ESEQIRAhLgcTwlzswi1WEUI1YwzNELAdBo+&#10;V9bA00B84oBq0UkhHCfkclyrvMHWR3r7jHW8Qi2D8fSSnhMzhYBeyGfLQC2DSadPTBzS3F/f88lm&#10;PMnHCSHh2fIGFM1C2pCyBiwISQMWnitn1CWTM9YvQM6QDigVJlQb1NAwYcOEOmHrJgEWxOrDhBdS&#10;AoQJm3tHdEO3+h6CxNJEOYPpnd9bzpAgIb6QHtTGR0AihwnQjgroK4MIB47nNJNQzWdDQ4QPdGWL&#10;EDD5lsdcvZ1MAlZCtxFChG7mMISIYSFCknJP5hGvGSKk20/NIlTL39AQAZ0px8n7qI6NoK7jMd0F&#10;0wjN7IKIEcNihOTlJo0RGmelY43prASGwTs2BFm+d0JI2DbMh4l5hH4GUsSIYTFCMnOTxgiNudKx&#10;xjRXKhhBPA+cwL1SAzGi6xzqNTEwlGj5GYX7R85SmY5Z0rfP9V8/0BGSlps0RmjslY4l6VyYKnzo&#10;WkPFCAoY0fdGIEYgRvR6vYZ2RzxghOTlJo0ROocl4TzxSA5LBSOg+491bHUYS4QIhIiLQYTk5SYN&#10;ETqLJZFs7ghpROB70JnMPdg2sVzWUd/BCFQ1lBICLpZuuzRWGkMKn5KWmzRE6EyWRJK5I0DEkYJg&#10;rZ5ajEBZA/OIi+URkpebNEjofJZEsrkjgAQF7RPs1+cTCQQJBImLgYQk5iYNEjqXJZF07gggAe6I&#10;8OiyxEwCez5fQs+nJC0DycxNGSTYV/iJzxKsz0AKjEVa0gDuH4mZhLhxL4LEywIJyc1NGiR0Tksi&#10;Gd0RMgkXuMqj1VKbSaC2geXGpcqNQLJzEwYJaJfQZRKS0x0DJMKAHO/BgiCBmcTLyiQkOzdpkNB6&#10;JCSnOwJIeGwW8daQbZMA7iTaU0A9mHrGwaYNNGSn8iMYzUgVSHZu0iChdUlITncokBCNttD3zRrC&#10;LfVGhLYF7Z+CoQDjJbAVXc8EtIdSbOF4uFzQNLEYDzEkVTdpxNCZJmAO8PFYTI9AWtGymAEJT3xV&#10;vkeZ7Yp1gopFGNr5uz3gpDMZTjqzaL6lgeNJOJjSBPpwSwUNOUEluTtUSqHczFitO/wA6Mx+2YEz&#10;zuDUdR3v6Xg5hGTynwSN1zudhA/dXKdKKJXU7sgQAVTmyYwzOClV5/rAMmPEMkPy+FOGCGjm0kCE&#10;JHZHgAiYTKK9CY9Y6vRu+NT34fazosqwPQLWK55kfKc6Y+x7Rr3+O4GJqSP/n29/NT+U8QJ+eTF7&#10;Azfm2qXxKmoi9TEsH8pFQotdkW2S6t1fAAAA//8DAFBLAwQUAAYACAAAACEAMcM33dkAAAAGAQAA&#10;DwAAAGRycy9kb3ducmV2LnhtbEyPwU7DMBBE70j8g7VI3KhTUKooxKkACXEEUi7cNvESB+J1FG/b&#10;8Pe4XOCy0mhGM2+r7eJHdaA5DoENrFcZKOIu2IF7A2+7x6sCVBRki2NgMvBNEbb1+VmFpQ1HfqVD&#10;I71KJRxLNOBEplLr2DnyGFdhIk7eR5g9SpJzr+2Mx1TuR32dZRvtceC04HCiB0fdV7P3BkKB4333&#10;3oqVT/fcP71s8obRmMuL5e4WlNAif2E44Sd0qBNTG/ZsoxoNpEfk9568dX6Tg2oN5EWRga4r/R+/&#10;/gEAAP//AwBQSwECLQAUAAYACAAAACEAtoM4kv4AAADhAQAAEwAAAAAAAAAAAAAAAAAAAAAAW0Nv&#10;bnRlbnRfVHlwZXNdLnhtbFBLAQItABQABgAIAAAAIQA4/SH/1gAAAJQBAAALAAAAAAAAAAAAAAAA&#10;AC8BAABfcmVscy8ucmVsc1BLAQItABQABgAIAAAAIQDieh+BkgkAAOKbAAAOAAAAAAAAAAAAAAAA&#10;AC4CAABkcnMvZTJvRG9jLnhtbFBLAQItABQABgAIAAAAIQAxwzfd2QAAAAYBAAAPAAAAAAAAAAAA&#10;AAAAAOwLAABkcnMvZG93bnJldi54bWxQSwUGAAAAAAQABADzAAAA8gwAAAAA&#10;">
                <v:shape id="_x0000_s1144" type="#_x0000_t75" style="position:absolute;width:73247;height:37338;visibility:visible;mso-wrap-style:square">
                  <v:fill o:detectmouseclick="t"/>
                  <v:path o:connecttype="none"/>
                </v:shape>
                <v:line id="Line 381" o:spid="_x0000_s1145"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LRxQAAANwAAAAPAAAAZHJzL2Rvd25yZXYueG1sRI9Ba8JA&#10;FITvhf6H5RW8NRsV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B4ooLRxQAAANwAAAAP&#10;AAAAAAAAAAAAAAAAAAcCAABkcnMvZG93bnJldi54bWxQSwUGAAAAAAMAAwC3AAAA+QIAAAAA&#10;" strokeweight="0"/>
                <v:line id="Line 382" o:spid="_x0000_s1146"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qlxQAAANwAAAAPAAAAZHJzL2Rvd25yZXYueG1sRI9Ba8JA&#10;FITvhf6H5RW8NRtF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D3SxqlxQAAANwAAAAP&#10;AAAAAAAAAAAAAAAAAAcCAABkcnMvZG93bnJldi54bWxQSwUGAAAAAAMAAwC3AAAA+QIAAAAA&#10;" strokeweight="0"/>
                <v:line id="Line 383" o:spid="_x0000_s1147"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8+xQAAANwAAAAPAAAAZHJzL2Rvd25yZXYueG1sRI9Ba8JA&#10;FITvBf/D8gRvzUZBm6auIlKJvbWpQo+P7GuymH0bslsT/323UPA4zMw3zHo72lZcqffGsYJ5koIg&#10;rpw2XCs4fR4eMxA+IGtsHZOCG3nYbiYPa8y1G/iDrmWoRYSwz1FBE0KXS+mrhiz6xHXE0ft2vcUQ&#10;ZV9L3eMQ4baVizRdSYuG40KDHe0bqi7lj1Vg3lfF8u3p/HyWr0WYf2WXzNiTUrPpuHsBEWgM9/B/&#10;+6gVLLIl/J2JR0BufgEAAP//AwBQSwECLQAUAAYACAAAACEA2+H2y+4AAACFAQAAEwAAAAAAAAAA&#10;AAAAAAAAAAAAW0NvbnRlbnRfVHlwZXNdLnhtbFBLAQItABQABgAIAAAAIQBa9CxbvwAAABUBAAAL&#10;AAAAAAAAAAAAAAAAAB8BAABfcmVscy8ucmVsc1BLAQItABQABgAIAAAAIQCYB78+xQAAANwAAAAP&#10;AAAAAAAAAAAAAAAAAAcCAABkcnMvZG93bnJldi54bWxQSwUGAAAAAAMAAwC3AAAA+QIAAAAA&#10;" strokeweight="0"/>
                <v:line id="Line 384" o:spid="_x0000_s1148"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FJxAAAANwAAAAPAAAAZHJzL2Rvd25yZXYueG1sRI9Ba8JA&#10;FITvhf6H5RW81Y2CMU3dSBGL9qZWocdH9jVZkn0bsluN/74rCB6HmfmGWSwH24oz9d44VjAZJyCI&#10;S6cNVwqO35+vGQgfkDW2jknBlTwsi+enBebaXXhP50OoRISwz1FBHUKXS+nLmiz6seuIo/freosh&#10;yr6SusdLhNtWTpMklRYNx4UaO1rVVDaHP6vA7NLN7Gt+ejvJ9SZMfrImM/ao1Ohl+HgHEWgIj/C9&#10;vdUKplkKtzPxCMjiHwAA//8DAFBLAQItABQABgAIAAAAIQDb4fbL7gAAAIUBAAATAAAAAAAAAAAA&#10;AAAAAAAAAABbQ29udGVudF9UeXBlc10ueG1sUEsBAi0AFAAGAAgAAAAhAFr0LFu/AAAAFQEAAAsA&#10;AAAAAAAAAAAAAAAAHwEAAF9yZWxzLy5yZWxzUEsBAi0AFAAGAAgAAAAhAGjVIUnEAAAA3AAAAA8A&#10;AAAAAAAAAAAAAAAABwIAAGRycy9kb3ducmV2LnhtbFBLBQYAAAAAAwADALcAAAD4AgAAAAA=&#10;" strokeweight="0"/>
                <v:line id="Line 385" o:spid="_x0000_s1149"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TSxQAAANwAAAAPAAAAZHJzL2Rvd25yZXYueG1sRI/NasMw&#10;EITvhbyD2EBvjZxAbNeNYkJoSHtr/qDHxdrawtbKWGrivn1VKOQ4zMw3zKocbSeuNHjjWMF8loAg&#10;rpw2XCs4n3ZPOQgfkDV2jknBD3ko15OHFRba3fhA12OoRYSwL1BBE0JfSOmrhiz6meuJo/flBosh&#10;yqGWesBbhNtOLpIklRYNx4UGe9o2VLXHb6vAfKT75Xt2eb7I132Yf+ZtbuxZqcfpuHkBEWgM9/B/&#10;+00rWOQZ/J2JR0CufwEAAP//AwBQSwECLQAUAAYACAAAACEA2+H2y+4AAACFAQAAEwAAAAAAAAAA&#10;AAAAAAAAAAAAW0NvbnRlbnRfVHlwZXNdLnhtbFBLAQItABQABgAIAAAAIQBa9CxbvwAAABUBAAAL&#10;AAAAAAAAAAAAAAAAAB8BAABfcmVscy8ucmVsc1BLAQItABQABgAIAAAAIQAHmYTSxQAAANwAAAAP&#10;AAAAAAAAAAAAAAAAAAcCAABkcnMvZG93bnJldi54bWxQSwUGAAAAAAMAAwC3AAAA+QIAAAAA&#10;" strokeweight="0"/>
                <v:line id="Line 386" o:spid="_x0000_s1150"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0wBwgAAANwAAAAPAAAAZHJzL2Rvd25yZXYueG1sRE/Pa8Iw&#10;FL4P/B/CE3abaZ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DY90wBwgAAANwAAAAPAAAA&#10;AAAAAAAAAAAAAAcCAABkcnMvZG93bnJldi54bWxQSwUGAAAAAAMAAwC3AAAA9gIAAAAA&#10;" strokeweight="0"/>
                <v:line id="Line 387" o:spid="_x0000_s1151"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xAAAANwAAAAPAAAAZHJzL2Rvd25yZXYueG1sRI9Pa8JA&#10;FMTvBb/D8gRvdROlGqOrSGnR3vwLHh/ZZ7KYfRuyW02/vVso9DjMzG+YxaqztbhT641jBekwAUFc&#10;OG24VHA6fr5mIHxA1lg7JgU/5GG17L0sMNfuwXu6H0IpIoR9jgqqEJpcSl9UZNEPXUMcvatrLYYo&#10;21LqFh8Rbms5SpKJtGg4LlTY0HtFxe3wbRWY3WTz9jU9z87yYxPSS3bLjD0pNeh36zmIQF34D/+1&#10;t1rBeJTC75l4BOTyCQAA//8DAFBLAQItABQABgAIAAAAIQDb4fbL7gAAAIUBAAATAAAAAAAAAAAA&#10;AAAAAAAAAABbQ29udGVudF9UeXBlc10ueG1sUEsBAi0AFAAGAAgAAAAhAFr0LFu/AAAAFQEAAAsA&#10;AAAAAAAAAAAAAAAAHwEAAF9yZWxzLy5yZWxzUEsBAi0AFAAGAAgAAAAhALe76ZrEAAAA3AAAAA8A&#10;AAAAAAAAAAAAAAAABwIAAGRycy9kb3ducmV2LnhtbFBLBQYAAAAAAwADALcAAAD4AgAAAAA=&#10;" strokeweight="0"/>
                <v:line id="Line 388" o:spid="_x0000_s1152"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ftxAAAANwAAAAPAAAAZHJzL2Rvd25yZXYueG1sRI9Ba8JA&#10;FITvgv9heYXedGNKbRpdRUTR3qxV8PjIviaL2bchu2r6792C4HGYmW+Y6byztbhS641jBaNhAoK4&#10;cNpwqeDwsx5kIHxA1lg7JgV/5GE+6/emmGt342+67kMpIoR9jgqqEJpcSl9UZNEPXUMcvV/XWgxR&#10;tqXULd4i3NYyTZKxtGg4LlTY0LKi4ry/WAVmN968f30cP49ytQmjU3bOjD0o9frSLSYgAnXhGX60&#10;t1rBW5rC/5l4BOTsDgAA//8DAFBLAQItABQABgAIAAAAIQDb4fbL7gAAAIUBAAATAAAAAAAAAAAA&#10;AAAAAAAAAABbQ29udGVudF9UeXBlc10ueG1sUEsBAi0AFAAGAAgAAAAhAFr0LFu/AAAAFQEAAAsA&#10;AAAAAAAAAAAAAAAAHwEAAF9yZWxzLy5yZWxzUEsBAi0AFAAGAAgAAAAhAEdpd+3EAAAA3AAAAA8A&#10;AAAAAAAAAAAAAAAABwIAAGRycy9kb3ducmV2LnhtbFBLBQYAAAAAAwADALcAAAD4AgAAAAA=&#10;" strokeweight="0"/>
                <v:line id="Line 389" o:spid="_x0000_s1153"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G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gNR/B/Jh0BOf8DAAD//wMAUEsBAi0AFAAGAAgAAAAhANvh9svuAAAAhQEAABMAAAAAAAAA&#10;AAAAAAAAAAAAAFtDb250ZW50X1R5cGVzXS54bWxQSwECLQAUAAYACAAAACEAWvQsW78AAAAVAQAA&#10;CwAAAAAAAAAAAAAAAAAfAQAAX3JlbHMvLnJlbHNQSwECLQAUAAYACAAAACEAxsHhs8YAAADcAAAA&#10;DwAAAAAAAAAAAAAAAAAHAgAAZHJzL2Rvd25yZXYueG1sUEsFBgAAAAADAAMAtwAAAPoCAAAAAA==&#10;" strokeweight="0"/>
                <v:line id="Line 390" o:spid="_x0000_s1154"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nHxgAAANwAAAAPAAAAZHJzL2Rvd25yZXYueG1sRI9BawIx&#10;FITvBf9DeIK3mq0ttmyNIkqlCLZo66G35+Z1d3HzsiTRjf/eCIUeh5n5hpnMomnEmZyvLSt4GGYg&#10;iAuray4VfH+93b+A8AFZY2OZFFzIw2zau5tgrm3HWzrvQikShH2OCqoQ2lxKX1Rk0A9tS5y8X+sM&#10;hiRdKbXDLsFNI0dZNpYGa04LFba0qKg47k5GwfbjmQ9udYrHeOg2nz/7cr1fzpUa9OP8FUSgGP7D&#10;f+13reBx9AS3M+kIyOkVAAD//wMAUEsBAi0AFAAGAAgAAAAhANvh9svuAAAAhQEAABMAAAAAAAAA&#10;AAAAAAAAAAAAAFtDb250ZW50X1R5cGVzXS54bWxQSwECLQAUAAYACAAAACEAWvQsW78AAAAVAQAA&#10;CwAAAAAAAAAAAAAAAAAfAQAAX3JlbHMvLnJlbHNQSwECLQAUAAYACAAAACEASSh5x8YAAADcAAAA&#10;DwAAAAAAAAAAAAAAAAAHAgAAZHJzL2Rvd25yZXYueG1sUEsFBgAAAAADAAMAtwAAAPoCAAAAAA==&#10;" strokeweight="0"/>
                <v:line id="Line 391" o:spid="_x0000_s1155"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xcxgAAANwAAAAPAAAAZHJzL2Rvd25yZXYueG1sRI9BawIx&#10;FITvBf9DeIK3mq2ltmyNIkqlCLZo66G35+Z1d3HzsiTRjf/eCIUeh5n5hpnMomnEmZyvLSt4GGYg&#10;iAuray4VfH+93b+A8AFZY2OZFFzIw2zau5tgrm3HWzrvQikShH2OCqoQ2lxKX1Rk0A9tS5y8X+sM&#10;hiRdKbXDLsFNI0dZNpYGa04LFba0qKg47k5GwfbjmQ9udYrHeOg2nz/7cr1fzpUa9OP8FUSgGP7D&#10;f+13reBx9AS3M+kIyOkVAAD//wMAUEsBAi0AFAAGAAgAAAAhANvh9svuAAAAhQEAABMAAAAAAAAA&#10;AAAAAAAAAAAAAFtDb250ZW50X1R5cGVzXS54bWxQSwECLQAUAAYACAAAACEAWvQsW78AAAAVAQAA&#10;CwAAAAAAAAAAAAAAAAAfAQAAX3JlbHMvLnJlbHNQSwECLQAUAAYACAAAACEAJmTcXMYAAADcAAAA&#10;DwAAAAAAAAAAAAAAAAAHAgAAZHJzL2Rvd25yZXYueG1sUEsFBgAAAAADAAMAtwAAAPoCAAAAAA==&#10;" strokeweight="0"/>
                <v:line id="Line 392" o:spid="_x0000_s1156"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Ir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p5HY/g7k46AnN0AAAD//wMAUEsBAi0AFAAGAAgAAAAhANvh9svuAAAAhQEAABMAAAAAAAAA&#10;AAAAAAAAAAAAAFtDb250ZW50X1R5cGVzXS54bWxQSwECLQAUAAYACAAAACEAWvQsW78AAAAVAQAA&#10;CwAAAAAAAAAAAAAAAAAfAQAAX3JlbHMvLnJlbHNQSwECLQAUAAYACAAAACEA1rZCK8YAAADcAAAA&#10;DwAAAAAAAAAAAAAAAAAHAgAAZHJzL2Rvd25yZXYueG1sUEsFBgAAAAADAAMAtwAAAPoCAAAAAA==&#10;" strokeweight="0"/>
                <v:line id="Line 393" o:spid="_x0000_s1157"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wxgAAANwAAAAPAAAAZHJzL2Rvd25yZXYueG1sRI9BawIx&#10;FITvgv8hvII3zdZCLVujiKVFCla09dDbc/O6u7h5WZLoxn9vhILHYWa+YabzaBpxJudrywoeRxkI&#10;4sLqmksFP9/vwxcQPiBrbCyTggt5mM/6vSnm2na8pfMulCJB2OeooAqhzaX0RUUG/ci2xMn7s85g&#10;SNKVUjvsEtw0cpxlz9JgzWmhwpaWFRXH3cko2H5N+OA+TvEYD91687svP/dvC6UGD3HxCiJQDPfw&#10;f3ulFTyNJ3A7k46AnF0BAAD//wMAUEsBAi0AFAAGAAgAAAAhANvh9svuAAAAhQEAABMAAAAAAAAA&#10;AAAAAAAAAAAAAFtDb250ZW50X1R5cGVzXS54bWxQSwECLQAUAAYACAAAACEAWvQsW78AAAAVAQAA&#10;CwAAAAAAAAAAAAAAAAAfAQAAX3JlbHMvLnJlbHNQSwECLQAUAAYACAAAACEAufrnsMYAAADcAAAA&#10;DwAAAAAAAAAAAAAAAAAHAgAAZHJzL2Rvd25yZXYueG1sUEsFBgAAAAADAAMAtwAAAPoCAAAAAA==&#10;" strokeweight="0"/>
                <v:line id="Line 394" o:spid="_x0000_s1158"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ZZxgAAANwAAAAPAAAAZHJzL2Rvd25yZXYueG1sRI9BawIx&#10;FITvBf9DeIK3mq2F2m6NIkqlCLZo66G35+Z1d3HzsiTRjf/eCIUeh5n5hpnMomnEmZyvLSt4GGYg&#10;iAuray4VfH+93T+D8AFZY2OZFFzIw2zau5tgrm3HWzrvQikShH2OCqoQ2lxKX1Rk0A9tS5y8X+sM&#10;hiRdKbXDLsFNI0dZ9iQN1pwWKmxpUVFx3J2Mgu3HmA9udYrHeOg2nz/7cr1fzpUa9OP8FUSgGP7D&#10;f+13reBx9AK3M+kIyOkVAAD//wMAUEsBAi0AFAAGAAgAAAAhANvh9svuAAAAhQEAABMAAAAAAAAA&#10;AAAAAAAAAAAAAFtDb250ZW50X1R5cGVzXS54bWxQSwECLQAUAAYACAAAACEAWvQsW78AAAAVAQAA&#10;CwAAAAAAAAAAAAAAAAAfAQAAX3JlbHMvLnJlbHNQSwECLQAUAAYACAAAACEApynWWcYAAADcAAAA&#10;DwAAAAAAAAAAAAAAAAAHAgAAZHJzL2Rvd25yZXYueG1sUEsFBgAAAAADAAMAtwAAAPoCAAAAAA==&#10;" strokeweight="0"/>
                <v:line id="Line 395" o:spid="_x0000_s1159"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kZwwAAANwAAAAPAAAAZHJzL2Rvd25yZXYueG1sRE/Pa8Iw&#10;FL4L/g/hCbvNdBOmVKOIsjEGU+rmwduzeWuLzUtJos3+++Uw8Pjx/V6somnFjZxvLCt4GmcgiEur&#10;G64UfH+9Ps5A+ICssbVMCn7Jw2o5HCww17bngm6HUIkUwj5HBXUIXS6lL2sy6Me2I07cj3UGQ4Ku&#10;ktphn8JNK5+z7EUabDg11NjRpqbycrgaBcVuymf3do2XeO4/96dj9XHcrpV6GMX1HESgGO7if/e7&#10;VjCZpPnpTDoCcvkHAAD//wMAUEsBAi0AFAAGAAgAAAAhANvh9svuAAAAhQEAABMAAAAAAAAAAAAA&#10;AAAAAAAAAFtDb250ZW50X1R5cGVzXS54bWxQSwECLQAUAAYACAAAACEAWvQsW78AAAAVAQAACwAA&#10;AAAAAAAAAAAAAAAfAQAAX3JlbHMvLnJlbHNQSwECLQAUAAYACAAAACEAs8rpGcMAAADcAAAADwAA&#10;AAAAAAAAAAAAAAAHAgAAZHJzL2Rvd25yZXYueG1sUEsFBgAAAAADAAMAtwAAAPcCAAAAAA==&#10;" strokeweight="0"/>
                <v:line id="Line 396" o:spid="_x0000_s1160" style="position:absolute;flip:y;visibility:visible;mso-wrap-style:square" from="11430,6858" to="5257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LawwAAANwAAAAPAAAAZHJzL2Rvd25yZXYueG1sRI/disIw&#10;FITvBd8hHGFvRBMVRatRRFGWRRB/HuDQHNtic1KaqPXtNwsLXg4z8w2zWDW2FE+qfeFYw6CvQBCn&#10;zhScabhedr0pCB+QDZaOScObPKyW7dYCE+NefKLnOWQiQtgnqCEPoUqk9GlOFn3fVcTRu7naYoiy&#10;zqSp8RXhtpRDpSbSYsFxIceKNjml9/PDapBHOfvJ1M520/L43u+VHx+2XuuvTrOegwjUhE/4v/1t&#10;NIxGA/g7E4+AXP4CAAD//wMAUEsBAi0AFAAGAAgAAAAhANvh9svuAAAAhQEAABMAAAAAAAAAAAAA&#10;AAAAAAAAAFtDb250ZW50X1R5cGVzXS54bWxQSwECLQAUAAYACAAAACEAWvQsW78AAAAVAQAACwAA&#10;AAAAAAAAAAAAAAAfAQAAX3JlbHMvLnJlbHNQSwECLQAUAAYACAAAACEAFWeC2sMAAADcAAAADwAA&#10;AAAAAAAAAAAAAAAHAgAAZHJzL2Rvd25yZXYueG1sUEsFBgAAAAADAAMAtwAAAPcCAAAAAA==&#10;" strokecolor="red" strokeweight="2.25pt"/>
                <v:rect id="Rectangle 397" o:spid="_x0000_s1161"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SixgAAANwAAAAPAAAAZHJzL2Rvd25yZXYueG1sRI9Ba8JA&#10;FITvhf6H5RV6KbqpQpGYjRShNEhBmrSeH9lnEsy+jdltEv99VxA8DjPzDZNsJtOKgXrXWFbwOo9A&#10;EJdWN1wp+Ck+ZisQziNrbC2Tggs52KSPDwnG2o78TUPuKxEg7GJUUHvfxVK6siaDbm474uAdbW/Q&#10;B9lXUvc4Brhp5SKK3qTBhsNCjR1taypP+Z9RMJb74VB8fcr9yyGzfM7O2/x3p9Tz0/S+BuFp8vfw&#10;rZ1pBcvlAq5nwhGQ6T8AAAD//wMAUEsBAi0AFAAGAAgAAAAhANvh9svuAAAAhQEAABMAAAAAAAAA&#10;AAAAAAAAAAAAAFtDb250ZW50X1R5cGVzXS54bWxQSwECLQAUAAYACAAAACEAWvQsW78AAAAVAQAA&#10;CwAAAAAAAAAAAAAAAAAfAQAAX3JlbHMvLnJlbHNQSwECLQAUAAYACAAAACEA0kQEosYAAADcAAAA&#10;DwAAAAAAAAAAAAAAAAAHAgAAZHJzL2Rvd25yZXYueG1sUEsFBgAAAAADAAMAtwAAAPoCAAAAAA==&#10;" filled="f" stroked="f"/>
                <v:rect id="Rectangle 398" o:spid="_x0000_s1162"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E5xQAAANwAAAAPAAAAZHJzL2Rvd25yZXYueG1sRI/dasJA&#10;FITvC77DcoTeFN3YQJHoKiKIoRSk8ef6kD0mwezZmF2T9O27hYKXw8x8wyzXg6lFR62rLCuYTSMQ&#10;xLnVFRcKTsfdZA7CeWSNtWVS8EMO1qvRyxITbXv+pi7zhQgQdgkqKL1vEildXpJBN7UNcfCutjXo&#10;g2wLqVvsA9zU8j2KPqTBisNCiQ1tS8pv2cMo6PNDdzl+7eXh7ZJavqf3bXb+VOp1PGwWIDwN/hn+&#10;b6daQRzH8HcmHAG5+gUAAP//AwBQSwECLQAUAAYACAAAACEA2+H2y+4AAACFAQAAEwAAAAAAAAAA&#10;AAAAAAAAAAAAW0NvbnRlbnRfVHlwZXNdLnhtbFBLAQItABQABgAIAAAAIQBa9CxbvwAAABUBAAAL&#10;AAAAAAAAAAAAAAAAAB8BAABfcmVscy8ucmVsc1BLAQItABQABgAIAAAAIQC9CKE5xQAAANwAAAAP&#10;AAAAAAAAAAAAAAAAAAcCAABkcnMvZG93bnJldi54bWxQSwUGAAAAAAMAAwC3AAAA+QIAAAAA&#10;" filled="f" stroked="f"/>
                <v:rect id="Rectangle 399" o:spid="_x0000_s1163"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lNxQAAANwAAAAPAAAAZHJzL2Rvd25yZXYueG1sRI9Ba8JA&#10;FITvQv/D8oReSt1YRS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Ay4TlNxQAAANwAAAAP&#10;AAAAAAAAAAAAAAAAAAcCAABkcnMvZG93bnJldi54bWxQSwUGAAAAAAMAAwC3AAAA+QIAAAAA&#10;" filled="f" stroked="f"/>
                <v:rect id="Rectangle 400" o:spid="_x0000_s1164"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zWxQAAANwAAAAPAAAAZHJzL2Rvd25yZXYueG1sRI9Ba8JA&#10;FITvQv/D8oReSt1YUSR1lSJIgwhitJ4f2dckmH0bs9sk/ntXKHgcZuYbZrHqTSVaalxpWcF4FIEg&#10;zqwuOVdwOm7e5yCcR9ZYWSYFN3KwWr4MFhhr2/GB2tTnIkDYxaig8L6OpXRZQQbdyNbEwfu1jUEf&#10;ZJNL3WAX4KaSH1E0kwZLDgsF1rQuKLukf0ZBl+3b83H3Lfdv58TyNbmu05+tUq/D/usThKfeP8P/&#10;7UQrmEym8DgTjoBc3gEAAP//AwBQSwECLQAUAAYACAAAACEA2+H2y+4AAACFAQAAEwAAAAAAAAAA&#10;AAAAAAAAAAAAW0NvbnRlbnRfVHlwZXNdLnhtbFBLAQItABQABgAIAAAAIQBa9CxbvwAAABUBAAAL&#10;AAAAAAAAAAAAAAAAAB8BAABfcmVscy8ucmVsc1BLAQItABQABgAIAAAAIQBdrZzWxQAAANwAAAAP&#10;AAAAAAAAAAAAAAAAAAcCAABkcnMvZG93bnJldi54bWxQSwUGAAAAAAMAAwC3AAAA+QIAAAAA&#10;" filled="f" stroked="f"/>
                <v:rect id="Rectangle 401" o:spid="_x0000_s1165"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KhxQAAANwAAAAPAAAAZHJzL2Rvd25yZXYueG1sRI9Ba8JA&#10;FITvQv/D8gpeRDdWkBKzkSIUgwjS2Hp+ZJ9JMPs2ZrdJ/PfdQqHHYWa+YZLtaBrRU+dqywqWiwgE&#10;cWF1zaWCz/P7/BWE88gaG8uk4EEOtunTJMFY24E/qM99KQKEXYwKKu/bWEpXVGTQLWxLHLyr7Qz6&#10;ILtS6g6HADeNfImitTRYc1iosKVdRcUt/zYKhuLUX87HvTzNLpnle3bf5V8HpabP49sGhKfR/4f/&#10;2plWsFqt4fdMOAIy/QEAAP//AwBQSwECLQAUAAYACAAAACEA2+H2y+4AAACFAQAAEwAAAAAAAAAA&#10;AAAAAAAAAAAAW0NvbnRlbnRfVHlwZXNdLnhtbFBLAQItABQABgAIAAAAIQBa9CxbvwAAABUBAAAL&#10;AAAAAAAAAAAAAAAAAB8BAABfcmVscy8ucmVsc1BLAQItABQABgAIAAAAIQCtfwKhxQAAANwAAAAP&#10;AAAAAAAAAAAAAAAAAAcCAABkcnMvZG93bnJldi54bWxQSwUGAAAAAAMAAwC3AAAA+QIAAAAA&#10;" filled="f" stroked="f"/>
                <v:rect id="Rectangle 402" o:spid="_x0000_s1166"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c6xQAAANwAAAAPAAAAZHJzL2Rvd25yZXYueG1sRI9Ba8JA&#10;FITvQv/D8oReSt1YQS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DCM6c6xQAAANwAAAAP&#10;AAAAAAAAAAAAAAAAAAcCAABkcnMvZG93bnJldi54bWxQSwUGAAAAAAMAAwC3AAAA+QIAAAAA&#10;" filled="f" stroked="f"/>
                <v:rect id="Rectangle 403" o:spid="_x0000_s1167" style="position:absolute;left:14478;top:1714;width:4495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DwwAAANwAAAAPAAAAZHJzL2Rvd25yZXYueG1sRE/Pa8Iw&#10;FL4P/B/CE3YZa6rC6KpRRBB2GAy7HfT2SJ5Nt+alNNF2++vNQdjx4/u92oyuFVfqQ+NZwSzLQRBr&#10;bxquFXx97p8LECEiG2w9k4JfCrBZTx5WWBo/8IGuVaxFCuFQogIbY1dKGbQlhyHzHXHizr53GBPs&#10;a2l6HFK4a+U8z1+kw4ZTg8WOdpb0T3VxCvYfx4b4Tx6eXovBf+v5qbLvnVKP03G7BBFpjP/iu/vN&#10;KFgs0tp0Jh0Bub4BAAD//wMAUEsBAi0AFAAGAAgAAAAhANvh9svuAAAAhQEAABMAAAAAAAAAAAAA&#10;AAAAAAAAAFtDb250ZW50X1R5cGVzXS54bWxQSwECLQAUAAYACAAAACEAWvQsW78AAAAVAQAACwAA&#10;AAAAAAAAAAAAAAAfAQAAX3JlbHMvLnJlbHNQSwECLQAUAAYACAAAACEAQUVaw8MAAADcAAAADwAA&#10;AAAAAAAAAAAAAAAHAgAAZHJzL2Rvd25yZXYueG1sUEsFBgAAAAADAAMAtwAAAPcCAAAAAA==&#10;" filled="f" stroked="f">
                  <v:textbox style="mso-fit-shape-to-text:t" inset="0,0,0,0">
                    <w:txbxContent>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Udbudskurve for mobiltelefoner</w:t>
                        </w:r>
                      </w:p>
                    </w:txbxContent>
                  </v:textbox>
                </v:rect>
                <v:rect id="Rectangle 404" o:spid="_x0000_s1168"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rsidR="004F6DD0" w:rsidRDefault="004F6DD0" w:rsidP="00193C47"/>
                    </w:txbxContent>
                  </v:textbox>
                </v:rect>
                <v:rect id="Rectangle 405" o:spid="_x0000_s1169"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406" o:spid="_x0000_s1170"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407" o:spid="_x0000_s1171"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408" o:spid="_x0000_s1172"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409" o:spid="_x0000_s1173"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410" o:spid="_x0000_s1174"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411" o:spid="_x0000_s1175"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412" o:spid="_x0000_s1176"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413" o:spid="_x0000_s1177"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414" o:spid="_x0000_s1178"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415" o:spid="_x0000_s1179" style="position:absolute;left:42862;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416" o:spid="_x0000_s1180"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417" o:spid="_x0000_s1181"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418" o:spid="_x0000_s1182"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419" o:spid="_x0000_s1183"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5bfxAAAANwAAAAPAAAAZHJzL2Rvd25yZXYueG1sRI9BawIx&#10;FITvhf6H8Areukl70LIaRQoVb9btgnp7bJ7ZxeRl2UTd/vumUOhxmJlvmMVq9E7caIhdYA0vhQJB&#10;3ATTsdVQf308v4GICdmgC0wavinCavn4sMDShDvv6VYlKzKEY4ka2pT6UsrYtOQxFqEnzt45DB5T&#10;loOVZsB7hnsnX5WaSo8d54UWe3pvqblUV69hP9tsDjt3qd1xW6tPa+WpUjutJ0/jeg4i0Zj+w3/t&#10;rdEwU1P4PZOPgFz+AAAA//8DAFBLAQItABQABgAIAAAAIQDb4fbL7gAAAIUBAAATAAAAAAAAAAAA&#10;AAAAAAAAAABbQ29udGVudF9UeXBlc10ueG1sUEsBAi0AFAAGAAgAAAAhAFr0LFu/AAAAFQEAAAsA&#10;AAAAAAAAAAAAAAAAHwEAAF9yZWxzLy5yZWxzUEsBAi0AFAAGAAgAAAAhALw/lt/EAAAA3AAAAA8A&#10;AAAAAAAAAAAAAAAABwIAAGRycy9kb3ducmV2LnhtbFBLBQYAAAAAAwADALcAAAD4Ag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420" o:spid="_x0000_s1184"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GexgAAANwAAAAPAAAAZHJzL2Rvd25yZXYueG1sRI9Ba8JA&#10;FITvBf/D8oReSt3Yg0qajYggDUWQJtbzI/uaBLNvY3abpP++Wyh4HGbmGybZTqYVA/WusaxguYhA&#10;EJdWN1wpOBeH5w0I55E1tpZJwQ852KazhwRjbUf+oCH3lQgQdjEqqL3vYildWZNBt7AdcfC+bG/Q&#10;B9lXUvc4Brhp5UsUraTBhsNCjR3tayqv+bdRMJan4VIc3+Tp6ZJZvmW3ff75rtTjfNq9gvA0+Xv4&#10;v51pBetoDX9nwhGQ6S8AAAD//wMAUEsBAi0AFAAGAAgAAAAhANvh9svuAAAAhQEAABMAAAAAAAAA&#10;AAAAAAAAAAAAAFtDb250ZW50X1R5cGVzXS54bWxQSwECLQAUAAYACAAAACEAWvQsW78AAAAVAQAA&#10;CwAAAAAAAAAAAAAAAAAfAQAAX3JlbHMvLnJlbHNQSwECLQAUAAYACAAAACEAF9DBnsYAAADcAAAA&#10;DwAAAAAAAAAAAAAAAAAHAgAAZHJzL2Rvd25yZXYueG1sUEsFBgAAAAADAAMAtwAAAPoCAAAAAA==&#10;" filled="f" stroked="f"/>
                <v:rect id="Rectangle 421" o:spid="_x0000_s1185"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rsidR="004F6DD0" w:rsidRDefault="004F6DD0" w:rsidP="00193C47"/>
                    </w:txbxContent>
                  </v:textbox>
                </v:rect>
                <v:rect id="Rectangle 422" o:spid="_x0000_s1186"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rsidR="004F6DD0" w:rsidRDefault="004F6DD0" w:rsidP="00193C47"/>
                    </w:txbxContent>
                  </v:textbox>
                </v:rect>
                <v:rect id="Rectangle 423" o:spid="_x0000_s1187" style="position:absolute;left:476;top:476;width:72771;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i6wQAAANwAAAAPAAAAZHJzL2Rvd25yZXYueG1sRE/LisIw&#10;FN0P+A/hCu7G1AFHqUapwwizEnyAurs016TY3JQmYzt/P1kILg/nvVz3rhYPakPlWcFknIEgLr2u&#10;2Cg4HbfvcxAhImusPZOCPwqwXg3elphr3/GeHodoRArhkKMCG2OTSxlKSw7D2DfEibv51mFMsDVS&#10;t9ilcFfLjyz7lA4rTg0WG/qyVN4Pv07Bd3PdFVMTZHGO9nL3m25rd0ap0bAvFiAi9fElfrp/tILZ&#10;JM1PZ9IRkKt/AAAA//8DAFBLAQItABQABgAIAAAAIQDb4fbL7gAAAIUBAAATAAAAAAAAAAAAAAAA&#10;AAAAAABbQ29udGVudF9UeXBlc10ueG1sUEsBAi0AFAAGAAgAAAAhAFr0LFu/AAAAFQEAAAsAAAAA&#10;AAAAAAAAAAAAHwEAAF9yZWxzLy5yZWxzUEsBAi0AFAAGAAgAAAAhADljiLrBAAAA3AAAAA8AAAAA&#10;AAAAAAAAAAAABwIAAGRycy9kb3ducmV2LnhtbFBLBQYAAAAAAwADALcAAAD1AgAAAAA=&#10;" filled="f"/>
                <w10:anchorlock/>
              </v:group>
            </w:pict>
          </mc:Fallback>
        </mc:AlternateContent>
      </w:r>
    </w:p>
    <w:p w:rsidR="00193C47" w:rsidRDefault="00193C47" w:rsidP="00193C47"/>
    <w:p w:rsidR="00193C47" w:rsidRDefault="00193C47" w:rsidP="00193C47">
      <w:r>
        <w:t>Udbudskurven viser hvad virksomhederne ønsker at sælge til en given pris.</w:t>
      </w:r>
    </w:p>
    <w:p w:rsidR="00193C47" w:rsidRDefault="00193C47" w:rsidP="00193C47"/>
    <w:p w:rsidR="00193C47" w:rsidRDefault="00193C47" w:rsidP="00193C47">
      <w:r>
        <w:t>Årsager til den stigende udbudskurve er primært:</w:t>
      </w:r>
    </w:p>
    <w:p w:rsidR="00193C47" w:rsidRDefault="00193C47" w:rsidP="00193C47"/>
    <w:p w:rsidR="00193C47" w:rsidRDefault="00193C47" w:rsidP="00193C47">
      <w:pPr>
        <w:numPr>
          <w:ilvl w:val="0"/>
          <w:numId w:val="6"/>
        </w:numPr>
      </w:pPr>
      <w:r>
        <w:t>Virksomhedernes omkostningsstrukturer</w:t>
      </w:r>
      <w:r w:rsidR="009377AA">
        <w:t>, stordrift, economics of scale</w:t>
      </w:r>
    </w:p>
    <w:p w:rsidR="00193C47" w:rsidRDefault="00193C47" w:rsidP="00193C47">
      <w:pPr>
        <w:ind w:left="360"/>
      </w:pPr>
    </w:p>
    <w:p w:rsidR="00193C47" w:rsidRDefault="00193C47" w:rsidP="00193C47">
      <w:pPr>
        <w:numPr>
          <w:ilvl w:val="0"/>
          <w:numId w:val="6"/>
        </w:numPr>
      </w:pPr>
      <w:r>
        <w:t>Hvis salgsprisen stiger, vil fortjenesten alt andet lige stige, producenterne ønsker derfor at øge produktionen</w:t>
      </w:r>
    </w:p>
    <w:p w:rsidR="00193C47" w:rsidRDefault="00193C47" w:rsidP="00193C47"/>
    <w:p w:rsidR="00193C47" w:rsidRDefault="00193C47" w:rsidP="00193C47">
      <w:pPr>
        <w:pStyle w:val="Overskrift2"/>
      </w:pPr>
    </w:p>
    <w:p w:rsidR="00193C47" w:rsidRDefault="00E878CD" w:rsidP="00190860">
      <w:pPr>
        <w:pStyle w:val="Overskrift2"/>
      </w:pPr>
      <w:bookmarkStart w:id="43" w:name="_Toc31565099"/>
      <w:r>
        <w:t>5</w:t>
      </w:r>
      <w:r w:rsidR="00190860">
        <w:t>.3 Markedsligevægt</w:t>
      </w:r>
      <w:bookmarkEnd w:id="43"/>
    </w:p>
    <w:p w:rsidR="00193C47" w:rsidRDefault="00193C47" w:rsidP="00193C47"/>
    <w:p w:rsidR="00193C47" w:rsidRPr="008C11A0" w:rsidRDefault="003E4ED7" w:rsidP="00193C47">
      <w:r>
        <w:rPr>
          <w:noProof/>
        </w:rPr>
        <mc:AlternateContent>
          <mc:Choice Requires="wpc">
            <w:drawing>
              <wp:inline distT="0" distB="0" distL="0" distR="0" wp14:anchorId="00CE462B" wp14:editId="04668098">
                <wp:extent cx="7324725" cy="3714750"/>
                <wp:effectExtent l="0" t="0" r="2540" b="3810"/>
                <wp:docPr id="328" name="Lærred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2" name="Line 330"/>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Line 331"/>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Line 332"/>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 name="Line 333"/>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Line 334"/>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 name="Line 335"/>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 name="Line 336"/>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 name="Line 337"/>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 name="Line 338"/>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 name="Line 339"/>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 name="Line 340"/>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 name="Line 341"/>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Line 342"/>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 name="Line 343"/>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 name="Line 344"/>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 name="Line 345"/>
                        <wps:cNvCnPr>
                          <a:cxnSpLocks noChangeShapeType="1"/>
                        </wps:cNvCnPr>
                        <wps:spPr bwMode="auto">
                          <a:xfrm>
                            <a:off x="914400" y="135255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98" name="Line 346"/>
                        <wps:cNvCnPr>
                          <a:cxnSpLocks noChangeShapeType="1"/>
                        </wps:cNvCnPr>
                        <wps:spPr bwMode="auto">
                          <a:xfrm>
                            <a:off x="914400" y="2000250"/>
                            <a:ext cx="1743075"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699" name="Line 347"/>
                        <wps:cNvCnPr>
                          <a:cxnSpLocks noChangeShapeType="1"/>
                        </wps:cNvCnPr>
                        <wps:spPr bwMode="auto">
                          <a:xfrm flipV="1">
                            <a:off x="2657475" y="2000250"/>
                            <a:ext cx="0" cy="97155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700" name="Rectangle 348"/>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349"/>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350"/>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351"/>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52"/>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53"/>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54"/>
                        <wps:cNvSpPr>
                          <a:spLocks noChangeArrowheads="1"/>
                        </wps:cNvSpPr>
                        <wps:spPr bwMode="auto">
                          <a:xfrm>
                            <a:off x="1447800" y="171450"/>
                            <a:ext cx="44958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Markedsligevægt for mobiltelefoner</w:t>
                              </w:r>
                            </w:p>
                          </w:txbxContent>
                        </wps:txbx>
                        <wps:bodyPr rot="0" vert="horz" wrap="square" lIns="0" tIns="0" rIns="0" bIns="0" anchor="t" anchorCtr="0" upright="1">
                          <a:spAutoFit/>
                        </wps:bodyPr>
                      </wps:wsp>
                      <wps:wsp>
                        <wps:cNvPr id="259" name="Rectangle 355"/>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260" name="Rectangle 356"/>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261" name="Rectangle 357"/>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262" name="Rectangle 358"/>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263" name="Rectangle 359"/>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264" name="Rectangle 360"/>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265" name="Rectangle 361"/>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266" name="Rectangle 362"/>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267" name="Rectangle 363"/>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268" name="Rectangle 364"/>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269" name="Rectangle 365"/>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271" name="Rectangle 366"/>
                        <wps:cNvSpPr>
                          <a:spLocks noChangeArrowheads="1"/>
                        </wps:cNvSpPr>
                        <wps:spPr bwMode="auto">
                          <a:xfrm>
                            <a:off x="5143500" y="571500"/>
                            <a:ext cx="449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Udbud</w:t>
                              </w:r>
                            </w:p>
                          </w:txbxContent>
                        </wps:txbx>
                        <wps:bodyPr rot="0" vert="horz" wrap="none" lIns="0" tIns="0" rIns="0" bIns="0" anchor="t" anchorCtr="0" upright="1">
                          <a:spAutoFit/>
                        </wps:bodyPr>
                      </wps:wsp>
                      <wps:wsp>
                        <wps:cNvPr id="272" name="Rectangle 367"/>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273" name="Rectangle 368"/>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274" name="Rectangle 369"/>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275" name="Rectangle 370"/>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276" name="Rectangle 371"/>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72"/>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278" name="Rectangle 373"/>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279" name="Line 375"/>
                        <wps:cNvCnPr>
                          <a:cxnSpLocks noChangeShapeType="1"/>
                        </wps:cNvCnPr>
                        <wps:spPr bwMode="auto">
                          <a:xfrm>
                            <a:off x="914400" y="137160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280" name="Line 376"/>
                        <wps:cNvCnPr>
                          <a:cxnSpLocks noChangeShapeType="1"/>
                        </wps:cNvCnPr>
                        <wps:spPr bwMode="auto">
                          <a:xfrm flipV="1">
                            <a:off x="1257300" y="685800"/>
                            <a:ext cx="3771900" cy="20574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81" name="Rectangle 377"/>
                        <wps:cNvSpPr>
                          <a:spLocks noChangeArrowheads="1"/>
                        </wps:cNvSpPr>
                        <wps:spPr bwMode="auto">
                          <a:xfrm>
                            <a:off x="4229100" y="3086100"/>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square" lIns="0" tIns="0" rIns="0" bIns="0" anchor="t" anchorCtr="0" upright="1">
                          <a:spAutoFit/>
                        </wps:bodyPr>
                      </wps:wsp>
                      <wps:wsp>
                        <wps:cNvPr id="282" name="Rectangle 378"/>
                        <wps:cNvSpPr>
                          <a:spLocks noChangeArrowheads="1"/>
                        </wps:cNvSpPr>
                        <wps:spPr bwMode="auto">
                          <a:xfrm>
                            <a:off x="5257800" y="2743200"/>
                            <a:ext cx="906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Efterspørgsel</w:t>
                              </w:r>
                            </w:p>
                          </w:txbxContent>
                        </wps:txbx>
                        <wps:bodyPr rot="0" vert="horz" wrap="none" lIns="0" tIns="0" rIns="0" bIns="0" anchor="t" anchorCtr="0" upright="1">
                          <a:noAutofit/>
                        </wps:bodyPr>
                      </wps:wsp>
                    </wpc:wpc>
                  </a:graphicData>
                </a:graphic>
              </wp:inline>
            </w:drawing>
          </mc:Choice>
          <mc:Fallback>
            <w:pict>
              <v:group w14:anchorId="00CE462B" id="Lærred 328" o:spid="_x0000_s1188" editas="canvas" style="width:576.75pt;height:292.5pt;mso-position-horizontal-relative:char;mso-position-vertical-relative:line" coordsize="732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9X5AoAAHKrAAAOAAAAZHJzL2Uyb0RvYy54bWzsXW1vo0gS/n7S/QfE94zppmnAGs9qNhmf&#10;Tpq9G93M7ndi4xidDT4gsXOr++9X3Q0dwJ3E2g3t0bgiJcEG82KKp6vqear6/U+H7cZ5SMsqK/KZ&#10;S955rpPmi2KZ5Xcz99dv86vIdao6yZfJpsjTmfuYVu5PH/76l/f73TSlxbrYLNPSgZ3k1XS/m7nr&#10;ut5NJ5NqsU63SfWu2KU5rFwV5Tap4WV5N1mWyR72vt1MqOfxyb4ol7uyWKRVBe/eqJXuB7n/1Spd&#10;1P9craq0djYzF86tln9L+fdW/J18eJ9M78pkt84WzWkkf+AstkmWw0H1rm6SOnHuy+xoV9tsURZV&#10;sarfLYrtpFitskUqrwGuhniDq7lO8oekkhezgG+nPUFYesP93t6J886LebbZwLcxgb1PxXvi/x7u&#10;TypWb/L+RuoduW2zzX4HN7Da6VtZ/blT/LpOdqm88mq6+MfDl9LJljOXR9R18mQLhvQ5y1PH9+Ud&#10;FMeGja7zL6U4zcUh/7r7XCz+XTl5cb1O8rtU7u7b4w4+SMQ9hzPvfES8qHZwjNv9L8UStknu60Le&#10;zsOq3Ipdwo1yDjM3Jox5YEaPsMhoHAbKftJD7SxgNaxZwCrq0Siict0kmba72JVV/be02DpiYeZu&#10;4PzlIZKHz1UtTimZtpv0vmvxVTt7sXPxdlVssqW4VfJFeXd7vSmdh0RYt/yRFzfYrCzu86U09HWa&#10;LD81y3WSbdQyHFndX7gOOBexZ3FF0nx/j734U/QpYleM8k9XzLu5ufo4v2ZXfE7C4Ma/ub6+If8T&#10;p0bYdJ0tl2kuzq59lAg7zQyah1o9BPphejLK/t7llwWn2P6XJy1vqbiLwnSr6W2xfPxStrcaLFO9&#10;bcFE/YGJSoPr2duYJhpxHoJdChMFAyURmKu89a2NspCDaUo7lWvQQi/PQtnAQqkwkbNYaMApVUip&#10;MEegKFooYiggVG+Y989moYRTGOgQQ3GU7zuifGCh7FwWCtZJOY7y6Ic2A7gOlcKBhUoQO8coT/yA&#10;BgH6oRgpqaBbWyjkhnqjPD8XhpqCeXRD0Q2NBwYaWjXQTrbJGMoH1I9CwFUM5i843RTD/e+BaDS+&#10;jTqrTbb7TaRSRa7wODdqtNbGThWsirwcpkaHbIeRHPiBUqMxGdhqfCZbJWHshU0iH40V8/gmqike&#10;UE3MAtVkBFbKg5C9lNJHZL14TzUekE7MAulkNFY/8P0X+Sc0VjTWAf/ELPBPRmNljHgeIivS+UI6&#10;9IziJB5QUcwCFWU01oCGPBLR/nPMPiIrIuuAlWIWWCmjsXIS+ASNFZH1JWQdEFTMLkHVya6aCSqf&#10;U9ZmVwknMYUXb5u3olEA3odU8r0o64vaA/fUfyjrE4JTW7K+eEBWMbtkVcdaQfbsNbb4JJoiIfOl&#10;KysEqK25vJX0NAb+9hUzBZ2hh2Z6fvVpPKCsmAXKyugB9LJWJott3FXQqDbagDckBE40WKWageMi&#10;rp5LLi2z8Iq/+hcUa4BWfwOyftYlsb7Kpwpu0kDT/7Esi71QtEOpQU/Urz4glC4nifo7imniewzG&#10;eTHMP0GrMKbWWOXii05ACVchsfIUXb84TEfk/p3K8HtPR9WtOZjLn8Yr6mw2eU6v36ssIJR5P9P4&#10;as6j8IrNWXAVh1505ZH455jDjWA3835lgaz5ULVCcIA/qtsWxRQnAIQsp2hH0s61JdNtVkPN0ibb&#10;zlwx7LXau+eKK3RhhDj9tmSh/f986YJTFlAmAoYH1VWwsC7K/7rOHiqVZm71n/ukTF1n8/ccbF+6&#10;BlDaJF+wIKTwmbK75ra7JskXsKuZW7uOWryuVTnU/a7M7tZwJMXq5sVHKIJZZbI0RTxLCiHgvMUL&#10;e45X6GnSsAsQXeZwbIAIKI2FSl1lXig70gMjQjwbviBCIEKMXBQYepqp7SCECtYFVkFl4NgIgS6E&#10;rmU1y1V64ye6EOhC2HUhNDveBYguRT42QEBcIVxFdCGg2h0R4pSibQwyLAYZNNDEWRchurqEsRGi&#10;40JQHnKRccUsBHTE0M0A0IXopykRIKwChCYruwDR1YKMDRC9LASo6IM279R2dsAsBGYheiCJCGEV&#10;ITRB3EWIrgBnbISA5kSh6Pci8pQkJEK80HMhGIsDuV41KYKt2/T2M0RxiVyGyNPrBL7quwR8oew9&#10;hFyGqOF6pQ1Tfbg9yNZdkab0FJFwMr0B9qyoDU1rwIKiNGDhVDqj2gk6Y352OoMGmqDvwkRX+jQ2&#10;TPjQniwWjCbABHQz84YwwWNKgOwQIKF6SzT8HoLEzEU6Yww64wkkNK33Kkjk0E6yZUDBln8kiOBw&#10;PUeSCMhQwGBuic8IIV3ZIAS0MuRCWNbzJGClqDtGiDD0YUSIGBUiwO6a5+CiIcIkigi6Wr+xvQio&#10;82tboVJTNoIGjPvoRph7tSJGjIsRmtq7aIwwyiJ0GGZBFgEZBt6WV3ohP0pI+D50F0Y/AjHiqaX1&#10;2DlLHWpAewf0Iyg3KiN0FGYXIwjnoAQehBqIEX3aD8VTo4unnjBC83sX7Ufodg2djCXkKOylIzp+&#10;BKGAEUNtBGIEYsSgiMueH6EZvovGCIj0j1KWXIdhdv0IqKo+qo9FiECIOBtEaHbvoiHCJLHkOgqz&#10;ABFRyP1GHuETLxD9SZDVELOOocYS0pHCFoal4Pa8CM3uXTREmESWkKKwF2m0KQihjTBiBNIa6Eec&#10;zY/Q/N5Fg4RJZ8l1FGbBj6DAfYL8WgqoECSwnOt7KOd6yllqgu+iQcKksuQ6DrMAEqCOiFuVJYIE&#10;gsT3BRKa4btkkAhNIiquIzELIBEQ5os6LhFuBNAITUWhqrBAToUqKzZQaGmc8BpFVKOKqKA1eht4&#10;XzRImFRUXEdiVkDCC1qppdGTQG4DcxLnykkQaM/WpOcuGiVMOiquQzEbKBFHpJ3SClEC443vKt4g&#10;0KINUYKGRiWVjsUsoAQXszI0kmyfRND4fsCBcmg+A434sbQrw9Ku5iuwRoIST1N9F+1LmLRUqlXD&#10;mOWfqiAfSr9FTbjXndnV96ACVCUpQHvJh+pLqBClWMXxVMKACm17Cm3iaeLvoiHDpK2C9KY94QQn&#10;4Fg0nGhE4iNtVchh2hLlVqhFODVQ22BPCewpgU30oZt+M4M9DPCnTWuwL8rlhArxnljalcUirZ6f&#10;a4uGJmVVqIMyy5FHGIH8chh4YNcZbF9ntX2dlkyAMbYj5UU7ESZhVahDMssYAenMo7Yz2Jmq94Bg&#10;oGEz0NC6gIvGCK2rknMx+apau0lLXOdfSjGj1eKQfx3M1SUnV/72uEsHU3Wpj4jPVzDLl3O7/6VY&#10;wjYJ9OqTGYg2PihWK+fQTHWkMhHEDwk/0kvgnJ3ia+s1rGw8yz8xYdZglrLe3mUU90oPSPXAiIBP&#10;3Gh7U0dRmJCyqUpsrFU/wzCYjWStxskQCQ3CtvQIJvEWTVjh63jS+fhhSOI2PqZeEAq+/8UIeQNz&#10;ickn5JRp5sSMZ6fMNTufy9SfOnBvqMG5Zq3arUmYBiEc3JgGasfu7sVgyjMhAJJ1MF7EGzFQx2IZ&#10;5HybhA52CQX1BU6LaJEn0o/Cq75Yf6pEMNgfqVFoZNKmhVZVJzCwtS3Hgd72RZK3N7LFHocNVOLX&#10;V5jx4riGLcc3wqV6xsdS+HtfZjP39xinTz3UpulTO3kd/Si8ihNv3074hAlUwR9eTOFXOtF3MLXr&#10;OlvcJHXSfS295mlKi3WxWablh/8DAAD//wMAUEsDBBQABgAIAAAAIQAc3wQc3AAAAAYBAAAPAAAA&#10;ZHJzL2Rvd25yZXYueG1sTI9BS8NAEIXvQv/DMgUvYjdVom3MpLSCoMe00l632WkS3J0N2U0b/71b&#10;L3oZeLzHe9/kq9Eacabet44R5rMEBHHldMs1wufu7X4BwgfFWhnHhPBNHlbF5CZXmXYXLum8DbWI&#10;JewzhdCE0GVS+qohq/zMdcTRO7neqhBlX0vdq0sst0Y+JMmTtKrluNCojl4bqr62g0Xgj92mfh+W&#10;8rBs755PexpNaUvE2+m4fgERaAx/YbjiR3QoItPRDay9MAjxkfB7r948fUxBHBHSRZqALHL5H7/4&#10;AQAA//8DAFBLAQItABQABgAIAAAAIQC2gziS/gAAAOEBAAATAAAAAAAAAAAAAAAAAAAAAABbQ29u&#10;dGVudF9UeXBlc10ueG1sUEsBAi0AFAAGAAgAAAAhADj9If/WAAAAlAEAAAsAAAAAAAAAAAAAAAAA&#10;LwEAAF9yZWxzLy5yZWxzUEsBAi0AFAAGAAgAAAAhADxNP1fkCgAAcqsAAA4AAAAAAAAAAAAAAAAA&#10;LgIAAGRycy9lMm9Eb2MueG1sUEsBAi0AFAAGAAgAAAAhABzfBBzcAAAABgEAAA8AAAAAAAAAAAAA&#10;AAAAPg0AAGRycy9kb3ducmV2LnhtbFBLBQYAAAAABAAEAPMAAABHDgAAAAA=&#10;">
                <v:shape id="_x0000_s1189" type="#_x0000_t75" style="position:absolute;width:73247;height:37147;visibility:visible;mso-wrap-style:square">
                  <v:fill o:detectmouseclick="t"/>
                  <v:path o:connecttype="none"/>
                </v:shape>
                <v:line id="Line 330" o:spid="_x0000_s1190"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tTxAAAANwAAAAPAAAAZHJzL2Rvd25yZXYueG1sRI9Ba8JA&#10;FITvhf6H5RW81Y2CMU3dSBGL9qZWocdH9jVZkn0bsluN/74rCB6HmfmGWSwH24oz9d44VjAZJyCI&#10;S6cNVwqO35+vGQgfkDW2jknBlTwsi+enBebaXXhP50OoRISwz1FBHUKXS+nLmiz6seuIo/freosh&#10;yr6SusdLhNtWTpMklRYNx4UaO1rVVDaHP6vA7NLN7Gt+ejvJ9SZMfrImM/ao1Ohl+HgHEWgIj/C9&#10;vdUK0mwKtzPxCMjiHwAA//8DAFBLAQItABQABgAIAAAAIQDb4fbL7gAAAIUBAAATAAAAAAAAAAAA&#10;AAAAAAAAAABbQ29udGVudF9UeXBlc10ueG1sUEsBAi0AFAAGAAgAAAAhAFr0LFu/AAAAFQEAAAsA&#10;AAAAAAAAAAAAAAAAHwEAAF9yZWxzLy5yZWxzUEsBAi0AFAAGAAgAAAAhAAxhi1PEAAAA3AAAAA8A&#10;AAAAAAAAAAAAAAAABwIAAGRycy9kb3ducmV2LnhtbFBLBQYAAAAAAwADALcAAAD4AgAAAAA=&#10;" strokeweight="0"/>
                <v:line id="Line 331" o:spid="_x0000_s1191"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line id="Line 332" o:spid="_x0000_s1192"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a8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DsxLa8xQAAANwAAAAP&#10;AAAAAAAAAAAAAAAAAAcCAABkcnMvZG93bnJldi54bWxQSwUGAAAAAAMAAwC3AAAA+QIAAAAA&#10;" strokeweight="0"/>
                <v:line id="Line 333" o:spid="_x0000_s1193"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nxQAAANwAAAAPAAAAZHJzL2Rvd25yZXYueG1sRI9Pa8JA&#10;FMTvBb/D8gre6saCaUzdiBRFvbX+gR4f2ddkSfZtyK4av71bKPQ4zMxvmMVysK24Uu+NYwXTSQKC&#10;uHTacKXgdNy8ZCB8QNbYOiYFd/KwLEZPC8y1u/EXXQ+hEhHCPkcFdQhdLqUva7LoJ64jjt6P6y2G&#10;KPtK6h5vEW5b+ZokqbRoOC7U2NFHTWVzuFgF5jPdzvZv5/lZrrdh+p01mbEnpcbPw+odRKAh/If/&#10;2jutIM1m8HsmHgFZPAAAAP//AwBQSwECLQAUAAYACAAAACEA2+H2y+4AAACFAQAAEwAAAAAAAAAA&#10;AAAAAAAAAAAAW0NvbnRlbnRfVHlwZXNdLnhtbFBLAQItABQABgAIAAAAIQBa9CxbvwAAABUBAAAL&#10;AAAAAAAAAAAAAAAAAB8BAABfcmVscy8ucmVsc1BLAQItABQABgAIAAAAIQCDiBMnxQAAANwAAAAP&#10;AAAAAAAAAAAAAAAAAAcCAABkcnMvZG93bnJldi54bWxQSwUGAAAAAAMAAwC3AAAA+QIAAAAA&#10;" strokeweight="0"/>
                <v:line id="Line 334" o:spid="_x0000_s1194"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1QxAAAANwAAAAPAAAAZHJzL2Rvd25yZXYueG1sRI9Ba8JA&#10;FITvgv9heUJvurHQmKauIlKxvWlU6PGRfU0Ws29DdtX033cFweMwM98w82VvG3GlzhvHCqaTBARx&#10;6bThSsHxsBlnIHxA1tg4JgV/5GG5GA7mmGt34z1di1CJCGGfo4I6hDaX0pc1WfQT1xJH79d1FkOU&#10;XSV1h7cIt418TZJUWjQcF2psaV1TeS4uVoHZpdu379np/SQ/t2H6k50zY49KvYz61QeIQH14hh/t&#10;L60gzVK4n4lHQC7+AQAA//8DAFBLAQItABQABgAIAAAAIQDb4fbL7gAAAIUBAAATAAAAAAAAAAAA&#10;AAAAAAAAAABbQ29udGVudF9UeXBlc10ueG1sUEsBAi0AFAAGAAgAAAAhAFr0LFu/AAAAFQEAAAsA&#10;AAAAAAAAAAAAAAAAHwEAAF9yZWxzLy5yZWxzUEsBAi0AFAAGAAgAAAAhAHNajVDEAAAA3AAAAA8A&#10;AAAAAAAAAAAAAAAABwIAAGRycy9kb3ducmV2LnhtbFBLBQYAAAAAAwADALcAAAD4AgAAAAA=&#10;" strokeweight="0"/>
                <v:line id="Line 335" o:spid="_x0000_s1195"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jLxQAAANwAAAAPAAAAZHJzL2Rvd25yZXYueG1sRI9Pa8JA&#10;FMTvBb/D8oTe6kbBGKMbEanY3lr/gMdH9pksyb4N2a2m375bKPQ4zMxvmPVmsK24U++NYwXTSQKC&#10;uHTacKXgfNq/ZCB8QNbYOiYF3+RhU4ye1phr9+BPuh9DJSKEfY4K6hC6XEpf1mTRT1xHHL2b6y2G&#10;KPtK6h4fEW5bOUuSVFo0HBdq7GhXU9kcv6wC85Ee5u+Ly/IiXw9hes2azNizUs/jYbsCEWgI/+G/&#10;9ptWkGYL+D0Tj4AsfgAAAP//AwBQSwECLQAUAAYACAAAACEA2+H2y+4AAACFAQAAEwAAAAAAAAAA&#10;AAAAAAAAAAAAW0NvbnRlbnRfVHlwZXNdLnhtbFBLAQItABQABgAIAAAAIQBa9CxbvwAAABUBAAAL&#10;AAAAAAAAAAAAAAAAAB8BAABfcmVscy8ucmVsc1BLAQItABQABgAIAAAAIQAcFijLxQAAANwAAAAP&#10;AAAAAAAAAAAAAAAAAAcCAABkcnMvZG93bnJldi54bWxQSwUGAAAAAAMAAwC3AAAA+QIAAAAA&#10;" strokeweight="0"/>
                <v:line id="Line 336" o:spid="_x0000_s1196"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y5wgAAANwAAAAPAAAAZHJzL2Rvd25yZXYueG1sRE/Pa8Iw&#10;FL4L+x/CG+ymaQerXTWWMTbUm3MKOz6aZxvavJQmq/W/N4fBjh/f73U52U6MNHjjWEG6SEAQV04b&#10;rhWcvj/nOQgfkDV2jknBjTyUm4fZGgvtrvxF4zHUIoawL1BBE0JfSOmrhiz6heuJI3dxg8UQ4VBL&#10;PeA1httOPidJJi0ajg0N9vTeUNUef60Cc8i2L/vl+fUsP7Yh/cnb3NiTUk+P09sKRKAp/Iv/3Dut&#10;IMvj2ngmHgG5uQMAAP//AwBQSwECLQAUAAYACAAAACEA2+H2y+4AAACFAQAAEwAAAAAAAAAAAAAA&#10;AAAAAAAAW0NvbnRlbnRfVHlwZXNdLnhtbFBLAQItABQABgAIAAAAIQBa9CxbvwAAABUBAAALAAAA&#10;AAAAAAAAAAAAAB8BAABfcmVscy8ucmVsc1BLAQItABQABgAIAAAAIQBtiby5wgAAANwAAAAPAAAA&#10;AAAAAAAAAAAAAAcCAABkcnMvZG93bnJldi54bWxQSwUGAAAAAAMAAwC3AAAA9gIAAAAA&#10;" strokeweight="0"/>
                <v:line id="Line 337" o:spid="_x0000_s1197"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kixAAAANwAAAAPAAAAZHJzL2Rvd25yZXYueG1sRI9Ba8JA&#10;FITvQv/D8gredKNgGlNXEVG0tzYqeHxkX5PF7NuQXTX++26h0OMwM98wi1VvG3GnzhvHCibjBARx&#10;6bThSsHpuBtlIHxA1tg4JgVP8rBavgwWmGv34C+6F6ESEcI+RwV1CG0upS9rsujHriWO3rfrLIYo&#10;u0rqDh8Rbhs5TZJUWjQcF2psaVNTeS1uVoH5TPezj7fz/Cy3+zC5ZNfM2JNSw9d+/Q4iUB/+w3/t&#10;g1aQZnP4PROPgFz+AAAA//8DAFBLAQItABQABgAIAAAAIQDb4fbL7gAAAIUBAAATAAAAAAAAAAAA&#10;AAAAAAAAAABbQ29udGVudF9UeXBlc10ueG1sUEsBAi0AFAAGAAgAAAAhAFr0LFu/AAAAFQEAAAsA&#10;AAAAAAAAAAAAAAAAHwEAAF9yZWxzLy5yZWxzUEsBAi0AFAAGAAgAAAAhAALFGSLEAAAA3AAAAA8A&#10;AAAAAAAAAAAAAAAABwIAAGRycy9kb3ducmV2LnhtbFBLBQYAAAAAAwADALcAAAD4AgAAAAA=&#10;" strokeweight="0"/>
                <v:line id="Line 338" o:spid="_x0000_s1198"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WnwwAAANwAAAAPAAAAZHJzL2Rvd25yZXYueG1sRE/Pa8Iw&#10;FL4L/g/hCbvNdDs4rUYRZWMMptTNg7dn89YWm5eSRJv998th4PHj+71YRdOKGznfWFbwNM5AEJdW&#10;N1wp+P56fZyC8AFZY2uZFPySh9VyOFhgrm3PBd0OoRIphH2OCuoQulxKX9Zk0I9tR5y4H+sMhgRd&#10;JbXDPoWbVj5n2UQabDg11NjRpqbycrgaBcXuhc/u7Rov8dx/7k/H6uO4XSv1MIrrOYhAMdzF/+53&#10;rWAyS/PTmXQE5PIPAAD//wMAUEsBAi0AFAAGAAgAAAAhANvh9svuAAAAhQEAABMAAAAAAAAAAAAA&#10;AAAAAAAAAFtDb250ZW50X1R5cGVzXS54bWxQSwECLQAUAAYACAAAACEAWvQsW78AAAAVAQAACwAA&#10;AAAAAAAAAAAAAAAfAQAAX3JlbHMvLnJlbHNQSwECLQAUAAYACAAAACEA+MIVp8MAAADcAAAADwAA&#10;AAAAAAAAAAAAAAAHAgAAZHJzL2Rvd25yZXYueG1sUEsFBgAAAAADAAMAtwAAAPcCAAAAAA==&#10;" strokeweight="0"/>
                <v:line id="Line 339" o:spid="_x0000_s1199"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A8xgAAANwAAAAPAAAAZHJzL2Rvd25yZXYueG1sRI9BawIx&#10;FITvBf9DeIK3mtWDrVujiKKUgi1qPfT23LzuLm5eliS66b83hUKPw8x8w8wW0TTiRs7XlhWMhhkI&#10;4sLqmksFn8fN4zMIH5A1NpZJwQ95WMx7DzPMte14T7dDKEWCsM9RQRVCm0vpi4oM+qFtiZP3bZ3B&#10;kKQrpXbYJbhp5DjLJtJgzWmhwpZWFRWXw9Uo2L8/8dltr/ESz93u4+tUvp3WS6UG/bh8AREohv/w&#10;X/tVK5hMR/B7Jh0BOb8DAAD//wMAUEsBAi0AFAAGAAgAAAAhANvh9svuAAAAhQEAABMAAAAAAAAA&#10;AAAAAAAAAAAAAFtDb250ZW50X1R5cGVzXS54bWxQSwECLQAUAAYACAAAACEAWvQsW78AAAAVAQAA&#10;CwAAAAAAAAAAAAAAAAAfAQAAX3JlbHMvLnJlbHNQSwECLQAUAAYACAAAACEAl46wPMYAAADcAAAA&#10;DwAAAAAAAAAAAAAAAAAHAgAAZHJzL2Rvd25yZXYueG1sUEsFBgAAAAADAAMAtwAAAPoCAAAAAA==&#10;" strokeweight="0"/>
                <v:line id="Line 340" o:spid="_x0000_s1200"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5LxgAAANwAAAAPAAAAZHJzL2Rvd25yZXYueG1sRI9PawIx&#10;FMTvhX6H8ITealYPVlejSEtLKbTiv4O35+a5u7h5WZLopt++KQgeh5n5DTNbRNOIKzlfW1Yw6Gcg&#10;iAuray4V7Lbvz2MQPiBrbCyTgl/ysJg/Psww17bjNV03oRQJwj5HBVUIbS6lLyoy6Pu2JU7eyTqD&#10;IUlXSu2wS3DTyGGWjaTBmtNChS29VlScNxejYP3zwkf3cYnneOy+V4d9+bV/Wyr11IvLKYhAMdzD&#10;t/anVjCaDOH/TDoCcv4HAAD//wMAUEsBAi0AFAAGAAgAAAAhANvh9svuAAAAhQEAABMAAAAAAAAA&#10;AAAAAAAAAAAAAFtDb250ZW50X1R5cGVzXS54bWxQSwECLQAUAAYACAAAACEAWvQsW78AAAAVAQAA&#10;CwAAAAAAAAAAAAAAAAAfAQAAX3JlbHMvLnJlbHNQSwECLQAUAAYACAAAACEAZ1wuS8YAAADcAAAA&#10;DwAAAAAAAAAAAAAAAAAHAgAAZHJzL2Rvd25yZXYueG1sUEsFBgAAAAADAAMAtwAAAPoCAAAAAA==&#10;" strokeweight="0"/>
                <v:line id="Line 341" o:spid="_x0000_s1201"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vQ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CBCL0MYAAADcAAAA&#10;DwAAAAAAAAAAAAAAAAAHAgAAZHJzL2Rvd25yZXYueG1sUEsFBgAAAAADAAMAtwAAAPoCAAAAAA==&#10;" strokeweight="0"/>
                <v:line id="Line 342" o:spid="_x0000_s1202"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k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h/kTpMYAAADcAAAA&#10;DwAAAAAAAAAAAAAAAAAHAgAAZHJzL2Rvd25yZXYueG1sUEsFBgAAAAADAAMAtwAAAPoCAAAAAA==&#10;" strokeweight="0"/>
                <v:line id="Line 343" o:spid="_x0000_s1203"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Y/xgAAANwAAAAPAAAAZHJzL2Rvd25yZXYueG1sRI9BawIx&#10;FITvBf9DeEJvNVuhtt0aRSwVEVS09dDbc/O6u7h5WZLoxn9vCoUeh5n5hhlPo2nEhZyvLSt4HGQg&#10;iAuray4VfH1+PLyA8AFZY2OZFFzJw3TSuxtjrm3HO7rsQykShH2OCqoQ2lxKX1Rk0A9sS5y8H+sM&#10;hiRdKbXDLsFNI4dZNpIGa04LFbY0r6g47c9GwW7zzEe3OMdTPHbr7fehXB3eZ0rd9+PsDUSgGP7D&#10;f+2lVjB6fYLfM+kIyMkNAAD//wMAUEsBAi0AFAAGAAgAAAAhANvh9svuAAAAhQEAABMAAAAAAAAA&#10;AAAAAAAAAAAAAFtDb250ZW50X1R5cGVzXS54bWxQSwECLQAUAAYACAAAACEAWvQsW78AAAAVAQAA&#10;CwAAAAAAAAAAAAAAAAAfAQAAX3JlbHMvLnJlbHNQSwECLQAUAAYACAAAACEA6LW2P8YAAADcAAAA&#10;DwAAAAAAAAAAAAAAAAAHAgAAZHJzL2Rvd25yZXYueG1sUEsFBgAAAAADAAMAtwAAAPoCAAAAAA==&#10;" strokeweight="0"/>
                <v:line id="Line 344" o:spid="_x0000_s1204"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hIxwAAANwAAAAPAAAAZHJzL2Rvd25yZXYueG1sRI9PawIx&#10;FMTvhX6H8Aq91aw9bNvVKNLSIoIV/x28PTfP3cXNy5JEN/32plDocZiZ3zDjaTStuJLzjWUFw0EG&#10;gri0uuFKwW77+fQKwgdkja1lUvBDHqaT+7sxFtr2vKbrJlQiQdgXqKAOoSuk9GVNBv3AdsTJO1ln&#10;MCTpKqkd9gluWvmcZbk02HBaqLGj95rK8+ZiFKy/X/jovi7xHI/9cnXYV4v9x0ypx4c4G4EIFMN/&#10;+K891wrytxx+z6QjICc3AAAA//8DAFBLAQItABQABgAIAAAAIQDb4fbL7gAAAIUBAAATAAAAAAAA&#10;AAAAAAAAAAAAAABbQ29udGVudF9UeXBlc10ueG1sUEsBAi0AFAAGAAgAAAAhAFr0LFu/AAAAFQEA&#10;AAsAAAAAAAAAAAAAAAAAHwEAAF9yZWxzLy5yZWxzUEsBAi0AFAAGAAgAAAAhABhnKEjHAAAA3AAA&#10;AA8AAAAAAAAAAAAAAAAABwIAAGRycy9kb3ducmV2LnhtbFBLBQYAAAAAAwADALcAAAD7AgAAAAA=&#10;" strokeweight="0"/>
                <v:line id="Line 345" o:spid="_x0000_s1205" style="position:absolute;visibility:visible;mso-wrap-style:square" from="9144,13525" to="527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wevgAAANwAAAAPAAAAZHJzL2Rvd25yZXYueG1sRI/NCsIw&#10;EITvgu8QVvCmqQr+VKOIIHi1VbwuzdoWm01tota3N4LgcZiZb5jVpjWVeFLjSssKRsMIBHFmdcm5&#10;glO6H8xBOI+ssbJMCt7kYLPudlYYa/viIz0Tn4sAYRejgsL7OpbSZQUZdENbEwfvahuDPsgml7rB&#10;V4CbSo6jaCoNlhwWCqxpV1B2Sx5GwfF0Y+JLmvjxfZJyaUYzSWel+r12uwThqfX/8K990Aqmixl8&#10;z4QjINcfAAAA//8DAFBLAQItABQABgAIAAAAIQDb4fbL7gAAAIUBAAATAAAAAAAAAAAAAAAAAAAA&#10;AABbQ29udGVudF9UeXBlc10ueG1sUEsBAi0AFAAGAAgAAAAhAFr0LFu/AAAAFQEAAAsAAAAAAAAA&#10;AAAAAAAAHwEAAF9yZWxzLy5yZWxzUEsBAi0AFAAGAAgAAAAhACNyDB6+AAAA3AAAAA8AAAAAAAAA&#10;AAAAAAAABwIAAGRycy9kb3ducmV2LnhtbFBLBQYAAAAAAwADALcAAADyAgAAAAA=&#10;" strokecolor="navy" strokeweight="2.25pt"/>
                <v:line id="Line 346" o:spid="_x0000_s1206" style="position:absolute;visibility:visible;mso-wrap-style:square" from="9144,20002" to="2657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zrwwAAANwAAAAPAAAAZHJzL2Rvd25yZXYueG1sRE/Pa8Iw&#10;FL4L+x/CG3jTdBOKq0aZguAOw9nt0OOjebbV5qVLYu321y8HYceP7/dyPZhW9OR8Y1nB0zQBQVxa&#10;3XCl4OtzN5mD8AFZY2uZFPyQh/XqYbTETNsbH6nPQyViCPsMFdQhdJmUvqzJoJ/ajjhyJ+sMhghd&#10;JbXDWww3rXxOklQabDg21NjRtqbykl+NgoGat5TO78XhY+b6w+9mX3wfC6XGj8PrAkSgIfyL7+69&#10;VpC+xLXxTDwCcvUHAAD//wMAUEsBAi0AFAAGAAgAAAAhANvh9svuAAAAhQEAABMAAAAAAAAAAAAA&#10;AAAAAAAAAFtDb250ZW50X1R5cGVzXS54bWxQSwECLQAUAAYACAAAACEAWvQsW78AAAAVAQAACwAA&#10;AAAAAAAAAAAAAAAfAQAAX3JlbHMvLnJlbHNQSwECLQAUAAYACAAAACEALWKs68MAAADcAAAADwAA&#10;AAAAAAAAAAAAAAAHAgAAZHJzL2Rvd25yZXYueG1sUEsFBgAAAAADAAMAtwAAAPcCAAAAAA==&#10;" strokecolor="purple"/>
                <v:line id="Line 347" o:spid="_x0000_s1207" style="position:absolute;flip:y;visibility:visible;mso-wrap-style:square" from="26574,20002" to="2657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xexQAAANwAAAAPAAAAZHJzL2Rvd25yZXYueG1sRI9fawIx&#10;EMTfBb9DWKEvpeYsVOrVKCoIllKw9s/zctkmRy+bI4nn6advCgUfh9n5zc582btGdBRi7VnBZFyA&#10;IK68rtko+Hjf3j2CiAlZY+OZFJwpwnIxHMyx1P7Eb9QdkhEZwrFEBTaltpQyVpYcxrFvibP37YPD&#10;lGUwUgc8Zbhr5H1RTKXDmnODxZY2lqqfw9HlN/DFP4dLt329rdaf5qvYW34wSt2M+tUTiER9uh7/&#10;p3dawXQ2g78xmQBy8QsAAP//AwBQSwECLQAUAAYACAAAACEA2+H2y+4AAACFAQAAEwAAAAAAAAAA&#10;AAAAAAAAAAAAW0NvbnRlbnRfVHlwZXNdLnhtbFBLAQItABQABgAIAAAAIQBa9CxbvwAAABUBAAAL&#10;AAAAAAAAAAAAAAAAAB8BAABfcmVscy8ucmVsc1BLAQItABQABgAIAAAAIQALzixexQAAANwAAAAP&#10;AAAAAAAAAAAAAAAAAAcCAABkcnMvZG93bnJldi54bWxQSwUGAAAAAAMAAwC3AAAA+QIAAAAA&#10;" strokecolor="maroon"/>
                <v:rect id="Rectangle 348" o:spid="_x0000_s1208"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nqwwAAANwAAAAPAAAAZHJzL2Rvd25yZXYueG1sRE9Na4NA&#10;EL0H+h+WKeQSkjU9tMFkE4pQIqEQqq3nwZ2q1J1Vd6v233cPgRwf7/twmk0rRhpcY1nBdhOBIC6t&#10;brhS8Jm/rXcgnEfW2FomBX/k4HR8WBww1nbiDxozX4kQwi5GBbX3XSylK2sy6Da2Iw7ctx0M+gCH&#10;SuoBpxBuWvkURc/SYMOhocaOkprKn+zXKJjK61jk72d5XRWp5T7tk+zrotTycX7dg/A0+7v45k61&#10;gpcozA9nwhGQx38AAAD//wMAUEsBAi0AFAAGAAgAAAAhANvh9svuAAAAhQEAABMAAAAAAAAAAAAA&#10;AAAAAAAAAFtDb250ZW50X1R5cGVzXS54bWxQSwECLQAUAAYACAAAACEAWvQsW78AAAAVAQAACwAA&#10;AAAAAAAAAAAAAAAfAQAAX3JlbHMvLnJlbHNQSwECLQAUAAYACAAAACEAmDlZ6sMAAADcAAAADwAA&#10;AAAAAAAAAAAAAAAHAgAAZHJzL2Rvd25yZXYueG1sUEsFBgAAAAADAAMAtwAAAPcCAAAAAA==&#10;" filled="f" stroked="f"/>
                <v:rect id="Rectangle 349" o:spid="_x0000_s1209"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xxxQAAANwAAAAPAAAAZHJzL2Rvd25yZXYueG1sRI9Ba8JA&#10;FITvhf6H5RV6KbrRg5aYjRShNBRBjNXzI/tMQrNvY3ZN4r93CwWPw8x8wyTr0TSip87VlhXMphEI&#10;4sLqmksFP4fPyTsI55E1NpZJwY0crNPnpwRjbQfeU5/7UgQIuxgVVN63sZSuqMigm9qWOHhn2xn0&#10;QXal1B0OAW4aOY+ihTRYc1iosKVNRcVvfjUKhmLXnw7bL7l7O2WWL9llkx+/lXp9GT9WIDyN/hH+&#10;b2dawTKawd+ZcARkegcAAP//AwBQSwECLQAUAAYACAAAACEA2+H2y+4AAACFAQAAEwAAAAAAAAAA&#10;AAAAAAAAAAAAW0NvbnRlbnRfVHlwZXNdLnhtbFBLAQItABQABgAIAAAAIQBa9CxbvwAAABUBAAAL&#10;AAAAAAAAAAAAAAAAAB8BAABfcmVscy8ucmVsc1BLAQItABQABgAIAAAAIQD3dfxxxQAAANwAAAAP&#10;AAAAAAAAAAAAAAAAAAcCAABkcnMvZG93bnJldi54bWxQSwUGAAAAAAMAAwC3AAAA+QIAAAAA&#10;" filled="f" stroked="f"/>
                <v:rect id="Rectangle 350" o:spid="_x0000_s1210"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IGxQAAANwAAAAPAAAAZHJzL2Rvd25yZXYueG1sRI9Ba8JA&#10;FITvhf6H5RW8FN3UQ1tiNlKEYhBBGqvnR/aZhGbfxuyaxH/fFQSPw8x8wyTL0TSip87VlhW8zSIQ&#10;xIXVNZcKfvff008QziNrbCyTgis5WKbPTwnG2g78Q33uSxEg7GJUUHnfxlK6oiKDbmZb4uCdbGfQ&#10;B9mVUnc4BLhp5DyK3qXBmsNChS2tKir+8otRMBS7/rjfruXu9ZhZPmfnVX7YKDV5Gb8WIDyN/hG+&#10;tzOt4COaw+1MOAIy/QcAAP//AwBQSwECLQAUAAYACAAAACEA2+H2y+4AAACFAQAAEwAAAAAAAAAA&#10;AAAAAAAAAAAAW0NvbnRlbnRfVHlwZXNdLnhtbFBLAQItABQABgAIAAAAIQBa9CxbvwAAABUBAAAL&#10;AAAAAAAAAAAAAAAAAB8BAABfcmVscy8ucmVsc1BLAQItABQABgAIAAAAIQAHp2IGxQAAANwAAAAP&#10;AAAAAAAAAAAAAAAAAAcCAABkcnMvZG93bnJldi54bWxQSwUGAAAAAAMAAwC3AAAA+QIAAAAA&#10;" filled="f" stroked="f"/>
                <v:rect id="Rectangle 351" o:spid="_x0000_s1211"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8edxQAAANwAAAAPAAAAZHJzL2Rvd25yZXYueG1sRI9Ba8JA&#10;FITvgv9heUIvRTdWUEldRYTSUAQxWs+P7GsSmn0bs9sk/ntXKHgcZuYbZrXpTSVaalxpWcF0EoEg&#10;zqwuOVdwPn2MlyCcR9ZYWSYFN3KwWQ8HK4y17fhIbepzESDsYlRQeF/HUrqsIINuYmvi4P3YxqAP&#10;ssmlbrALcFPJtyiaS4Mlh4UCa9oVlP2mf0ZBlx3ay2n/KQ+vl8TyNbnu0u8vpV5G/fYdhKfeP8P/&#10;7UQrWEQzeJwJR0Cu7wAAAP//AwBQSwECLQAUAAYACAAAACEA2+H2y+4AAACFAQAAEwAAAAAAAAAA&#10;AAAAAAAAAAAAW0NvbnRlbnRfVHlwZXNdLnhtbFBLAQItABQABgAIAAAAIQBa9CxbvwAAABUBAAAL&#10;AAAAAAAAAAAAAAAAAB8BAABfcmVscy8ucmVsc1BLAQItABQABgAIAAAAIQBo68edxQAAANwAAAAP&#10;AAAAAAAAAAAAAAAAAAcCAABkcnMvZG93bnJldi54bWxQSwUGAAAAAAMAAwC3AAAA+QIAAAAA&#10;" filled="f" stroked="f"/>
                <v:rect id="Rectangle 352" o:spid="_x0000_s1212"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v:rect id="Rectangle 353" o:spid="_x0000_s1213"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rect id="Rectangle 354" o:spid="_x0000_s1214" style="position:absolute;left:14478;top:1714;width:4495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D+wgAAANwAAAAPAAAAZHJzL2Rvd25yZXYueG1sRE/Pa8Iw&#10;FL4P9j+EN9hlaGrB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Dqe7D+wgAAANwAAAAPAAAA&#10;AAAAAAAAAAAAAAcCAABkcnMvZG93bnJldi54bWxQSwUGAAAAAAMAAwC3AAAA9gIAAAAA&#10;" filled="f" stroked="f">
                  <v:textbox style="mso-fit-shape-to-text:t" inset="0,0,0,0">
                    <w:txbxContent>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Markedsligevægt for mobiltelefoner</w:t>
                        </w:r>
                      </w:p>
                    </w:txbxContent>
                  </v:textbox>
                </v:rect>
                <v:rect id="Rectangle 355" o:spid="_x0000_s1215"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4F6DD0" w:rsidRDefault="004F6DD0" w:rsidP="00193C47"/>
                    </w:txbxContent>
                  </v:textbox>
                </v:rect>
                <v:rect id="Rectangle 356" o:spid="_x0000_s1216"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357" o:spid="_x0000_s1217"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358" o:spid="_x0000_s1218"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359" o:spid="_x0000_s1219"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360" o:spid="_x0000_s1220"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361" o:spid="_x0000_s1221"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362" o:spid="_x0000_s1222"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363" o:spid="_x0000_s1223"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364" o:spid="_x0000_s1224"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365" o:spid="_x0000_s1225"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366" o:spid="_x0000_s1226" style="position:absolute;left:51435;top:5715;width:44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Udbud</w:t>
                        </w:r>
                      </w:p>
                    </w:txbxContent>
                  </v:textbox>
                </v:rect>
                <v:rect id="Rectangle 367" o:spid="_x0000_s1227"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368" o:spid="_x0000_s1228"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369" o:spid="_x0000_s1229"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370" o:spid="_x0000_s1230"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hRxQAAANwAAAAPAAAAZHJzL2Rvd25yZXYueG1sRI9PawIx&#10;FMTvhX6H8ArealLBP2yNUgoVb9Z1wfb22LxmF5OXZRN1/faNUOhxmJnfMMv14J24UB/bwBpexgoE&#10;cR1My1ZDdfh4XoCICdmgC0wabhRhvXp8WGJhwpX3dCmTFRnCsUANTUpdIWWsG/IYx6Ejzt5P6D2m&#10;LHsrTY/XDPdOTpSaSY8t54UGO3pvqD6VZ69hP99sjjt3qtzXtlKf1srvUu20Hj0Nb68gEg3pP/zX&#10;3hoNk/kU7mfyEZCrXwAAAP//AwBQSwECLQAUAAYACAAAACEA2+H2y+4AAACFAQAAEwAAAAAAAAAA&#10;AAAAAAAAAAAAW0NvbnRlbnRfVHlwZXNdLnhtbFBLAQItABQABgAIAAAAIQBa9CxbvwAAABUBAAAL&#10;AAAAAAAAAAAAAAAAAB8BAABfcmVscy8ucmVsc1BLAQItABQABgAIAAAAIQB5hdhRxQAAANwAAAAP&#10;AAAAAAAAAAAAAAAAAAcCAABkcnMvZG93bnJldi54bWxQSwUGAAAAAAMAAwC3AAAA+QI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371" o:spid="_x0000_s1231"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v:rect id="Rectangle 372" o:spid="_x0000_s1232"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4F6DD0" w:rsidRDefault="004F6DD0" w:rsidP="00193C47"/>
                    </w:txbxContent>
                  </v:textbox>
                </v:rect>
                <v:rect id="Rectangle 373" o:spid="_x0000_s1233"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4F6DD0" w:rsidRDefault="004F6DD0" w:rsidP="00193C47"/>
                    </w:txbxContent>
                  </v:textbox>
                </v:rect>
                <v:line id="Line 375" o:spid="_x0000_s1234" style="position:absolute;visibility:visible;mso-wrap-style:square" from="9144,13716" to="52768,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cUwQAAANwAAAAPAAAAZHJzL2Rvd25yZXYueG1sRI9Bi8Iw&#10;FITvwv6H8Ba82dQKuts1LYsgeLVVvD6at22xeek2Ueu/N4LgcZiZb5h1PppOXGlwrWUF8ygGQVxZ&#10;3XKt4FBuZ18gnEfW2FkmBXdykGcfkzWm2t54T9fC1yJA2KWooPG+T6V0VUMGXWR74uD92cGgD3Ko&#10;pR7wFuCmk0kcL6XBlsNCgz1tGqrOxcUo2B/OTHwqC5/8L0puzXwl6ajU9HP8/QHhafTv8Ku90wqS&#10;1Tc8z4QjILMHAAAA//8DAFBLAQItABQABgAIAAAAIQDb4fbL7gAAAIUBAAATAAAAAAAAAAAAAAAA&#10;AAAAAABbQ29udGVudF9UeXBlc10ueG1sUEsBAi0AFAAGAAgAAAAhAFr0LFu/AAAAFQEAAAsAAAAA&#10;AAAAAAAAAAAAHwEAAF9yZWxzLy5yZWxzUEsBAi0AFAAGAAgAAAAhAJYidxTBAAAA3AAAAA8AAAAA&#10;AAAAAAAAAAAABwIAAGRycy9kb3ducmV2LnhtbFBLBQYAAAAAAwADALcAAAD1AgAAAAA=&#10;" strokecolor="navy" strokeweight="2.25pt"/>
                <v:line id="Line 376" o:spid="_x0000_s1235" style="position:absolute;flip:y;visibility:visible;mso-wrap-style:square" from="12573,6858" to="50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E7vwAAANwAAAAPAAAAZHJzL2Rvd25yZXYueG1sRE/NisIw&#10;EL4LvkMYwYtooqBo1yiiKCJCUfcBhma2LdtMShO1vr05CB4/vv/lurWVeFDjS8caxiMFgjhzpuRc&#10;w+9tP5yD8AHZYOWYNLzIw3rV7SwxMe7JF3pcQy5iCPsENRQh1ImUPivIoh+5mjhyf66xGCJscmka&#10;fMZwW8mJUjNpseTYUGBN24Ky/+vdapCpXJxytbeDrEpfh4Py0/POa93vtZsfEIHa8BV/3EejYTKP&#10;8+OZeATk6g0AAP//AwBQSwECLQAUAAYACAAAACEA2+H2y+4AAACFAQAAEwAAAAAAAAAAAAAAAAAA&#10;AAAAW0NvbnRlbnRfVHlwZXNdLnhtbFBLAQItABQABgAIAAAAIQBa9CxbvwAAABUBAAALAAAAAAAA&#10;AAAAAAAAAB8BAABfcmVscy8ucmVsc1BLAQItABQABgAIAAAAIQCvdeE7vwAAANwAAAAPAAAAAAAA&#10;AAAAAAAAAAcCAABkcnMvZG93bnJldi54bWxQSwUGAAAAAAMAAwC3AAAA8wIAAAAA&#10;" strokecolor="red" strokeweight="2.25pt"/>
                <v:rect id="Rectangle 377" o:spid="_x0000_s1236" style="position:absolute;left:42291;top:30861;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Uk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M2mcD8Tj4Bc/AMAAP//AwBQSwECLQAUAAYACAAAACEA2+H2y+4AAACFAQAAEwAAAAAAAAAA&#10;AAAAAAAAAAAAW0NvbnRlbnRfVHlwZXNdLnhtbFBLAQItABQABgAIAAAAIQBa9CxbvwAAABUBAAAL&#10;AAAAAAAAAAAAAAAAAB8BAABfcmVscy8ucmVsc1BLAQItABQABgAIAAAAIQAFITUkxQAAANwAAAAP&#10;AAAAAAAAAAAAAAAAAAcCAABkcnMvZG93bnJldi54bWxQSwUGAAAAAAMAAwC3AAAA+QI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378" o:spid="_x0000_s1237" style="position:absolute;left:52578;top:27432;width:90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kExAAAANwAAAAPAAAAZHJzL2Rvd25yZXYueG1sRI/RagIx&#10;FETfBf8hXKFvmt1FRFejaKFYCj5o+wGXzXWz7eZmTaKuf28KhT4OM3OGWW1624ob+dA4VpBPMhDE&#10;ldMN1wq+Pt/GcxAhImtsHZOCBwXYrIeDFZba3flIt1OsRYJwKFGBibErpQyVIYth4jri5J2dtxiT&#10;9LXUHu8JbltZZNlMWmw4LRjs6NVQ9XO6WgW02x8X39tgDtLnIT98zBbT/UWpl1G/XYKI1Mf/8F/7&#10;XSso5gX8nklHQK6fAAAA//8DAFBLAQItABQABgAIAAAAIQDb4fbL7gAAAIUBAAATAAAAAAAAAAAA&#10;AAAAAAAAAABbQ29udGVudF9UeXBlc10ueG1sUEsBAi0AFAAGAAgAAAAhAFr0LFu/AAAAFQEAAAsA&#10;AAAAAAAAAAAAAAAAHwEAAF9yZWxzLy5yZWxzUEsBAi0AFAAGAAgAAAAhAFMXaQTEAAAA3AAAAA8A&#10;AAAAAAAAAAAAAAAABwIAAGRycy9kb3ducmV2LnhtbFBLBQYAAAAAAwADALcAAAD4AgAAAAA=&#10;" filled="f" stroked="f">
                  <v:textbox inset="0,0,0,0">
                    <w:txbxContent>
                      <w:p w:rsidR="004F6DD0" w:rsidRDefault="004F6DD0" w:rsidP="00193C47">
                        <w:r>
                          <w:rPr>
                            <w:rFonts w:ascii="Arial" w:hAnsi="Arial" w:cs="Arial"/>
                            <w:color w:val="000000"/>
                            <w:lang w:val="en-US"/>
                          </w:rPr>
                          <w:t>Efterspørgsel</w:t>
                        </w:r>
                      </w:p>
                    </w:txbxContent>
                  </v:textbox>
                </v:rect>
                <w10:anchorlock/>
              </v:group>
            </w:pict>
          </mc:Fallback>
        </mc:AlternateContent>
      </w:r>
    </w:p>
    <w:p w:rsidR="00193C47" w:rsidRDefault="00193C47" w:rsidP="00193C47"/>
    <w:p w:rsidR="00193C47" w:rsidRDefault="00193C47" w:rsidP="00193C47"/>
    <w:p w:rsidR="00193C47" w:rsidRDefault="00193C47" w:rsidP="00193C47">
      <w:r>
        <w:t>Der gives på de efterfølgende sider eksempler på stigning/ fald i efterspørgslen og stigning/ fald i udbud</w:t>
      </w:r>
      <w:r w:rsidR="00107157">
        <w:t>d</w:t>
      </w:r>
      <w:r>
        <w:t>et.</w:t>
      </w:r>
    </w:p>
    <w:p w:rsidR="00193C47" w:rsidRDefault="00193C47" w:rsidP="00193C47"/>
    <w:p w:rsidR="00193C47" w:rsidRDefault="00193C47" w:rsidP="00193C47"/>
    <w:p w:rsidR="00193C47" w:rsidRDefault="00193C47" w:rsidP="00193C47"/>
    <w:p w:rsidR="00193C47" w:rsidRDefault="00193C47" w:rsidP="00193C47"/>
    <w:p w:rsidR="00193C47" w:rsidRDefault="00193C47" w:rsidP="00193C47"/>
    <w:p w:rsidR="00193C47" w:rsidRDefault="00193C47" w:rsidP="00193C47"/>
    <w:p w:rsidR="00193C47" w:rsidRDefault="00193C47" w:rsidP="00193C47"/>
    <w:p w:rsidR="00193C47" w:rsidRDefault="00193C47" w:rsidP="00193C47"/>
    <w:p w:rsidR="00193C47" w:rsidRPr="00651B48" w:rsidRDefault="00E878CD" w:rsidP="00193C47">
      <w:pPr>
        <w:ind w:left="360"/>
        <w:rPr>
          <w:sz w:val="40"/>
          <w:szCs w:val="40"/>
        </w:rPr>
      </w:pPr>
      <w:bookmarkStart w:id="44" w:name="_Toc31565100"/>
      <w:r>
        <w:rPr>
          <w:rStyle w:val="Overskrift2Tegn"/>
        </w:rPr>
        <w:t>5</w:t>
      </w:r>
      <w:r w:rsidR="00190860" w:rsidRPr="00190860">
        <w:rPr>
          <w:rStyle w:val="Overskrift2Tegn"/>
        </w:rPr>
        <w:t xml:space="preserve">.4 </w:t>
      </w:r>
      <w:r w:rsidR="00193C47" w:rsidRPr="00190860">
        <w:rPr>
          <w:rStyle w:val="Overskrift2Tegn"/>
        </w:rPr>
        <w:t>Stigning i efterspørgslen</w:t>
      </w:r>
      <w:bookmarkEnd w:id="44"/>
      <w:r w:rsidR="00193C47">
        <w:rPr>
          <w:sz w:val="40"/>
          <w:szCs w:val="40"/>
        </w:rPr>
        <w:t>:</w:t>
      </w:r>
    </w:p>
    <w:p w:rsidR="00193C47" w:rsidRDefault="003E4ED7" w:rsidP="00193C47">
      <w:r>
        <w:rPr>
          <w:noProof/>
        </w:rPr>
        <mc:AlternateContent>
          <mc:Choice Requires="wpc">
            <w:drawing>
              <wp:inline distT="0" distB="0" distL="0" distR="0" wp14:anchorId="6B5FF7B2" wp14:editId="5BAE6101">
                <wp:extent cx="7324725" cy="3714750"/>
                <wp:effectExtent l="0" t="0" r="12065" b="3810"/>
                <wp:docPr id="270" name="Lærred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7" name="Line 272"/>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3"/>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74"/>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75"/>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76"/>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77"/>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78"/>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79"/>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0"/>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1"/>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2"/>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3"/>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Line 284"/>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85"/>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86"/>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287"/>
                        <wps:cNvCnPr>
                          <a:cxnSpLocks noChangeShapeType="1"/>
                        </wps:cNvCnPr>
                        <wps:spPr bwMode="auto">
                          <a:xfrm>
                            <a:off x="914400" y="135255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193" name="Line 288"/>
                        <wps:cNvCnPr>
                          <a:cxnSpLocks noChangeShapeType="1"/>
                        </wps:cNvCnPr>
                        <wps:spPr bwMode="auto">
                          <a:xfrm>
                            <a:off x="914400" y="2000250"/>
                            <a:ext cx="1743075"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194" name="Line 289"/>
                        <wps:cNvCnPr>
                          <a:cxnSpLocks noChangeShapeType="1"/>
                        </wps:cNvCnPr>
                        <wps:spPr bwMode="auto">
                          <a:xfrm flipV="1">
                            <a:off x="2657475" y="2000250"/>
                            <a:ext cx="0" cy="97155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195" name="Rectangle 290"/>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91"/>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292"/>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93"/>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94"/>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95"/>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96"/>
                        <wps:cNvSpPr>
                          <a:spLocks noChangeArrowheads="1"/>
                        </wps:cNvSpPr>
                        <wps:spPr bwMode="auto">
                          <a:xfrm>
                            <a:off x="1447800" y="171450"/>
                            <a:ext cx="4495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Indkomsten øges der købes flere mobiltelefoner</w:t>
                              </w:r>
                            </w:p>
                            <w:p w:rsidR="004F6DD0" w:rsidRPr="001115DA" w:rsidRDefault="004F6DD0" w:rsidP="00193C47">
                              <w:pPr>
                                <w:jc w:val="center"/>
                                <w:rPr>
                                  <w:rFonts w:ascii="Arial" w:hAnsi="Arial" w:cs="Arial"/>
                                  <w:b/>
                                  <w:bCs/>
                                  <w:color w:val="000000"/>
                                  <w:sz w:val="28"/>
                                  <w:szCs w:val="28"/>
                                </w:rPr>
                              </w:pPr>
                              <w:r>
                                <w:rPr>
                                  <w:rFonts w:ascii="Arial" w:hAnsi="Arial" w:cs="Arial"/>
                                  <w:b/>
                                  <w:bCs/>
                                  <w:color w:val="000000"/>
                                  <w:sz w:val="28"/>
                                  <w:szCs w:val="28"/>
                                </w:rPr>
                                <w:t>Mængde og pris stiger</w:t>
                              </w:r>
                            </w:p>
                          </w:txbxContent>
                        </wps:txbx>
                        <wps:bodyPr rot="0" vert="horz" wrap="square" lIns="0" tIns="0" rIns="0" bIns="0" anchor="t" anchorCtr="0" upright="1">
                          <a:spAutoFit/>
                        </wps:bodyPr>
                      </wps:wsp>
                      <wps:wsp>
                        <wps:cNvPr id="202" name="Rectangle 297"/>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203" name="Rectangle 298"/>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204" name="Rectangle 299"/>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205" name="Rectangle 300"/>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206" name="Rectangle 301"/>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207" name="Rectangle 302"/>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208" name="Rectangle 303"/>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209" name="Rectangle 304"/>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210" name="Rectangle 305"/>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211" name="Rectangle 306"/>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213" name="Rectangle 307"/>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214" name="Rectangle 308"/>
                        <wps:cNvSpPr>
                          <a:spLocks noChangeArrowheads="1"/>
                        </wps:cNvSpPr>
                        <wps:spPr bwMode="auto">
                          <a:xfrm>
                            <a:off x="5143500" y="571500"/>
                            <a:ext cx="449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Udbud</w:t>
                              </w:r>
                            </w:p>
                          </w:txbxContent>
                        </wps:txbx>
                        <wps:bodyPr rot="0" vert="horz" wrap="none" lIns="0" tIns="0" rIns="0" bIns="0" anchor="t" anchorCtr="0" upright="1">
                          <a:spAutoFit/>
                        </wps:bodyPr>
                      </wps:wsp>
                      <wps:wsp>
                        <wps:cNvPr id="215" name="Rectangle 309"/>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216" name="Rectangle 310"/>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217" name="Rectangle 311"/>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218" name="Rectangle 312"/>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219" name="Rectangle 313"/>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314"/>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221" name="Rectangle 315"/>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222" name="Rectangle 316"/>
                        <wps:cNvSpPr>
                          <a:spLocks noChangeArrowheads="1"/>
                        </wps:cNvSpPr>
                        <wps:spPr bwMode="auto">
                          <a:xfrm>
                            <a:off x="47625" y="47625"/>
                            <a:ext cx="72771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317"/>
                        <wps:cNvCnPr>
                          <a:cxnSpLocks noChangeShapeType="1"/>
                        </wps:cNvCnPr>
                        <wps:spPr bwMode="auto">
                          <a:xfrm>
                            <a:off x="914400" y="137160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72" name="Line 318"/>
                        <wps:cNvCnPr>
                          <a:cxnSpLocks noChangeShapeType="1"/>
                        </wps:cNvCnPr>
                        <wps:spPr bwMode="auto">
                          <a:xfrm flipV="1">
                            <a:off x="1257300" y="685800"/>
                            <a:ext cx="3771900" cy="20574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73" name="Rectangle 319"/>
                        <wps:cNvSpPr>
                          <a:spLocks noChangeArrowheads="1"/>
                        </wps:cNvSpPr>
                        <wps:spPr bwMode="auto">
                          <a:xfrm>
                            <a:off x="4229100" y="3086100"/>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square" lIns="0" tIns="0" rIns="0" bIns="0" anchor="t" anchorCtr="0" upright="1">
                          <a:spAutoFit/>
                        </wps:bodyPr>
                      </wps:wsp>
                      <wps:wsp>
                        <wps:cNvPr id="674" name="Rectangle 320"/>
                        <wps:cNvSpPr>
                          <a:spLocks noChangeArrowheads="1"/>
                        </wps:cNvSpPr>
                        <wps:spPr bwMode="auto">
                          <a:xfrm>
                            <a:off x="5257800" y="2743200"/>
                            <a:ext cx="906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Efterspørgsel</w:t>
                              </w:r>
                            </w:p>
                          </w:txbxContent>
                        </wps:txbx>
                        <wps:bodyPr rot="0" vert="horz" wrap="none" lIns="0" tIns="0" rIns="0" bIns="0" anchor="t" anchorCtr="0" upright="1">
                          <a:noAutofit/>
                        </wps:bodyPr>
                      </wps:wsp>
                      <wps:wsp>
                        <wps:cNvPr id="675" name="Line 321"/>
                        <wps:cNvCnPr>
                          <a:cxnSpLocks noChangeShapeType="1"/>
                        </wps:cNvCnPr>
                        <wps:spPr bwMode="auto">
                          <a:xfrm>
                            <a:off x="1371600" y="68580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76" name="Line 322"/>
                        <wps:cNvCnPr>
                          <a:cxnSpLocks noChangeShapeType="1"/>
                        </wps:cNvCnPr>
                        <wps:spPr bwMode="auto">
                          <a:xfrm flipH="1" flipV="1">
                            <a:off x="3543300" y="1485900"/>
                            <a:ext cx="635" cy="148590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77" name="Line 323"/>
                        <wps:cNvCnPr>
                          <a:cxnSpLocks noChangeShapeType="1"/>
                        </wps:cNvCnPr>
                        <wps:spPr bwMode="auto">
                          <a:xfrm>
                            <a:off x="914400" y="1485900"/>
                            <a:ext cx="2657475" cy="635"/>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678" name="Rectangle 324"/>
                        <wps:cNvSpPr>
                          <a:spLocks noChangeArrowheads="1"/>
                        </wps:cNvSpPr>
                        <wps:spPr bwMode="auto">
                          <a:xfrm flipH="1">
                            <a:off x="3771900" y="13716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Ny ligevægt</w:t>
                              </w:r>
                            </w:p>
                          </w:txbxContent>
                        </wps:txbx>
                        <wps:bodyPr rot="0" vert="horz" wrap="square" lIns="0" tIns="0" rIns="0" bIns="0" anchor="t" anchorCtr="0" upright="1">
                          <a:noAutofit/>
                        </wps:bodyPr>
                      </wps:wsp>
                      <wps:wsp>
                        <wps:cNvPr id="679" name="Rectangle 325"/>
                        <wps:cNvSpPr>
                          <a:spLocks noChangeArrowheads="1"/>
                        </wps:cNvSpPr>
                        <wps:spPr bwMode="auto">
                          <a:xfrm flipH="1">
                            <a:off x="2400300" y="17145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Start</w:t>
                              </w:r>
                            </w:p>
                          </w:txbxContent>
                        </wps:txbx>
                        <wps:bodyPr rot="0" vert="horz" wrap="square" lIns="0" tIns="0" rIns="0" bIns="0" anchor="t" anchorCtr="0" upright="1">
                          <a:noAutofit/>
                        </wps:bodyPr>
                      </wps:wsp>
                      <wps:wsp>
                        <wps:cNvPr id="680" name="Line 326"/>
                        <wps:cNvCnPr>
                          <a:cxnSpLocks noChangeShapeType="1"/>
                        </wps:cNvCnPr>
                        <wps:spPr bwMode="auto">
                          <a:xfrm flipV="1">
                            <a:off x="4114800" y="182880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 name="Line 327"/>
                        <wps:cNvCnPr>
                          <a:cxnSpLocks noChangeShapeType="1"/>
                        </wps:cNvCnPr>
                        <wps:spPr bwMode="auto">
                          <a:xfrm flipV="1">
                            <a:off x="1371600" y="80010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5FF7B2" id="Lærred 270" o:spid="_x0000_s1238" editas="canvas" style="width:576.75pt;height:292.5pt;mso-position-horizontal-relative:char;mso-position-vertical-relative:line" coordsize="732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jfqQwAACDFAAAOAAAAZHJzL2Uyb0RvYy54bWzsXW2Pm0gS/n7S/Qfk787QDTRgxVll7fHe&#10;Sdm96JK774yNx9bZ4AMnnuxp//tVdUO7YfCMd3doR+OKlBk8YMDm4aFenqp6+8PDduN8TYtynWfj&#10;AXvjDpw0m+eLdXY/Hvzr82wYDZxyn2SLZJNn6XjwLS0HP7z761/eHnajlOerfLNICwd2kpWjw248&#10;WO33u9HNTTlfpdukfJPv0gxWLvNim+zhZXF/syiSA+x9u7nhrituDnmx2BX5PC1L+OtUrRy8k/tf&#10;LtP5/h/LZZnunc14AOe2lz8L+fMOf968e5uM7otkt1rPq9NI/sBZbJN1BgfVu5om+8T5Uqwf7Wq7&#10;nhd5mS/3b+b59iZfLtfzVH4G+DTMbX2aSZJ9TUr5Yebw7dQnCEsvuN+7ezzvLJ+tNxv4Nm5g7yP8&#10;G/4+wPVJcfUma26k/iK3rbY57OACljt9Kcs/d4qfVskulZ+8HM1/+fqxcNaL8UAE4cDJki0A6cM6&#10;Sx0ecryCeGzYaJJ9LPA05w/Zp92HfP6f0snyySrJ7lO5u8/fdvBGhu+AMzfegi/KHRzj7vBzvoBt&#10;ki/7XF7Oh2WxxV3ChXIexoOY+b4LMPoGiz6Pw0DhJ33YO3NYDWvmsIq7PIq4XHeTjOpd7Ipy/1Oa&#10;bx1cGA82cP7yEMnXD+UeTykZ1Zs0vmv8qp0D7hz/XOab9QIvlXxR3N9NNoXzNUF0y3/yw7U2K/Iv&#10;2QKOkIxWabK4rZb3yXqjluHI6vrC54BzwQ3xE0n4/i9249voNvKHPhe3Q9+dTofvZxN/KGYsDKbe&#10;dDKZst/w1Jg/Wq0XizTDs6tvJeafB4PqplY3gb6ZjqBs7l1+WXCK9W950vKS4lVUeLjLF98+FvWl&#10;BmSqP1uAKDBeA6IeXpMG3vqEaCRECLhEiAJAWQRwlZe+xqgfCoCmxKlcQwi9PoTGLYT6F0NoIDhX&#10;TKk4B1mUEHr1HCrgSdrgUPkwvQiHMsHhQUccSk/5hiEqWAuh4lIcCujkgp7yZIdW9Fi7SoK3EBpe&#10;DKFewIOA7FDylJTTrRHqtRAaXQqhXc48maFkhvotgMZWAWpEmzpd+YB7UQi8Ss78FYebBARzTFcp&#10;ks/Zfl0lZ7lZ7/6NoVSMFT6OjXaitcKpolWMy1FotJ3t6EwOvKLQqBAtrMpY/AWwysLYDatAPoGV&#10;4vhdqSbRSjVFFlJNncTKIevlPxXSJ2YlS7WVdIosJJ06weoFnvdk/onASmBt5Z8iC/mnTrD6PnNd&#10;YlZK56N06ITiJATCavhXFlJRnWANeCgi9PZPZfaJWa+eWcNWViqykJXqBKtggccIrMSsp5mVxa0E&#10;VWQ3QWVEV1lngsoT3K+jq0zA6cKLl41b8SgA6wNjaE/L+lRMDwJmjc1I1oeCU0uyPha3klWR3WSV&#10;gVaQPbsVFo+iKRb6njRlUYD60jiNIX/7DExBZ+gSTC+uPmVxK2UVWUhZdVoAjahVF2IrcxU0qpU2&#10;4AUTAmcCVqlmiFchLX8puTSLdf7qn1CsAVr9Dcj6YzOJ9UneVfDwa2n63xdFfkBFO5QaNET96g2Y&#10;VjhL1G8oppnn+vCcx8f8kVoRTDVY5eKTRkABn0Jy5Tm6fjyMIXL/TmX4DaujNGsOZvJfZRUZm92c&#10;0us3KgsY990feTyciSgc+jM/GMahGw1dFv8YC7gQ/nTWrCyQNR+qVggO8Ed121hMcQZByHKK+klq&#10;fLZktF3voWZps96OB/jYq7V3p4ordGEEnn5dslD/Pl264BQ5lIkA8KC6ChZWefHrwDlApdJ4UP73&#10;S1KkA2fz9wywL00DKG2SL/wg5PCewlxzZ65JsjnsajzYDxy1ONmrcqgvu2J9v4Ijqaxulr+HIpjl&#10;Wpam4L2kGALOG1/YNLx00tAkCDNz2DdBBJzHqFJXkRfuP9IDE0OcrEoihiCG6LkokMU6U2syhJmu&#10;7ZshyITQtazdcpXG85NMCDIh7JoQOjtuEoSZIu+bIMCvQFORTAiodieGOKdom5wMq06GliSYDGHq&#10;EvpmCMOE4CIUGHGlKAR0xNDNAMiEaKZ/iCAsEgTkXGoZiEkQphakb4JoRCFARR/Ucae6swNFISgK&#10;0SBJYgirDKG1NyZDmAKcvhkCmhOF2O8F45QsZCheaJgQvh8Hcj3miH03iv06vH2iR1FBuQyM0+sA&#10;vuq7BPlC2XuIchlYw/VMG6b9w92DbN3FXJ2JVpmEs/MbAGiV24AFldeABZXTgIVz8xnlDvMZs4vn&#10;M6A5WJclYWqf+uYJD/qTxZjSlDTgum2eEDFnkO1AllDNJaoEH7HEeED5jD7yGUeWYDrz/yxLZNBQ&#10;ss6BAphfFUdosZlpS5iKs745IoSAZUUR0MxQoLSsYUvAShBpEEd0dWIkjuiZI3Ty/6o5Qiv9TI7Q&#10;Rhb0Q+2bI6DUr+6GyrsCEjzwhUeGRHe7ViKJnklC5/+vmiTg9lPVa0eS8FTgsGq70DdJQExC1CWW&#10;bigeBSU8DzoMkyVBJHFsa9133NLwNrQG4KpJokNh6bnayLJgSRgkwYQAOXDL2yCSaOb+SEHVu4LK&#10;IAktA7hqkugQWUIgEaMC9i0JxoEk2goJIgkiiVaJrEVLQksBrpokOoSWnquNLLuWBBRXPyqTJY4g&#10;jrgcR2gxwFVzRIfUEuTRFg2JKBQYA8H0p8fcAPuUUG4Dp4+R1hI1+oCFdkm4RTtCCwGumSMgC9wR&#10;ttQmlgU7og5DnCQJSm6QJXE5S0JLAa6aJToUl56rjSwLLMEhBQpC7NOmBLEEscTlWEKLAa6aJTq0&#10;VNAqy6K/ASqJuNZbdjocxBLEEhdjCWgXU8Xwr5olOtRUnqvNLAu2RMB8D2u60OMIoCma8kRVkYEc&#10;iyqrN0hy2Tn8mtRU/aqpuFYDXDVJdKqptJVlhSTcoNZcdpoSlOAgU+JypoSWA1w1S3TJqY51LTZY&#10;Io5YPd6KWIL6zXwP/WaOeiqu9QBXzRJdeiqmzSwLLCFwQkMlzfZYBE3wW3lQAY1ofKrfIGn2JaTZ&#10;XCsCrpolugRVTJtZfbGEqs2HKnDwNSAOYUx5hfwKTM6UQQpQYIq2BhNqRbF5N9WFUl1oHaexp51Q&#10;YDz2qn6iw8Qrrh1nXfoqpm2uvijD4AjBwLCosqIRix/pq0Ih22lhfwm1qBQ31F6C2ktQQ33orF9N&#10;swciO2/EwSEvFjccBXy4tCvyeVqWJycacpwP8KgmlGlzywZBGJ5HGIEEs+14UAMaamVntZWdEZ3Q&#10;+qFr9jsg39PBETYFmGZ0AsKZjxrQUJOqxg1CFaEWK0K5Vg9dNUd0NLLzmKZPC3YEtJYAn0+2sZNL&#10;jSqOkIchjPdWsQgP5ndWigrQ9r+Ep2F7itTrnw2mmknSQKxn7XctaJTz0Dym2QhuuUn2sUBXfP6Q&#10;fWrNy5MDzj9/26WtcXnqLRg2KWHSnnN3+DlfwDYJtMuUkb/6bsmXS+ehGjemIoDMC5l4pFOiubn4&#10;tTWaxlYe3Z8YWofX1JgU2Nh7PUuu/n36FsJAC15oe+PbRKifEhVaTU1dT2jtHEjKeBDWZX8iko2Q&#10;G88LDx4Xcf284G4Qos7mycjUBub5yTvknFGP+Lw4Z97zbCZD7urADROP5j1bxa1mWaNzFsRW4cLg&#10;HWTDuoGxg9KAwTpVNxK43ESsD7kWSrZQfvYi+VnN48/6QM1xpQDYV9SqFxQSHZGSo6beAk/AqCDd&#10;9p/DGHhMrjR4InYFbFA5Qooz1OOltux2Rbn/Kc23Di6MBwW1/UdT6oSNRW3/f1fbf64fmc/yxMsn&#10;Zb+XIcayA6bKuSgr+Kint+Kz1Y4ahkq6bF+ffDby2X75Ct7/egEICbWCuUKrKTjq02f7G4YmOr03&#10;L/C92ntj0JoeDd/GQ+7Yafq49nSo73e7bmcMjD/Ogm+3DyHPzarnppW1FXpN7UtP6DXULzGMYUKv&#10;DKi2E6hcQGgBZbeof0HUPmmL9QVUsAfVcSnEoOwS/DZsh8a6xJ1H3WtfroPkV8m0Bmp19Ath2xXW&#10;rf8oYcs5jASpEUReBOm2+tFtHVUZngQb3p/PehF9RBu+Hz+iS9x51L1apQwOjzltkslxgy2TjCij&#10;VYlJIg2LIg1P11JdN2Vg5K8RejAVGj2Zw50unM/AHq4t4wgqRdouXGVVSAvj2AHDrhMn2yjUls35&#10;trGzl3n1fbFOsvtNOsBs3zZdwHi6NFNLytreZGhzwcxMmaNthBLd+Da6jfyhz8Xt0Hen0+H72cQf&#10;ihnMYJx608lkyn6jIMUxSBFpiWLl5lmQQXTiWj/mwHQGTD9K0xGsXweswT2cj+C/lFncF8lutZ5P&#10;k31ivpZO5Cjl+SrfLNLi3f8BAAD//wMAUEsDBBQABgAIAAAAIQAtRiSU3gAAAAYBAAAPAAAAZHJz&#10;L2Rvd25yZXYueG1sTI9BS8NAEIXvgv9hGcGb3URJCGk2RUQPagStUjxOkzEbmp1Ns9sm/nu3XvQy&#10;8HiP974pVrPpxZFG11lWEC8iEMS1bTpuFXy8P1xlIJxHbrC3TAq+ycGqPD8rMG/sxG90XPtWhBJ2&#10;OSrQ3g+5lK7WZNAt7EAcvC87GvRBjq1sRpxCuenldRSl0mDHYUHjQHea6t36YBSkVfUcf+519Zjt&#10;N9PL0326e41RqcuL+XYJwtPs/8Jwwg/oUAamrT1w40SvIDzif+/Ji5ObBMRWQZIlEciykP/xyx8A&#10;AAD//wMAUEsBAi0AFAAGAAgAAAAhALaDOJL+AAAA4QEAABMAAAAAAAAAAAAAAAAAAAAAAFtDb250&#10;ZW50X1R5cGVzXS54bWxQSwECLQAUAAYACAAAACEAOP0h/9YAAACUAQAACwAAAAAAAAAAAAAAAAAv&#10;AQAAX3JlbHMvLnJlbHNQSwECLQAUAAYACAAAACEAKFR436kMAAAgxQAADgAAAAAAAAAAAAAAAAAu&#10;AgAAZHJzL2Uyb0RvYy54bWxQSwECLQAUAAYACAAAACEALUYklN4AAAAGAQAADwAAAAAAAAAAAAAA&#10;AAADDwAAZHJzL2Rvd25yZXYueG1sUEsFBgAAAAAEAAQA8wAAAA4QAAAAAA==&#10;">
                <v:shape id="_x0000_s1239" type="#_x0000_t75" style="position:absolute;width:73247;height:37147;visibility:visible;mso-wrap-style:square">
                  <v:fill o:detectmouseclick="t"/>
                  <v:path o:connecttype="none"/>
                </v:shape>
                <v:line id="Line 272" o:spid="_x0000_s1240"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SMxAAAANwAAAAPAAAAZHJzL2Rvd25yZXYueG1sRI9Pi8Iw&#10;FMTvC/sdwlvwtqYuWGs1yrKsqLf1H3h8NM822LyUJmr99kZY8DjMzG+Y6byztbhS641jBYN+AoK4&#10;cNpwqWC/W3xmIHxA1lg7JgV38jCfvb9NMdfuxhu6bkMpIoR9jgqqEJpcSl9UZNH3XUMcvZNrLYYo&#10;21LqFm8Rbmv5lSSptGg4LlTY0E9FxXl7sQrMX7ocrkeH8UH+LsPgmJ0zY/dK9T667wmIQF14hf/b&#10;K60gHY7geSYeATl7AAAA//8DAFBLAQItABQABgAIAAAAIQDb4fbL7gAAAIUBAAATAAAAAAAAAAAA&#10;AAAAAAAAAABbQ29udGVudF9UeXBlc10ueG1sUEsBAi0AFAAGAAgAAAAhAFr0LFu/AAAAFQEAAAsA&#10;AAAAAAAAAAAAAAAAHwEAAF9yZWxzLy5yZWxzUEsBAi0AFAAGAAgAAAAhAGJ2BIzEAAAA3AAAAA8A&#10;AAAAAAAAAAAAAAAABwIAAGRycy9kb3ducmV2LnhtbFBLBQYAAAAAAwADALcAAAD4AgAAAAA=&#10;" strokeweight="0"/>
                <v:line id="Line 273" o:spid="_x0000_s1241"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D+wgAAANwAAAAPAAAAZHJzL2Rvd25yZXYueG1sRE/Pa8Iw&#10;FL4P/B/CG3hbUwd2tTOKDMXtNmsLOz6atzbYvJQmavffL4fBjh/f7/V2sr240eiNYwWLJAVB3Dht&#10;uFVQnQ9POQgfkDX2jknBD3nYbmYPayy0u/OJbmVoRQxhX6CCLoShkNI3HVn0iRuII/ftRoshwrGV&#10;esR7DLe9fE7TTFo0HBs6HOito+ZSXq0C85kdlx8v9aqW+2NYfOWX3NhKqfnjtHsFEWgK/+I/97tW&#10;kC3j2ngmHgG5+QUAAP//AwBQSwECLQAUAAYACAAAACEA2+H2y+4AAACFAQAAEwAAAAAAAAAAAAAA&#10;AAAAAAAAW0NvbnRlbnRfVHlwZXNdLnhtbFBLAQItABQABgAIAAAAIQBa9CxbvwAAABUBAAALAAAA&#10;AAAAAAAAAAAAAB8BAABfcmVscy8ucmVsc1BLAQItABQABgAIAAAAIQAT6ZD+wgAAANwAAAAPAAAA&#10;AAAAAAAAAAAAAAcCAABkcnMvZG93bnJldi54bWxQSwUGAAAAAAMAAwC3AAAA9gIAAAAA&#10;" strokeweight="0"/>
                <v:line id="Line 274" o:spid="_x0000_s1242"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lxAAAANwAAAAPAAAAZHJzL2Rvd25yZXYueG1sRI9Pi8Iw&#10;FMTvC36H8IS9ramCtXaNIrKL7s2/sMdH82yDzUtpslq//UYQPA4z8xtmtuhsLa7UeuNYwXCQgCAu&#10;nDZcKjgevj8yED4ga6wdk4I7eVjMe28zzLW78Y6u+1CKCGGfo4IqhCaX0hcVWfQD1xBH7+xaiyHK&#10;tpS6xVuE21qOkiSVFg3HhQobWlVUXPZ/VoHZpuvxz+Q0PcmvdRj+ZpfM2KNS7/1u+QkiUBde4Wd7&#10;oxWk4yk8zsQjIOf/AAAA//8DAFBLAQItABQABgAIAAAAIQDb4fbL7gAAAIUBAAATAAAAAAAAAAAA&#10;AAAAAAAAAABbQ29udGVudF9UeXBlc10ueG1sUEsBAi0AFAAGAAgAAAAhAFr0LFu/AAAAFQEAAAsA&#10;AAAAAAAAAAAAAAAAHwEAAF9yZWxzLy5yZWxzUEsBAi0AFAAGAAgAAAAhAHylNWXEAAAA3AAAAA8A&#10;AAAAAAAAAAAAAAAABwIAAGRycy9kb3ducmV2LnhtbFBLBQYAAAAAAwADALcAAAD4AgAAAAA=&#10;" strokeweight="0"/>
                <v:line id="Line 275" o:spid="_x0000_s1243"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ZFwgAAANwAAAAPAAAAZHJzL2Rvd25yZXYueG1sRE/JasMw&#10;EL0H+g9iCr0lsgt1XCeKKaUl7S0r9DhYE1vYGhlLddy/rw6BHB9vX5eT7cRIgzeOFaSLBARx5bTh&#10;WsHp+DnPQfiArLFzTAr+yEO5eZitsdDuynsaD6EWMYR9gQqaEPpCSl81ZNEvXE8cuYsbLIYIh1rq&#10;Aa8x3HbyOUkyadFwbGiwp/eGqvbwaxWYXbZ9+V6eX8/yYxvSn7zNjT0p9fQ4va1ABJrCXXxzf2kF&#10;WRbnxzPxCMjNPwAAAP//AwBQSwECLQAUAAYACAAAACEA2+H2y+4AAACFAQAAEwAAAAAAAAAAAAAA&#10;AAAAAAAAW0NvbnRlbnRfVHlwZXNdLnhtbFBLAQItABQABgAIAAAAIQBa9CxbvwAAABUBAAALAAAA&#10;AAAAAAAAAAAAAB8BAABfcmVscy8ucmVsc1BLAQItABQABgAIAAAAIQAj81ZFwgAAANwAAAAPAAAA&#10;AAAAAAAAAAAAAAcCAABkcnMvZG93bnJldi54bWxQSwUGAAAAAAMAAwC3AAAA9gIAAAAA&#10;" strokeweight="0"/>
                <v:line id="Line 276" o:spid="_x0000_s1244"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xAAAANwAAAAPAAAAZHJzL2Rvd25yZXYueG1sRI9Pa8JA&#10;FMTvBb/D8oTe6iaFpjG6ikhFe6v/wOMj+0wWs29DdtX47buFgsdhZn7DTOe9bcSNOm8cK0hHCQji&#10;0mnDlYLDfvWWg/ABWWPjmBQ8yMN8NniZYqHdnbd024VKRAj7AhXUIbSFlL6syaIfuZY4emfXWQxR&#10;dpXUHd4j3DbyPUkyadFwXKixpWVN5WV3tQrMT7b++P48jo/yax3SU37JjT0o9TrsFxMQgfrwDP+3&#10;N1pBlqXwdyYeATn7BQAA//8DAFBLAQItABQABgAIAAAAIQDb4fbL7gAAAIUBAAATAAAAAAAAAAAA&#10;AAAAAAAAAABbQ29udGVudF9UeXBlc10ueG1sUEsBAi0AFAAGAAgAAAAhAFr0LFu/AAAAFQEAAAsA&#10;AAAAAAAAAAAAAAAAHwEAAF9yZWxzLy5yZWxzUEsBAi0AFAAGAAgAAAAhAEy/897EAAAA3AAAAA8A&#10;AAAAAAAAAAAAAAAABwIAAGRycy9kb3ducmV2LnhtbFBLBQYAAAAAAwADALcAAAD4AgAAAAA=&#10;" strokeweight="0"/>
                <v:line id="Line 277" o:spid="_x0000_s1245"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2pxAAAANwAAAAPAAAAZHJzL2Rvd25yZXYueG1sRI9Ba8JA&#10;FITvhf6H5Qm91Y1CYxrdSBGL7U2tgsdH9pksyb4N2a2m/74rCB6HmfmGWSwH24oL9d44VjAZJyCI&#10;S6cNVwoOP5+vGQgfkDW2jknBH3lYFs9PC8y1u/KOLvtQiQhhn6OCOoQul9KXNVn0Y9cRR+/seosh&#10;yr6SusdrhNtWTpMklRYNx4UaO1rVVDb7X6vAbNPN2/fs+H6U602YnLImM/ag1Mto+JiDCDSER/je&#10;/tIK0nQKtzPxCMjiHwAA//8DAFBLAQItABQABgAIAAAAIQDb4fbL7gAAAIUBAAATAAAAAAAAAAAA&#10;AAAAAAAAAABbQ29udGVudF9UeXBlc10ueG1sUEsBAi0AFAAGAAgAAAAhAFr0LFu/AAAAFQEAAAsA&#10;AAAAAAAAAAAAAAAAHwEAAF9yZWxzLy5yZWxzUEsBAi0AFAAGAAgAAAAhALxtbanEAAAA3AAAAA8A&#10;AAAAAAAAAAAAAAAABwIAAGRycy9kb3ducmV2LnhtbFBLBQYAAAAAAwADALcAAAD4AgAAAAA=&#10;" strokeweight="0"/>
                <v:line id="Line 278" o:spid="_x0000_s1246"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gyxQAAANwAAAAPAAAAZHJzL2Rvd25yZXYueG1sRI9Pa8JA&#10;FMTvBb/D8gRvulFpjNFVpLRob61/wOMj+0wWs29Ddqvpt3cLQo/DzPyGWa47W4sbtd44VjAeJSCI&#10;C6cNlwqOh49hBsIHZI21Y1LwSx7Wq97LEnPt7vxNt30oRYSwz1FBFUKTS+mLiiz6kWuIo3dxrcUQ&#10;ZVtK3eI9wm0tJ0mSSouG40KFDb1VVFz3P1aB+Uq3r5+z0/wk37dhfM6umbFHpQb9brMAEagL/+Fn&#10;e6cVpOkU/s7EIyBXDwAAAP//AwBQSwECLQAUAAYACAAAACEA2+H2y+4AAACFAQAAEwAAAAAAAAAA&#10;AAAAAAAAAAAAW0NvbnRlbnRfVHlwZXNdLnhtbFBLAQItABQABgAIAAAAIQBa9CxbvwAAABUBAAAL&#10;AAAAAAAAAAAAAAAAAB8BAABfcmVscy8ucmVsc1BLAQItABQABgAIAAAAIQDTIcgyxQAAANwAAAAP&#10;AAAAAAAAAAAAAAAAAAcCAABkcnMvZG93bnJldi54bWxQSwUGAAAAAAMAAwC3AAAA+QIAAAAA&#10;" strokeweight="0"/>
                <v:line id="Line 279" o:spid="_x0000_s1247"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BGxQAAANwAAAAPAAAAZHJzL2Rvd25yZXYueG1sRI9Pa8JA&#10;FMTvBb/D8gRvulFsjNFVpLRob61/wOMj+0wWs29Ddqvpt3cLQo/DzPyGWa47W4sbtd44VjAeJSCI&#10;C6cNlwqOh49hBsIHZI21Y1LwSx7Wq97LEnPt7vxNt30oRYSwz1FBFUKTS+mLiiz6kWuIo3dxrcUQ&#10;ZVtK3eI9wm0tJ0mSSouG40KFDb1VVFz3P1aB+Uq3r5+z0/wk37dhfM6umbFHpQb9brMAEagL/+Fn&#10;e6cVpOkU/s7EIyBXDwAAAP//AwBQSwECLQAUAAYACAAAACEA2+H2y+4AAACFAQAAEwAAAAAAAAAA&#10;AAAAAAAAAAAAW0NvbnRlbnRfVHlwZXNdLnhtbFBLAQItABQABgAIAAAAIQBa9CxbvwAAABUBAAAL&#10;AAAAAAAAAAAAAAAAAB8BAABfcmVscy8ucmVsc1BLAQItABQABgAIAAAAIQBcyFBGxQAAANwAAAAP&#10;AAAAAAAAAAAAAAAAAAcCAABkcnMvZG93bnJldi54bWxQSwUGAAAAAAMAAwC3AAAA+QIAAAAA&#10;" strokeweight="0"/>
                <v:line id="Line 280" o:spid="_x0000_s1248"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YYxwAAANwAAAAPAAAAZHJzL2Rvd25yZXYueG1sRI9PawIx&#10;FMTvhX6H8AreatZCt2U1irS0iNCK/w7enpvn7uLmZUmiG799Uyj0OMzMb5jJLJpWXMn5xrKC0TAD&#10;QVxa3XClYLf9eHwF4QOyxtYyKbiRh9n0/m6ChbY9r+m6CZVIEPYFKqhD6AopfVmTQT+0HXHyTtYZ&#10;DEm6SmqHfYKbVj5lWS4NNpwWauzorabyvLkYBevvFz66z0s8x2P/tTrsq+X+fa7U4CHOxyACxfAf&#10;/msvtII8f4bfM+kIyOkPAAAA//8DAFBLAQItABQABgAIAAAAIQDb4fbL7gAAAIUBAAATAAAAAAAA&#10;AAAAAAAAAAAAAABbQ29udGVudF9UeXBlc10ueG1sUEsBAi0AFAAGAAgAAAAhAFr0LFu/AAAAFQEA&#10;AAsAAAAAAAAAAAAAAAAAHwEAAF9yZWxzLy5yZWxzUEsBAi0AFAAGAAgAAAAhAN1gxhjHAAAA3AAA&#10;AA8AAAAAAAAAAAAAAAAABwIAAGRycy9kb3ducmV2LnhtbFBLBQYAAAAAAwADALcAAAD7AgAAAAA=&#10;" strokeweight="0"/>
                <v:line id="Line 281" o:spid="_x0000_s1249"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hvxgAAANwAAAAPAAAAZHJzL2Rvd25yZXYueG1sRI9BawIx&#10;FITvBf9DeEJvNWsP27IaRZSWUqhFWw/enpvn7uLmZUmim/77RhA8DjPzDTOdR9OKCznfWFYwHmUg&#10;iEurG64U/P68Pb2C8AFZY2uZFPyRh/ls8DDFQtueN3TZhkokCPsCFdQhdIWUvqzJoB/Zjjh5R+sM&#10;hiRdJbXDPsFNK5+zLJcGG04LNXa0rKk8bc9GwWb9wgf3fo6neOi/vve76nO3Wij1OIyLCYhAMdzD&#10;t/aHVpDnOVzPpCMgZ/8AAAD//wMAUEsBAi0AFAAGAAgAAAAhANvh9svuAAAAhQEAABMAAAAAAAAA&#10;AAAAAAAAAAAAAFtDb250ZW50X1R5cGVzXS54bWxQSwECLQAUAAYACAAAACEAWvQsW78AAAAVAQAA&#10;CwAAAAAAAAAAAAAAAAAfAQAAX3JlbHMvLnJlbHNQSwECLQAUAAYACAAAACEALbJYb8YAAADcAAAA&#10;DwAAAAAAAAAAAAAAAAAHAgAAZHJzL2Rvd25yZXYueG1sUEsFBgAAAAADAAMAtwAAAPoCAAAAAA==&#10;" strokeweight="0"/>
                <v:line id="Line 282" o:spid="_x0000_s1250"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0xgAAANwAAAAPAAAAZHJzL2Rvd25yZXYueG1sRI9BawIx&#10;FITvBf9DeEJvNWsPa1mNIoqlFNqi1YO35+a5u7h5WZLopv++KQg9DjPzDTNbRNOKGznfWFYwHmUg&#10;iEurG64U7L83Ty8gfEDW2FomBT/kYTEfPMyw0LbnLd12oRIJwr5ABXUIXSGlL2sy6Ee2I07e2TqD&#10;IUlXSe2wT3DTyucsy6XBhtNCjR2taiovu6tRsP2c8Mm9XuMlnvqPr+Ohej+sl0o9DuNyCiJQDP/h&#10;e/tNK8jzCfydSUdAzn8BAAD//wMAUEsBAi0AFAAGAAgAAAAhANvh9svuAAAAhQEAABMAAAAAAAAA&#10;AAAAAAAAAAAAAFtDb250ZW50X1R5cGVzXS54bWxQSwECLQAUAAYACAAAACEAWvQsW78AAAAVAQAA&#10;CwAAAAAAAAAAAAAAAAAfAQAAX3JlbHMvLnJlbHNQSwECLQAUAAYACAAAACEAQv799MYAAADcAAAA&#10;DwAAAAAAAAAAAAAAAAAHAgAAZHJzL2Rvd25yZXYueG1sUEsFBgAAAAADAAMAtwAAAPoCAAAAAA==&#10;" strokeweight="0"/>
                <v:line id="Line 283" o:spid="_x0000_s1251"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mGwwAAANwAAAAPAAAAZHJzL2Rvd25yZXYueG1sRE/LagIx&#10;FN0X/IdwBXc1YxfTMjWKVFqKUIuvRXfXye3M4ORmSKIT/94sBJeH857Oo2nFhZxvLCuYjDMQxKXV&#10;DVcK9rvP5zcQPiBrbC2Tgit5mM8GT1MstO15Q5dtqEQKYV+ggjqErpDSlzUZ9GPbESfu3zqDIUFX&#10;Se2wT+GmlS9ZlkuDDaeGGjv6qKk8bc9GwWb9ykf3dY6neOx/fv8O1eqwXCg1GsbFO4hAMTzEd/e3&#10;VpDnaW06k46AnN0AAAD//wMAUEsBAi0AFAAGAAgAAAAhANvh9svuAAAAhQEAABMAAAAAAAAAAAAA&#10;AAAAAAAAAFtDb250ZW50X1R5cGVzXS54bWxQSwECLQAUAAYACAAAACEAWvQsW78AAAAVAQAACwAA&#10;AAAAAAAAAAAAAAAfAQAAX3JlbHMvLnJlbHNQSwECLQAUAAYACAAAACEAM2FphsMAAADcAAAADwAA&#10;AAAAAAAAAAAAAAAHAgAAZHJzL2Rvd25yZXYueG1sUEsFBgAAAAADAAMAtwAAAPcCAAAAAA==&#10;" strokeweight="0"/>
                <v:line id="Line 284" o:spid="_x0000_s1252"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wdxwAAANwAAAAPAAAAZHJzL2Rvd25yZXYueG1sRI9PawIx&#10;FMTvhX6H8Aq91aw9bNvVKNLSIoIV/x28PTfP3cXNy5JEN/32plDocZiZ3zDjaTStuJLzjWUFw0EG&#10;gri0uuFKwW77+fQKwgdkja1lUvBDHqaT+7sxFtr2vKbrJlQiQdgXqKAOoSuk9GVNBv3AdsTJO1ln&#10;MCTpKqkd9gluWvmcZbk02HBaqLGj95rK8+ZiFKy/X/jovi7xHI/9cnXYV4v9x0ypx4c4G4EIFMN/&#10;+K891wry/A1+z6QjICc3AAAA//8DAFBLAQItABQABgAIAAAAIQDb4fbL7gAAAIUBAAATAAAAAAAA&#10;AAAAAAAAAAAAAABbQ29udGVudF9UeXBlc10ueG1sUEsBAi0AFAAGAAgAAAAhAFr0LFu/AAAAFQEA&#10;AAsAAAAAAAAAAAAAAAAAHwEAAF9yZWxzLy5yZWxzUEsBAi0AFAAGAAgAAAAhAFwtzB3HAAAA3AAA&#10;AA8AAAAAAAAAAAAAAAAABwIAAGRycy9kb3ducmV2LnhtbFBLBQYAAAAAAwADALcAAAD7AgAAAAA=&#10;" strokeweight="0"/>
                <v:line id="Line 285" o:spid="_x0000_s1253"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NdwwAAANwAAAAPAAAAZHJzL2Rvd25yZXYueG1sRE9NawIx&#10;EL0X/A9hhN5qth60bI0iFaUIWtR68DZuxt3FzWRJopv+++YgeHy878ksmkbcyfnasoL3QQaCuLC6&#10;5lLB72H59gHCB2SNjWVS8EceZtPeywRzbTve0X0fSpFC2OeooAqhzaX0RUUG/cC2xIm7WGcwJOhK&#10;qR12Kdw0cphlI2mw5tRQYUtfFRXX/c0o2G3HfHarW7zGc7f5OR3L9XExV+q1H+efIALF8BQ/3N9a&#10;wWic5qcz6QjI6T8AAAD//wMAUEsBAi0AFAAGAAgAAAAhANvh9svuAAAAhQEAABMAAAAAAAAAAAAA&#10;AAAAAAAAAFtDb250ZW50X1R5cGVzXS54bWxQSwECLQAUAAYACAAAACEAWvQsW78AAAAVAQAACwAA&#10;AAAAAAAAAAAAAAAfAQAAX3JlbHMvLnJlbHNQSwECLQAUAAYACAAAACEASM7zXcMAAADcAAAADwAA&#10;AAAAAAAAAAAAAAAHAgAAZHJzL2Rvd25yZXYueG1sUEsFBgAAAAADAAMAtwAAAPcCAAAAAA==&#10;" strokeweight="0"/>
                <v:line id="Line 286" o:spid="_x0000_s1254"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bG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XgyhP8z6QjI+R8AAAD//wMAUEsBAi0AFAAGAAgAAAAhANvh9svuAAAAhQEAABMAAAAAAAAA&#10;AAAAAAAAAAAAAFtDb250ZW50X1R5cGVzXS54bWxQSwECLQAUAAYACAAAACEAWvQsW78AAAAVAQAA&#10;CwAAAAAAAAAAAAAAAAAfAQAAX3JlbHMvLnJlbHNQSwECLQAUAAYACAAAACEAJ4JWxsYAAADcAAAA&#10;DwAAAAAAAAAAAAAAAAAHAgAAZHJzL2Rvd25yZXYueG1sUEsFBgAAAAADAAMAtwAAAPoCAAAAAA==&#10;" strokeweight="0"/>
                <v:line id="Line 287" o:spid="_x0000_s1255" style="position:absolute;visibility:visible;mso-wrap-style:square" from="9144,13525" to="527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LjvgAAANwAAAAPAAAAZHJzL2Rvd25yZXYueG1sRE9Ni8Iw&#10;EL0L/ocwgjebWmFXq2lZFgSvtorXoRnbYjOpTdT67zcLC3ubx/ucXT6aTjxpcK1lBcsoBkFcWd1y&#10;reBU7hdrEM4ja+wsk4I3Ociz6WSHqbYvPtKz8LUIIexSVNB436dSuqohgy6yPXHgrnYw6AMcaqkH&#10;fIVw08kkjj+kwZZDQ4M9fTdU3YqHUXA83Zj4UhY+ua9Kbs3yU9JZqfls/NqC8DT6f/Gf+6DD/E0C&#10;v8+EC2T2AwAA//8DAFBLAQItABQABgAIAAAAIQDb4fbL7gAAAIUBAAATAAAAAAAAAAAAAAAAAAAA&#10;AABbQ29udGVudF9UeXBlc10ueG1sUEsBAi0AFAAGAAgAAAAhAFr0LFu/AAAAFQEAAAsAAAAAAAAA&#10;AAAAAAAAHwEAAF9yZWxzLy5yZWxzUEsBAi0AFAAGAAgAAAAhAPOvYuO+AAAA3AAAAA8AAAAAAAAA&#10;AAAAAAAABwIAAGRycy9kb3ducmV2LnhtbFBLBQYAAAAAAwADALcAAADyAgAAAAA=&#10;" strokecolor="navy" strokeweight="2.25pt"/>
                <v:line id="Line 288" o:spid="_x0000_s1256" style="position:absolute;visibility:visible;mso-wrap-style:square" from="9144,20002" to="2657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P/xAAAANwAAAAPAAAAZHJzL2Rvd25yZXYueG1sRE9La8JA&#10;EL4X/A/LCN7qRgXR1FWqINhD8dVDjkN2mqTNzsbdNUZ/fbdQ6G0+vucsVp2pRUvOV5YVjIYJCOLc&#10;6ooLBR/n7fMMhA/IGmvLpOBOHlbL3tMCU21vfKT2FAoRQ9inqKAMoUml9HlJBv3QNsSR+7TOYIjQ&#10;FVI7vMVwU8txkkylwYpjQ4kNbUrKv09Xo6Cj6m1KX+/Z/jBx7f6x3mWXY6bUoN+9voAI1IV/8Z97&#10;p+P8+QR+n4kXyOUPAAAA//8DAFBLAQItABQABgAIAAAAIQDb4fbL7gAAAIUBAAATAAAAAAAAAAAA&#10;AAAAAAAAAABbQ29udGVudF9UeXBlc10ueG1sUEsBAi0AFAAGAAgAAAAhAFr0LFu/AAAAFQEAAAsA&#10;AAAAAAAAAAAAAAAAHwEAAF9yZWxzLy5yZWxzUEsBAi0AFAAGAAgAAAAhAONs8//EAAAA3AAAAA8A&#10;AAAAAAAAAAAAAAAABwIAAGRycy9kb3ducmV2LnhtbFBLBQYAAAAAAwADALcAAAD4AgAAAAA=&#10;" strokecolor="purple"/>
                <v:line id="Line 289" o:spid="_x0000_s1257" style="position:absolute;flip:y;visibility:visible;mso-wrap-style:square" from="26574,20002" to="2657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6lxQAAANwAAAAPAAAAZHJzL2Rvd25yZXYueG1sRI/dSgMx&#10;EIXvC32HMII30maVWtq1aVGhoIhg/7weNmOydDNZkrjd+vRGEHo3wznfmTOLVe8a0VGItWcFt+MC&#10;BHHldc1GwX63Hs1AxISssfFMCs4UYbUcDhZYan/iDXXbZEQO4ViiAptSW0oZK0sO49i3xFn78sFh&#10;ymswUgc85XDXyLuimEqHNecLFlt6tlQdt98u18A3/xp+uvX7TfV0MJ/Fh+V7o9T1Vf/4ACJRny7m&#10;f/pFZ24+gb9n8gRy+QsAAP//AwBQSwECLQAUAAYACAAAACEA2+H2y+4AAACFAQAAEwAAAAAAAAAA&#10;AAAAAAAAAAAAW0NvbnRlbnRfVHlwZXNdLnhtbFBLAQItABQABgAIAAAAIQBa9CxbvwAAABUBAAAL&#10;AAAAAAAAAAAAAAAAAB8BAABfcmVscy8ucmVsc1BLAQItABQABgAIAAAAIQAlZU6lxQAAANwAAAAP&#10;AAAAAAAAAAAAAAAAAAcCAABkcnMvZG93bnJldi54bWxQSwUGAAAAAAMAAwC3AAAA+QIAAAAA&#10;" strokecolor="maroon"/>
                <v:rect id="Rectangle 290" o:spid="_x0000_s1258"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0NwwAAANwAAAAPAAAAZHJzL2Rvd25yZXYueG1sRE9Na8JA&#10;EL0X/A/LCF5ENwotmrqKCGKQghit5yE7TUKzszG7Jum/7xaE3ubxPme16U0lWmpcaVnBbBqBIM6s&#10;LjlXcL3sJwsQziNrrCyTgh9ysFkPXlYYa9vxmdrU5yKEsItRQeF9HUvpsoIMuqmtiQP3ZRuDPsAm&#10;l7rBLoSbSs6j6E0aLDk0FFjTrqDsO30YBV12am+Xj4M8jW+J5Xty36WfR6VGw377DsJT7//FT3ei&#10;w/zlK/w9Ey6Q618AAAD//wMAUEsBAi0AFAAGAAgAAAAhANvh9svuAAAAhQEAABMAAAAAAAAAAAAA&#10;AAAAAAAAAFtDb250ZW50X1R5cGVzXS54bWxQSwECLQAUAAYACAAAACEAWvQsW78AAAAVAQAACwAA&#10;AAAAAAAAAAAAAAAfAQAAX3JlbHMvLnJlbHNQSwECLQAUAAYACAAAACEA1g+tDcMAAADcAAAADwAA&#10;AAAAAAAAAAAAAAAHAgAAZHJzL2Rvd25yZXYueG1sUEsFBgAAAAADAAMAtwAAAPcCAAAAAA==&#10;" filled="f" stroked="f"/>
                <v:rect id="Rectangle 291" o:spid="_x0000_s1259"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N6wwAAANwAAAAPAAAAZHJzL2Rvd25yZXYueG1sRE9Na8JA&#10;EL0X/A/LCL2UurEHqWk2IoI0FEGaWM9DdpoEs7Mxu03Sf+8WCt7m8T4n2UymFQP1rrGsYLmIQBCX&#10;VjdcKTgV++dXEM4ja2wtk4JfcrBJZw8JxtqO/ElD7isRQtjFqKD2vouldGVNBt3CdsSB+7a9QR9g&#10;X0nd4xjCTStfomglDTYcGmrsaFdTecl/jIKxPA7n4vAuj0/nzPI1u+7yrw+lHufT9g2Ep8nfxf/u&#10;TIf56xX8PRMukOkNAAD//wMAUEsBAi0AFAAGAAgAAAAhANvh9svuAAAAhQEAABMAAAAAAAAAAAAA&#10;AAAAAAAAAFtDb250ZW50X1R5cGVzXS54bWxQSwECLQAUAAYACAAAACEAWvQsW78AAAAVAQAACwAA&#10;AAAAAAAAAAAAAAAfAQAAX3JlbHMvLnJlbHNQSwECLQAUAAYACAAAACEAJt0zesMAAADcAAAADwAA&#10;AAAAAAAAAAAAAAAHAgAAZHJzL2Rvd25yZXYueG1sUEsFBgAAAAADAAMAtwAAAPcCAAAAAA==&#10;" filled="f" stroked="f"/>
                <v:rect id="Rectangle 292" o:spid="_x0000_s1260"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bhwwAAANwAAAAPAAAAZHJzL2Rvd25yZXYueG1sRE9Na8JA&#10;EL0X/A/LCF5EN3poNXUVEcQgBTFaz0N2moRmZ2N2TdJ/3y0Ivc3jfc5q05tKtNS40rKC2TQCQZxZ&#10;XXKu4HrZTxYgnEfWWFkmBT/kYLMevKww1rbjM7Wpz0UIYRejgsL7OpbSZQUZdFNbEwfuyzYGfYBN&#10;LnWDXQg3lZxH0as0WHJoKLCmXUHZd/owCrrs1N4uHwd5Gt8Sy/fkvks/j0qNhv32HYSn3v+Ln+5E&#10;h/nLN/h7Jlwg178AAAD//wMAUEsBAi0AFAAGAAgAAAAhANvh9svuAAAAhQEAABMAAAAAAAAAAAAA&#10;AAAAAAAAAFtDb250ZW50X1R5cGVzXS54bWxQSwECLQAUAAYACAAAACEAWvQsW78AAAAVAQAACwAA&#10;AAAAAAAAAAAAAAAfAQAAX3JlbHMvLnJlbHNQSwECLQAUAAYACAAAACEASZGW4cMAAADcAAAADwAA&#10;AAAAAAAAAAAAAAAHAgAAZHJzL2Rvd25yZXYueG1sUEsFBgAAAAADAAMAtwAAAPcCAAAAAA==&#10;" filled="f" stroked="f"/>
                <v:rect id="Rectangle 293" o:spid="_x0000_s1261"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rect id="Rectangle 294" o:spid="_x0000_s1262"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cIwwAAANwAAAAPAAAAZHJzL2Rvd25yZXYueG1sRE9Na8JA&#10;EL0L/Q/LFLxI3diDmNRVilAMIoix9Txkp0lodjZmt0n8964geJvH+5zlejC16Kh1lWUFs2kEgji3&#10;uuJCwffp620BwnlkjbVlUnAlB+vVy2iJibY9H6nLfCFCCLsEFZTeN4mULi/JoJvahjhwv7Y16ANs&#10;C6lb7EO4qeV7FM2lwYpDQ4kNbUrK/7J/o6DPD935tN/Kw+ScWr6kl032s1Nq/Dp8foDwNPin+OFO&#10;dZgfx3B/JlwgVzcAAAD//wMAUEsBAi0AFAAGAAgAAAAhANvh9svuAAAAhQEAABMAAAAAAAAAAAAA&#10;AAAAAAAAAFtDb250ZW50X1R5cGVzXS54bWxQSwECLQAUAAYACAAAACEAWvQsW78AAAAVAQAACwAA&#10;AAAAAAAAAAAAAAAfAQAAX3JlbHMvLnJlbHNQSwECLQAUAAYACAAAACEAV0KnCMMAAADcAAAADwAA&#10;AAAAAAAAAAAAAAAHAgAAZHJzL2Rvd25yZXYueG1sUEsFBgAAAAADAAMAtwAAAPcCAAAAAA==&#10;" filled="f" stroked="f"/>
                <v:rect id="Rectangle 295" o:spid="_x0000_s1263"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rect id="Rectangle 296" o:spid="_x0000_s1264" style="position:absolute;left:14478;top:1714;width:44958;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Z+xQAAANwAAAAPAAAAZHJzL2Rvd25yZXYueG1sRI9Ba8JA&#10;FITvBf/D8gQvRTfmUDS6ighCDwUx9lBvj+wzG82+DdnVRH99t1DwOMzMN8xy3dta3Kn1lWMF00kC&#10;grhwuuJSwfdxN56B8AFZY+2YFDzIw3o1eFtipl3HB7rnoRQRwj5DBSaEJpPSF4Ys+olriKN3dq3F&#10;EGVbSt1iF+G2lmmSfEiLFccFgw1tDRXX/GYV7PY/FfFTHt7ns85divSUm69GqdGw3yxABOrDK/zf&#10;/tQK0mQKf2fiEZCrXwAAAP//AwBQSwECLQAUAAYACAAAACEA2+H2y+4AAACFAQAAEwAAAAAAAAAA&#10;AAAAAAAAAAAAW0NvbnRlbnRfVHlwZXNdLnhtbFBLAQItABQABgAIAAAAIQBa9CxbvwAAABUBAAAL&#10;AAAAAAAAAAAAAAAAAB8BAABfcmVscy8ucmVsc1BLAQItABQABgAIAAAAIQBo8jZ+xQAAANwAAAAP&#10;AAAAAAAAAAAAAAAAAAcCAABkcnMvZG93bnJldi54bWxQSwUGAAAAAAMAAwC3AAAA+QIAAAAA&#10;" filled="f" stroked="f">
                  <v:textbox style="mso-fit-shape-to-text:t" inset="0,0,0,0">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Indkomsten øges der købes flere mobiltelefoner</w:t>
                        </w:r>
                      </w:p>
                      <w:p w:rsidR="004F6DD0" w:rsidRPr="001115DA" w:rsidRDefault="004F6DD0" w:rsidP="00193C47">
                        <w:pPr>
                          <w:jc w:val="center"/>
                          <w:rPr>
                            <w:rFonts w:ascii="Arial" w:hAnsi="Arial" w:cs="Arial"/>
                            <w:b/>
                            <w:bCs/>
                            <w:color w:val="000000"/>
                            <w:sz w:val="28"/>
                            <w:szCs w:val="28"/>
                          </w:rPr>
                        </w:pPr>
                        <w:r>
                          <w:rPr>
                            <w:rFonts w:ascii="Arial" w:hAnsi="Arial" w:cs="Arial"/>
                            <w:b/>
                            <w:bCs/>
                            <w:color w:val="000000"/>
                            <w:sz w:val="28"/>
                            <w:szCs w:val="28"/>
                          </w:rPr>
                          <w:t>Mængde og pris stiger</w:t>
                        </w:r>
                      </w:p>
                    </w:txbxContent>
                  </v:textbox>
                </v:rect>
                <v:rect id="Rectangle 297" o:spid="_x0000_s1265"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4F6DD0" w:rsidRDefault="004F6DD0" w:rsidP="00193C47"/>
                    </w:txbxContent>
                  </v:textbox>
                </v:rect>
                <v:rect id="Rectangle 298" o:spid="_x0000_s1266"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299" o:spid="_x0000_s1267"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300" o:spid="_x0000_s1268"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301" o:spid="_x0000_s1269"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302" o:spid="_x0000_s1270"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303" o:spid="_x0000_s1271"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304" o:spid="_x0000_s1272"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305" o:spid="_x0000_s1273"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306" o:spid="_x0000_s1274"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307" o:spid="_x0000_s1275"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308" o:spid="_x0000_s1276" style="position:absolute;left:51435;top:5715;width:44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Udbud</w:t>
                        </w:r>
                      </w:p>
                    </w:txbxContent>
                  </v:textbox>
                </v:rect>
                <v:rect id="Rectangle 309" o:spid="_x0000_s1277"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310" o:spid="_x0000_s1278"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311" o:spid="_x0000_s1279"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312" o:spid="_x0000_s1280"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JvwQAAANwAAAAPAAAAZHJzL2Rvd25yZXYueG1sRE9NawIx&#10;EL0L/ocwQm+a6KEtq1FEqHhTtwu2t2EzZheTybJJdf33zaHQ4+N9rzaDd+JOfWwDa5jPFAjiOpiW&#10;rYbq82P6DiImZIMuMGl4UoTNejxaYWHCg890L5MVOYRjgRqalLpCylg35DHOQkecuWvoPaYMeytN&#10;j48c7p1cKPUqPbacGxrsaNdQfSt/vIbz235/Obpb5b4OlTpZK79LddT6ZTJslyASDelf/Oc+GA2L&#10;eV6bz+QjINe/AAAA//8DAFBLAQItABQABgAIAAAAIQDb4fbL7gAAAIUBAAATAAAAAAAAAAAAAAAA&#10;AAAAAABbQ29udGVudF9UeXBlc10ueG1sUEsBAi0AFAAGAAgAAAAhAFr0LFu/AAAAFQEAAAsAAAAA&#10;AAAAAAAAAAAAHwEAAF9yZWxzLy5yZWxzUEsBAi0AFAAGAAgAAAAhAEpbkm/BAAAA3AAAAA8AAAAA&#10;AAAAAAAAAAAABwIAAGRycy9kb3ducmV2LnhtbFBLBQYAAAAAAwADALcAAAD1Ag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313" o:spid="_x0000_s1281"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rect id="Rectangle 314" o:spid="_x0000_s1282"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4F6DD0" w:rsidRDefault="004F6DD0" w:rsidP="00193C47"/>
                    </w:txbxContent>
                  </v:textbox>
                </v:rect>
                <v:rect id="Rectangle 315" o:spid="_x0000_s1283"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4F6DD0" w:rsidRDefault="004F6DD0" w:rsidP="00193C47"/>
                    </w:txbxContent>
                  </v:textbox>
                </v:rect>
                <v:rect id="Rectangle 316" o:spid="_x0000_s1284" style="position:absolute;left:476;top:476;width:72771;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vxAAAANwAAAAPAAAAZHJzL2Rvd25yZXYueG1sRI/BasMw&#10;EETvhfyD2EJujVxDQ3EjGyc00FMgaaDtbbE2kom1MpYaO38fBQo9DjPzhllVk+vEhYbQelbwvMhA&#10;EDdet2wUHD+3T68gQkTW2HkmBVcKUJWzhxUW2o+8p8shGpEgHApUYGPsCylDY8lhWPieOHknPziM&#10;SQ5G6gHHBHedzLNsKR22nBYs9rSx1JwPv07Be/+zq19MkPVXtN9nvx63dmeUmj9O9RuISFP8D/+1&#10;P7SCPM/hfiYdAVneAAAA//8DAFBLAQItABQABgAIAAAAIQDb4fbL7gAAAIUBAAATAAAAAAAAAAAA&#10;AAAAAAAAAABbQ29udGVudF9UeXBlc10ueG1sUEsBAi0AFAAGAAgAAAAhAFr0LFu/AAAAFQEAAAsA&#10;AAAAAAAAAAAAAAAAHwEAAF9yZWxzLy5yZWxzUEsBAi0AFAAGAAgAAAAhAAX/2m/EAAAA3AAAAA8A&#10;AAAAAAAAAAAAAAAABwIAAGRycy9kb3ducmV2LnhtbFBLBQYAAAAAAwADALcAAAD4AgAAAAA=&#10;" filled="f"/>
                <v:line id="Line 317" o:spid="_x0000_s1285" style="position:absolute;visibility:visible;mso-wrap-style:square" from="9144,13716" to="52768,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jvQAAANwAAAAPAAAAZHJzL2Rvd25yZXYueG1sRI/BCsIw&#10;EETvgv8QVvCmqRVUqlFEELzaKl6XZm2LzaY2UevfG0HwOMzMG2a16UwtntS6yrKCyTgCQZxbXXGh&#10;4JTtRwsQziNrrC2Tgjc52Kz7vRUm2r74SM/UFyJA2CWooPS+SaR0eUkG3dg2xMG72tagD7ItpG7x&#10;FeCmlnEUzaTBisNCiQ3tSspv6cMoOJ5uTHzJUh/fpxlXZjKXdFZqOOi2SxCeOv8P/9oHrSCOp/A9&#10;E46AXH8AAAD//wMAUEsBAi0AFAAGAAgAAAAhANvh9svuAAAAhQEAABMAAAAAAAAAAAAAAAAAAAAA&#10;AFtDb250ZW50X1R5cGVzXS54bWxQSwECLQAUAAYACAAAACEAWvQsW78AAAAVAQAACwAAAAAAAAAA&#10;AAAAAAAfAQAAX3JlbHMvLnJlbHNQSwECLQAUAAYACAAAACEA5Hlv470AAADcAAAADwAAAAAAAAAA&#10;AAAAAAAHAgAAZHJzL2Rvd25yZXYueG1sUEsFBgAAAAADAAMAtwAAAPECAAAAAA==&#10;" strokecolor="navy" strokeweight="2.25pt"/>
                <v:line id="Line 318" o:spid="_x0000_s1286" style="position:absolute;flip:y;visibility:visible;mso-wrap-style:square" from="12573,6858" to="50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bpwwAAANwAAAAPAAAAZHJzL2Rvd25yZXYueG1sRI/disIw&#10;FITvBd8hHMGbRRMF/6pRRFGWRRB/HuDQHNtic1KaqPXtNwsLXg4z8w2zWDW2FE+qfeFYw6CvQBCn&#10;zhScabhedr0pCB+QDZaOScObPKyW7dYCE+NefKLnOWQiQtgnqCEPoUqk9GlOFn3fVcTRu7naYoiy&#10;zqSp8RXhtpRDpcbSYsFxIceKNjml9/PDapBHOfvJ1M5+peXxvd8rPzpsvdbdTrOegwjUhE/4v/1t&#10;NIwnQ/g7E4+AXP4CAAD//wMAUEsBAi0AFAAGAAgAAAAhANvh9svuAAAAhQEAABMAAAAAAAAAAAAA&#10;AAAAAAAAAFtDb250ZW50X1R5cGVzXS54bWxQSwECLQAUAAYACAAAACEAWvQsW78AAAAVAQAACwAA&#10;AAAAAAAAAAAAAAAfAQAAX3JlbHMvLnJlbHNQSwECLQAUAAYACAAAACEAHrEG6cMAAADcAAAADwAA&#10;AAAAAAAAAAAAAAAHAgAAZHJzL2Rvd25yZXYueG1sUEsFBgAAAAADAAMAtwAAAPcCAAAAAA==&#10;" strokecolor="red" strokeweight="2.25pt"/>
                <v:rect id="Rectangle 319" o:spid="_x0000_s1287" style="position:absolute;left:42291;top:30861;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dL2xQAAANwAAAAPAAAAZHJzL2Rvd25yZXYueG1sRI9Ba8JA&#10;FITvhf6H5RW8FN1UwWp0lSIIHgQx7UFvj+wzmzb7NmRXE/31riD0OMzMN8x82dlKXKjxpWMFH4ME&#10;BHHudMmFgp/vdX8CwgdkjZVjUnAlD8vF68scU+1a3tMlC4WIEPYpKjAh1KmUPjdk0Q9cTRy9k2ss&#10;hiibQuoG2wi3lRwmyVhaLDkuGKxpZSj/y85WwXp3KIlvcv8+nbTuNx8eM7Otleq9dV8zEIG68B9+&#10;tjdawfhzBI8z8QjIxR0AAP//AwBQSwECLQAUAAYACAAAACEA2+H2y+4AAACFAQAAEwAAAAAAAAAA&#10;AAAAAAAAAAAAW0NvbnRlbnRfVHlwZXNdLnhtbFBLAQItABQABgAIAAAAIQBa9CxbvwAAABUBAAAL&#10;AAAAAAAAAAAAAAAAAB8BAABfcmVscy8ucmVsc1BLAQItABQABgAIAAAAIQC05dL2xQAAANwAAAAP&#10;AAAAAAAAAAAAAAAAAAcCAABkcnMvZG93bnJldi54bWxQSwUGAAAAAAMAAwC3AAAA+QI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320" o:spid="_x0000_s1288" style="position:absolute;left:52578;top:27432;width:90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jVxAAAANwAAAAPAAAAZHJzL2Rvd25yZXYueG1sRI/RagIx&#10;FETfC/2HcAt9q9kV2epqFBWKUvBB2w+4bK6b1c3NmqS6/XtTKPg4zMwZZrbobSuu5EPjWEE+yEAQ&#10;V043XCv4/vp4G4MIEVlj65gU/FKAxfz5aYaldjfe0/UQa5EgHEpUYGLsSilDZchiGLiOOHlH5y3G&#10;JH0ttcdbgttWDrOskBYbTgsGO1obqs6HH6uAVpv95LQMZid9HvLdZzEZbS5Kvb70yymISH18hP/b&#10;W62geB/B35l0BOT8DgAA//8DAFBLAQItABQABgAIAAAAIQDb4fbL7gAAAIUBAAATAAAAAAAAAAAA&#10;AAAAAAAAAABbQ29udGVudF9UeXBlc10ueG1sUEsBAi0AFAAGAAgAAAAhAFr0LFu/AAAAFQEAAAsA&#10;AAAAAAAAAAAAAAAAHwEAAF9yZWxzLy5yZWxzUEsBAi0AFAAGAAgAAAAhAJ3oiNXEAAAA3AAAAA8A&#10;AAAAAAAAAAAAAAAABwIAAGRycy9kb3ducmV2LnhtbFBLBQYAAAAAAwADALcAAAD4AgAAAAA=&#10;" filled="f" stroked="f">
                  <v:textbox inset="0,0,0,0">
                    <w:txbxContent>
                      <w:p w:rsidR="004F6DD0" w:rsidRDefault="004F6DD0" w:rsidP="00193C47">
                        <w:r>
                          <w:rPr>
                            <w:rFonts w:ascii="Arial" w:hAnsi="Arial" w:cs="Arial"/>
                            <w:color w:val="000000"/>
                            <w:lang w:val="en-US"/>
                          </w:rPr>
                          <w:t>Efterspørgsel</w:t>
                        </w:r>
                      </w:p>
                    </w:txbxContent>
                  </v:textbox>
                </v:rect>
                <v:line id="Line 321" o:spid="_x0000_s1289" style="position:absolute;visibility:visible;mso-wrap-style:square" from="13716,6858" to="57340,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NEIvgAAANwAAAAPAAAAZHJzL2Rvd25yZXYueG1sRI/NCsIw&#10;EITvgu8QVvCmqYo/VKOIIHi1VbwuzdoWm01tota3N4LgcZiZb5jVpjWVeFLjSssKRsMIBHFmdcm5&#10;glO6HyxAOI+ssbJMCt7kYLPudlYYa/viIz0Tn4sAYRejgsL7OpbSZQUZdENbEwfvahuDPsgml7rB&#10;V4CbSo6jaCYNlhwWCqxpV1B2Sx5GwfF0Y+JLmvjxfZJyaUZzSWel+r12uwThqfX/8K990Apm8yl8&#10;z4QjINcfAAAA//8DAFBLAQItABQABgAIAAAAIQDb4fbL7gAAAIUBAAATAAAAAAAAAAAAAAAAAAAA&#10;AABbQ29udGVudF9UeXBlc10ueG1sUEsBAi0AFAAGAAgAAAAhAFr0LFu/AAAAFQEAAAsAAAAAAAAA&#10;AAAAAAAAHwEAAF9yZWxzLy5yZWxzUEsBAi0AFAAGAAgAAAAhAAzg0Qi+AAAA3AAAAA8AAAAAAAAA&#10;AAAAAAAABwIAAGRycy9kb3ducmV2LnhtbFBLBQYAAAAAAwADALcAAADyAgAAAAA=&#10;" strokecolor="navy" strokeweight="2.25pt"/>
                <v:line id="Line 322" o:spid="_x0000_s1290" style="position:absolute;flip:x y;visibility:visible;mso-wrap-style:square" from="35433,14859" to="3543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4DxAAAANwAAAAPAAAAZHJzL2Rvd25yZXYueG1sRI9Ba8JA&#10;FITvgv9heYI33dhDKtFVSkHwoIFGD3p77L5mQ7NvQ3Yb03/fLRQ8DjPzDbPdj64VA/Wh8axgtcxA&#10;EGtvGq4VXC+HxRpEiMgGW8+k4IcC7HfTyRYL4x/8QUMVa5EgHApUYGPsCimDtuQwLH1HnLxP3zuM&#10;Sfa1ND0+Ety18iXLcumw4bRgsaN3S/qr+nYK5O1OZXnO16R1ebTVLZ5Pg1FqPhvfNiAijfEZ/m8f&#10;jYL8NYe/M+kIyN0vAAAA//8DAFBLAQItABQABgAIAAAAIQDb4fbL7gAAAIUBAAATAAAAAAAAAAAA&#10;AAAAAAAAAABbQ29udGVudF9UeXBlc10ueG1sUEsBAi0AFAAGAAgAAAAhAFr0LFu/AAAAFQEAAAsA&#10;AAAAAAAAAAAAAAAAHwEAAF9yZWxzLy5yZWxzUEsBAi0AFAAGAAgAAAAhAPgPjgPEAAAA3AAAAA8A&#10;AAAAAAAAAAAAAAAABwIAAGRycy9kb3ducmV2LnhtbFBLBQYAAAAAAwADALcAAAD4AgAAAAA=&#10;" strokecolor="maroon"/>
                <v:line id="Line 323" o:spid="_x0000_s1291" style="position:absolute;visibility:visible;mso-wrap-style:square" from="9144,14859" to="35718,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5jxgAAANwAAAAPAAAAZHJzL2Rvd25yZXYueG1sRI9Pa8JA&#10;FMTvhX6H5Qm91Y0WokRXaYWCPRT/HnJ8ZJ9JbPZturuNqZ/eFQo9DjPzG2a+7E0jOnK+tqxgNExA&#10;EBdW11wqOB7en6cgfEDW2FgmBb/kYbl4fJhjpu2Fd9TtQykihH2GCqoQ2kxKX1Rk0A9tSxy9k3UG&#10;Q5SulNrhJcJNI8dJkkqDNceFCltaVVR87X+Mgp7qj5TOn/lm++K6zfVtnX/vcqWeBv3rDESgPvyH&#10;/9prrSCdTOB+Jh4BubgBAAD//wMAUEsBAi0AFAAGAAgAAAAhANvh9svuAAAAhQEAABMAAAAAAAAA&#10;AAAAAAAAAAAAAFtDb250ZW50X1R5cGVzXS54bWxQSwECLQAUAAYACAAAACEAWvQsW78AAAAVAQAA&#10;CwAAAAAAAAAAAAAAAAAfAQAAX3JlbHMvLnJlbHNQSwECLQAUAAYACAAAACEA7PHeY8YAAADcAAAA&#10;DwAAAAAAAAAAAAAAAAAHAgAAZHJzL2Rvd25yZXYueG1sUEsFBgAAAAADAAMAtwAAAPoCAAAAAA==&#10;" strokecolor="purple"/>
                <v:rect id="Rectangle 324" o:spid="_x0000_s1292" style="position:absolute;left:37719;top:13716;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zuwgAAANwAAAAPAAAAZHJzL2Rvd25yZXYueG1sRE9Ni8Iw&#10;EL0L/ocwgrc1VVmVahQR3XUPKtpevA3N2BabSWmyWv/95rDg8fG+F6vWVOJBjSstKxgOIhDEmdUl&#10;5wrSZPcxA+E8ssbKMil4kYPVsttZYKztk8/0uPhchBB2MSoovK9jKV1WkEE3sDVx4G62MegDbHKp&#10;G3yGcFPJURRNpMGSQ0OBNW0Kyu6XX6NgbfL0tL1+Hn4STJOvYzrG7fFbqX6vXc9BeGr9W/zv3msF&#10;k2lYG86EIyCXfwAAAP//AwBQSwECLQAUAAYACAAAACEA2+H2y+4AAACFAQAAEwAAAAAAAAAAAAAA&#10;AAAAAAAAW0NvbnRlbnRfVHlwZXNdLnhtbFBLAQItABQABgAIAAAAIQBa9CxbvwAAABUBAAALAAAA&#10;AAAAAAAAAAAAAB8BAABfcmVscy8ucmVsc1BLAQItABQABgAIAAAAIQBv4nzuwgAAANwAAAAPAAAA&#10;AAAAAAAAAAAAAAcCAABkcnMvZG93bnJldi54bWxQSwUGAAAAAAMAAwC3AAAA9gIAAAAA&#10;" filled="f" stroked="f">
                  <v:textbox inset="0,0,0,0">
                    <w:txbxContent>
                      <w:p w:rsidR="004F6DD0" w:rsidRDefault="004F6DD0" w:rsidP="00193C47">
                        <w:r>
                          <w:rPr>
                            <w:rFonts w:ascii="Arial" w:hAnsi="Arial" w:cs="Arial"/>
                            <w:color w:val="000000"/>
                            <w:lang w:val="en-US"/>
                          </w:rPr>
                          <w:t>Ny ligevægt</w:t>
                        </w:r>
                      </w:p>
                    </w:txbxContent>
                  </v:textbox>
                </v:rect>
                <v:rect id="Rectangle 325" o:spid="_x0000_s1293" style="position:absolute;left:24003;top:17145;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l1xQAAANwAAAAPAAAAZHJzL2Rvd25yZXYueG1sRI9Ba8JA&#10;FITvgv9heUJvulFRa+oqIrbWgxZNLr09ss8kmH0bsltN/323IHgcZuYbZrFqTSVu1LjSsoLhIAJB&#10;nFldcq4gTd77ryCcR9ZYWSYFv+Rgtex2Fhhre+cT3c4+FwHCLkYFhfd1LKXLCjLoBrYmDt7FNgZ9&#10;kE0udYP3ADeVHEXRVBosOSwUWNOmoOx6/jEK1iZPv7bfk8M+wTT5OKZj3B53Sr302vUbCE+tf4Yf&#10;7U+tYDqbw/+ZcATk8g8AAP//AwBQSwECLQAUAAYACAAAACEA2+H2y+4AAACFAQAAEwAAAAAAAAAA&#10;AAAAAAAAAAAAW0NvbnRlbnRfVHlwZXNdLnhtbFBLAQItABQABgAIAAAAIQBa9CxbvwAAABUBAAAL&#10;AAAAAAAAAAAAAAAAAB8BAABfcmVscy8ucmVsc1BLAQItABQABgAIAAAAIQAArtl1xQAAANwAAAAP&#10;AAAAAAAAAAAAAAAAAAcCAABkcnMvZG93bnJldi54bWxQSwUGAAAAAAMAAwC3AAAA+QIAAAAA&#10;" filled="f" stroked="f">
                  <v:textbox inset="0,0,0,0">
                    <w:txbxContent>
                      <w:p w:rsidR="004F6DD0" w:rsidRDefault="004F6DD0" w:rsidP="00193C47">
                        <w:r>
                          <w:rPr>
                            <w:rFonts w:ascii="Arial" w:hAnsi="Arial" w:cs="Arial"/>
                            <w:color w:val="000000"/>
                            <w:lang w:val="en-US"/>
                          </w:rPr>
                          <w:t>Start</w:t>
                        </w:r>
                      </w:p>
                    </w:txbxContent>
                  </v:textbox>
                </v:rect>
                <v:line id="Line 326" o:spid="_x0000_s1294" style="position:absolute;flip:y;visibility:visible;mso-wrap-style:square" from="41148,18288" to="43434,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nmxQAAANwAAAAPAAAAZHJzL2Rvd25yZXYueG1sRI/BasJA&#10;EIbvhb7DMgUvQTcqiI2u0toKhdJDrQePQ3ZMgtnZkJ1q+vadQ6HH4Z//m2/W2yG05kp9aiI7mE5y&#10;MMRl9A1XDo5f+/ESTBJkj21kcvBDCbab+7s1Fj7e+JOuB6mMQjgV6KAW6QprU1lTwDSJHbFm59gH&#10;FB37yvoebwoPrZ3l+cIGbFgv1NjRrqbycvgOqrH/4Jf5PHsONsse6fUk77kV50YPw9MKjNAg/8t/&#10;7TfvYLFUfX1GCWA3vwAAAP//AwBQSwECLQAUAAYACAAAACEA2+H2y+4AAACFAQAAEwAAAAAAAAAA&#10;AAAAAAAAAAAAW0NvbnRlbnRfVHlwZXNdLnhtbFBLAQItABQABgAIAAAAIQBa9CxbvwAAABUBAAAL&#10;AAAAAAAAAAAAAAAAAB8BAABfcmVscy8ucmVsc1BLAQItABQABgAIAAAAIQAcx1nmxQAAANwAAAAP&#10;AAAAAAAAAAAAAAAAAAcCAABkcnMvZG93bnJldi54bWxQSwUGAAAAAAMAAwC3AAAA+QIAAAAA&#10;">
                  <v:stroke endarrow="block"/>
                </v:line>
                <v:line id="Line 327" o:spid="_x0000_s1295" style="position:absolute;flip:y;visibility:visible;mso-wrap-style:square" from="13716,8001" to="1600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9xQAAANwAAAAPAAAAZHJzL2Rvd25yZXYueG1sRI9Ba8JA&#10;EIXvhf6HZQq9BN2oIDa6kVYrCMWD1oPHITtNQrOzITvG9N93hUKPjzfve/NW68E1qqcu1J4NTMYp&#10;KOLC25pLA+fP3WgBKgiyxcYzGfihAOv88WGFmfU3PlJ/klJFCIcMDVQibaZ1KCpyGMa+JY7el+8c&#10;SpRdqW2Htwh3jZ6m6Vw7rDk2VNjSpqLi+3R18Y3dgbezWfLmdJK80PtFPlItxjw/Da9LUEKD/B//&#10;pffWwHwxgfuYSACd/wIAAP//AwBQSwECLQAUAAYACAAAACEA2+H2y+4AAACFAQAAEwAAAAAAAAAA&#10;AAAAAAAAAAAAW0NvbnRlbnRfVHlwZXNdLnhtbFBLAQItABQABgAIAAAAIQBa9CxbvwAAABUBAAAL&#10;AAAAAAAAAAAAAAAAAB8BAABfcmVscy8ucmVsc1BLAQItABQABgAIAAAAIQBzi/x9xQAAANwAAAAP&#10;AAAAAAAAAAAAAAAAAAcCAABkcnMvZG93bnJldi54bWxQSwUGAAAAAAMAAwC3AAAA+QIAAAAA&#10;">
                  <v:stroke endarrow="block"/>
                </v:line>
                <w10:anchorlock/>
              </v:group>
            </w:pict>
          </mc:Fallback>
        </mc:AlternateContent>
      </w:r>
    </w:p>
    <w:p w:rsidR="00193C47" w:rsidRDefault="00193C47" w:rsidP="00193C47"/>
    <w:p w:rsidR="00193C47" w:rsidRDefault="00193C47" w:rsidP="00193C47"/>
    <w:p w:rsidR="00193C47" w:rsidRDefault="00193C47" w:rsidP="00193C47">
      <w:r>
        <w:t>Årsagerne til stigende efterspørgsel kan være:</w:t>
      </w:r>
    </w:p>
    <w:p w:rsidR="00193C47" w:rsidRDefault="00193C47" w:rsidP="00193C47"/>
    <w:p w:rsidR="00193C47" w:rsidRDefault="00193C47" w:rsidP="00193C47">
      <w:pPr>
        <w:numPr>
          <w:ilvl w:val="0"/>
          <w:numId w:val="7"/>
        </w:numPr>
      </w:pPr>
      <w:r>
        <w:t>Ny teknologi</w:t>
      </w:r>
    </w:p>
    <w:p w:rsidR="00193C47" w:rsidRDefault="00193C47" w:rsidP="00193C47">
      <w:pPr>
        <w:numPr>
          <w:ilvl w:val="0"/>
          <w:numId w:val="7"/>
        </w:numPr>
      </w:pPr>
      <w:r>
        <w:t xml:space="preserve">Indkomststigning, lønstigning, </w:t>
      </w:r>
    </w:p>
    <w:p w:rsidR="00193C47" w:rsidRDefault="00193C47" w:rsidP="00193C47">
      <w:pPr>
        <w:numPr>
          <w:ilvl w:val="0"/>
          <w:numId w:val="7"/>
        </w:numPr>
      </w:pPr>
      <w:r>
        <w:t>Faldende rente, Låne finansieret forbrug stiger</w:t>
      </w:r>
    </w:p>
    <w:p w:rsidR="00193C47" w:rsidRDefault="00193C47" w:rsidP="00193C47">
      <w:pPr>
        <w:numPr>
          <w:ilvl w:val="0"/>
          <w:numId w:val="7"/>
        </w:numPr>
      </w:pPr>
      <w:r>
        <w:t>Forventninger om prisstigninger</w:t>
      </w:r>
    </w:p>
    <w:p w:rsidR="00193C47" w:rsidRDefault="00193C47" w:rsidP="00193C47">
      <w:pPr>
        <w:ind w:left="360"/>
        <w:rPr>
          <w:sz w:val="40"/>
          <w:szCs w:val="40"/>
        </w:rPr>
      </w:pPr>
    </w:p>
    <w:p w:rsidR="00193C47" w:rsidRPr="00651B48" w:rsidRDefault="00E878CD" w:rsidP="00193C47">
      <w:pPr>
        <w:ind w:left="360"/>
        <w:rPr>
          <w:sz w:val="40"/>
          <w:szCs w:val="40"/>
        </w:rPr>
      </w:pPr>
      <w:bookmarkStart w:id="45" w:name="_Toc31565101"/>
      <w:r>
        <w:rPr>
          <w:rStyle w:val="Overskrift2Tegn"/>
        </w:rPr>
        <w:lastRenderedPageBreak/>
        <w:t>5</w:t>
      </w:r>
      <w:r w:rsidR="00190860" w:rsidRPr="00190860">
        <w:rPr>
          <w:rStyle w:val="Overskrift2Tegn"/>
        </w:rPr>
        <w:t xml:space="preserve">.5 </w:t>
      </w:r>
      <w:r w:rsidR="00193C47" w:rsidRPr="00190860">
        <w:rPr>
          <w:rStyle w:val="Overskrift2Tegn"/>
        </w:rPr>
        <w:t>Fald i efterspørgslen</w:t>
      </w:r>
      <w:bookmarkEnd w:id="45"/>
      <w:r w:rsidR="00193C47">
        <w:rPr>
          <w:sz w:val="40"/>
          <w:szCs w:val="40"/>
        </w:rPr>
        <w:t>:</w:t>
      </w:r>
    </w:p>
    <w:p w:rsidR="00193C47" w:rsidRDefault="003E4ED7" w:rsidP="00193C47">
      <w:r>
        <w:rPr>
          <w:noProof/>
        </w:rPr>
        <mc:AlternateContent>
          <mc:Choice Requires="wpc">
            <w:drawing>
              <wp:inline distT="0" distB="0" distL="0" distR="0" wp14:anchorId="4BCC4F2F" wp14:editId="7806A685">
                <wp:extent cx="7324725" cy="3714750"/>
                <wp:effectExtent l="0" t="0" r="12065" b="3810"/>
                <wp:docPr id="212" name="Lærred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1" name="Line 214"/>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Line 215"/>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Line 216"/>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Line 217"/>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Line 218"/>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Line 219"/>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Line 220"/>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221"/>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Line 222"/>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Line 223"/>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224"/>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Line 225"/>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226"/>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227"/>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228"/>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229"/>
                        <wps:cNvCnPr>
                          <a:cxnSpLocks noChangeShapeType="1"/>
                        </wps:cNvCnPr>
                        <wps:spPr bwMode="auto">
                          <a:xfrm>
                            <a:off x="914400" y="135255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17" name="Line 230"/>
                        <wps:cNvCnPr>
                          <a:cxnSpLocks noChangeShapeType="1"/>
                        </wps:cNvCnPr>
                        <wps:spPr bwMode="auto">
                          <a:xfrm>
                            <a:off x="914400" y="2000250"/>
                            <a:ext cx="1743075"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618" name="Line 231"/>
                        <wps:cNvCnPr>
                          <a:cxnSpLocks noChangeShapeType="1"/>
                        </wps:cNvCnPr>
                        <wps:spPr bwMode="auto">
                          <a:xfrm flipV="1">
                            <a:off x="2657475" y="2000250"/>
                            <a:ext cx="0" cy="97155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19" name="Rectangle 232"/>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233"/>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234"/>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235"/>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236"/>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237"/>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238"/>
                        <wps:cNvSpPr>
                          <a:spLocks noChangeArrowheads="1"/>
                        </wps:cNvSpPr>
                        <wps:spPr bwMode="auto">
                          <a:xfrm>
                            <a:off x="1447800" y="171450"/>
                            <a:ext cx="4495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Indkomsten falder der købes færre mobiltelefoner</w:t>
                              </w:r>
                            </w:p>
                            <w:p w:rsidR="004F6DD0" w:rsidRPr="001115DA" w:rsidRDefault="004F6DD0" w:rsidP="00193C47">
                              <w:pPr>
                                <w:jc w:val="center"/>
                                <w:rPr>
                                  <w:rFonts w:ascii="Arial" w:hAnsi="Arial" w:cs="Arial"/>
                                  <w:b/>
                                  <w:bCs/>
                                  <w:color w:val="000000"/>
                                  <w:sz w:val="28"/>
                                  <w:szCs w:val="28"/>
                                </w:rPr>
                              </w:pPr>
                              <w:r>
                                <w:rPr>
                                  <w:rFonts w:ascii="Arial" w:hAnsi="Arial" w:cs="Arial"/>
                                  <w:b/>
                                  <w:bCs/>
                                  <w:color w:val="000000"/>
                                  <w:sz w:val="28"/>
                                  <w:szCs w:val="28"/>
                                </w:rPr>
                                <w:t>Mængde og pris falder</w:t>
                              </w:r>
                            </w:p>
                          </w:txbxContent>
                        </wps:txbx>
                        <wps:bodyPr rot="0" vert="horz" wrap="square" lIns="0" tIns="0" rIns="0" bIns="0" anchor="t" anchorCtr="0" upright="1">
                          <a:spAutoFit/>
                        </wps:bodyPr>
                      </wps:wsp>
                      <wps:wsp>
                        <wps:cNvPr id="626" name="Rectangle 239"/>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627" name="Rectangle 240"/>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628" name="Rectangle 241"/>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629" name="Rectangle 242"/>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630" name="Rectangle 243"/>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631" name="Rectangle 244"/>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632" name="Rectangle 245"/>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633" name="Rectangle 246"/>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634" name="Rectangle 247"/>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635" name="Rectangle 248"/>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636" name="Rectangle 249"/>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637" name="Rectangle 250"/>
                        <wps:cNvSpPr>
                          <a:spLocks noChangeArrowheads="1"/>
                        </wps:cNvSpPr>
                        <wps:spPr bwMode="auto">
                          <a:xfrm>
                            <a:off x="5143500" y="571500"/>
                            <a:ext cx="449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Udbud</w:t>
                              </w:r>
                            </w:p>
                          </w:txbxContent>
                        </wps:txbx>
                        <wps:bodyPr rot="0" vert="horz" wrap="none" lIns="0" tIns="0" rIns="0" bIns="0" anchor="t" anchorCtr="0" upright="1">
                          <a:spAutoFit/>
                        </wps:bodyPr>
                      </wps:wsp>
                      <wps:wsp>
                        <wps:cNvPr id="638" name="Rectangle 251"/>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639" name="Rectangle 252"/>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640" name="Rectangle 253"/>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641" name="Rectangle 254"/>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642" name="Rectangle 255"/>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256"/>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644" name="Rectangle 257"/>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645" name="Rectangle 258"/>
                        <wps:cNvSpPr>
                          <a:spLocks noChangeArrowheads="1"/>
                        </wps:cNvSpPr>
                        <wps:spPr bwMode="auto">
                          <a:xfrm>
                            <a:off x="47625" y="47625"/>
                            <a:ext cx="72771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259"/>
                        <wps:cNvCnPr>
                          <a:cxnSpLocks noChangeShapeType="1"/>
                        </wps:cNvCnPr>
                        <wps:spPr bwMode="auto">
                          <a:xfrm>
                            <a:off x="914400" y="137160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47" name="Line 260"/>
                        <wps:cNvCnPr>
                          <a:cxnSpLocks noChangeShapeType="1"/>
                        </wps:cNvCnPr>
                        <wps:spPr bwMode="auto">
                          <a:xfrm flipV="1">
                            <a:off x="1257300" y="685800"/>
                            <a:ext cx="3771900" cy="20574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648" name="Rectangle 261"/>
                        <wps:cNvSpPr>
                          <a:spLocks noChangeArrowheads="1"/>
                        </wps:cNvSpPr>
                        <wps:spPr bwMode="auto">
                          <a:xfrm>
                            <a:off x="4229100" y="3086100"/>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square" lIns="0" tIns="0" rIns="0" bIns="0" anchor="t" anchorCtr="0" upright="1">
                          <a:spAutoFit/>
                        </wps:bodyPr>
                      </wps:wsp>
                      <wps:wsp>
                        <wps:cNvPr id="649" name="Rectangle 262"/>
                        <wps:cNvSpPr>
                          <a:spLocks noChangeArrowheads="1"/>
                        </wps:cNvSpPr>
                        <wps:spPr bwMode="auto">
                          <a:xfrm>
                            <a:off x="5257800" y="2743200"/>
                            <a:ext cx="906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Efterspørgsel</w:t>
                              </w:r>
                            </w:p>
                          </w:txbxContent>
                        </wps:txbx>
                        <wps:bodyPr rot="0" vert="horz" wrap="none" lIns="0" tIns="0" rIns="0" bIns="0" anchor="t" anchorCtr="0" upright="1">
                          <a:noAutofit/>
                        </wps:bodyPr>
                      </wps:wsp>
                      <wps:wsp>
                        <wps:cNvPr id="650" name="Line 263"/>
                        <wps:cNvCnPr>
                          <a:cxnSpLocks noChangeShapeType="1"/>
                        </wps:cNvCnPr>
                        <wps:spPr bwMode="auto">
                          <a:xfrm>
                            <a:off x="914400" y="1943100"/>
                            <a:ext cx="2743200" cy="102870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651" name="Line 264"/>
                        <wps:cNvCnPr>
                          <a:cxnSpLocks noChangeShapeType="1"/>
                        </wps:cNvCnPr>
                        <wps:spPr bwMode="auto">
                          <a:xfrm flipH="1" flipV="1">
                            <a:off x="1943100" y="2286000"/>
                            <a:ext cx="635" cy="68580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52" name="Line 265"/>
                        <wps:cNvCnPr>
                          <a:cxnSpLocks noChangeShapeType="1"/>
                        </wps:cNvCnPr>
                        <wps:spPr bwMode="auto">
                          <a:xfrm>
                            <a:off x="914400" y="2286000"/>
                            <a:ext cx="1028700" cy="635"/>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653" name="Rectangle 266"/>
                        <wps:cNvSpPr>
                          <a:spLocks noChangeArrowheads="1"/>
                        </wps:cNvSpPr>
                        <wps:spPr bwMode="auto">
                          <a:xfrm flipH="1">
                            <a:off x="1600200" y="20574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Ny ligevægt</w:t>
                              </w:r>
                            </w:p>
                          </w:txbxContent>
                        </wps:txbx>
                        <wps:bodyPr rot="0" vert="horz" wrap="square" lIns="0" tIns="0" rIns="0" bIns="0" anchor="t" anchorCtr="0" upright="1">
                          <a:noAutofit/>
                        </wps:bodyPr>
                      </wps:wsp>
                      <wps:wsp>
                        <wps:cNvPr id="654" name="Rectangle 267"/>
                        <wps:cNvSpPr>
                          <a:spLocks noChangeArrowheads="1"/>
                        </wps:cNvSpPr>
                        <wps:spPr bwMode="auto">
                          <a:xfrm flipH="1">
                            <a:off x="2400300" y="17145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Start</w:t>
                              </w:r>
                            </w:p>
                          </w:txbxContent>
                        </wps:txbx>
                        <wps:bodyPr rot="0" vert="horz" wrap="square" lIns="0" tIns="0" rIns="0" bIns="0" anchor="t" anchorCtr="0" upright="1">
                          <a:noAutofit/>
                        </wps:bodyPr>
                      </wps:wsp>
                      <wps:wsp>
                        <wps:cNvPr id="655" name="Line 268"/>
                        <wps:cNvCnPr>
                          <a:cxnSpLocks noChangeShapeType="1"/>
                        </wps:cNvCnPr>
                        <wps:spPr bwMode="auto">
                          <a:xfrm flipH="1">
                            <a:off x="3314700" y="24003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269"/>
                        <wps:cNvCnPr>
                          <a:cxnSpLocks noChangeShapeType="1"/>
                        </wps:cNvCnPr>
                        <wps:spPr bwMode="auto">
                          <a:xfrm flipH="1">
                            <a:off x="1143000" y="160020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CC4F2F" id="Lærred 212" o:spid="_x0000_s1296" editas="canvas" style="width:576.75pt;height:292.5pt;mso-position-horizontal-relative:char;mso-position-vertical-relative:line" coordsize="732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ElgwAACDFAAAOAAAAZHJzL2Uyb0RvYy54bWzsXW1vo0gS/n7S/QfEd2/opnmzxrOateO7&#10;k2b3Rjdz953YOEZngw+cOLOr/e9X1Q1tIJ3EsxtwNK6VdoID4cU8PNTLU1XvfnzYbqz7pCjTPJvY&#10;7AfHtpJskS/T7HZi//vLfBTaVrmPs2W8ybNkYn9NSvvH93/9y7vDbpzwfJ1vlklhwU6ycnzYTez1&#10;fr8bX12Vi3Wyjcsf8l2SwcpVXmzjPXwsbq+WRXyAvW83V9xx/KtDXix3Rb5IyhJ+O1Mr7fdy/6tV&#10;stj/c7Uqk721mdhwbnv5byH/vcF/r96/i8e3Rbxbp4vqNOI/cBbbOM3goHpXs3gfW3dF+mhX23RR&#10;5GW+2v+wyLdX+WqVLhJ5DXA1zOlczTTO7uNSXswCvp36BGHpFfd7c4vnneXzdLOBb+MK9j7G3+HP&#10;A9yfBFdvsvZG6jdy22qbww5uYLnTt7L8c6f4eR3vEnnl5Xjxy/2nwkqXE9t3mG1l8RaA9DHNEosz&#10;gXcQjw0bTbNPBZ7m4iH7vPuYL/5bWlk+XcfZbSJ39+XrDv6Q4V/AmTf+BD+UOzjGzeHnfAnbxHf7&#10;XN7Oh1WxxV3CjbIeJnbEhHAARl9hUfAo8BR+koe9tYDVsGYBq7jDw5DLdVfxuN7Frij3f0vyrYUL&#10;E3sD5y8PEd9/LPd4SvG43qT1XeNXbR1w5/jrMt+kS7xV8kNxezPdFNZ9jOiW/8mL62xW5HfZEo4Q&#10;j9dJvLyulvdxulHLcGR1f+E64FxwQ7wiCd/fIie6Dq9DMRLcvx4JZzYbfZhPxcifs8CbubPpdMZ+&#10;x1NjYrxOl8skw7OrHyUmToNB9VCrh0A/TEdQtvcuvyw4xfqnPGl5S/EuKjzc5Muvn4r6VgMy1a8H&#10;gCjvQFQCoYW3PiEa+n4AuESIAkBZCHCVt77GqAh8gKbEqVxDCL08hLodhPoIkbMg1PM5V0ypOAdZ&#10;lBBKHCo6CA3OhlDmc3jREYfSW75tiMI7tGWIhudCKKCT+/SWJzu0eoFrV8nvIDQ6G0Jdj3se2aHk&#10;KSmnWyM0aCOUS4icww41OfNkhpIZCsHL5kuey9jRYABtRJuMrrzH3TAAXiVn/pLDTVEHo7z/17y1&#10;2qS7/2AoFWOFj2OjRrRWOFW0inE5Co12sx3G5MB3FBplgIEWn7pnwioLIieoAvkEVorjm1JNrJNq&#10;4gOkmozEyn0vEM+F9IlZL95SZZ2kk4qp92upGsHqeq77bP6JwEpg7eSf+AD5JyNYhWCOQ8xK6XyU&#10;Dj2hOAGFSdtmHSAVZQSrxwM/RG//qcw+MSsxaycrxQfIShnB6jPPZQRWYtbnmLWToOLDJqga0VVm&#10;TFC5Phd1dJX5LOLw4XXjVjz0wPrAGNrzsr6wPnBrM5L1oeB0KFkf6ySr3GGTVQ20guzZqbB4FE2x&#10;QLjSlEUBag2X15KeRpC/fQGmoDN0CKbnV5+yTsrKHSBlZbQAWlErE2IrcxU0qpU24BUTAicCVqlm&#10;4LjEq2eTSzOdv/oXFGuAVn8Dsn63mcT6LJ8quEkdTf+HosgPqGiHUoOWqF/9AQa/ThL1NxTTzHUE&#10;vOfxNX+kVgRTDVa5+KwRUMBVSK48RdePh2mI3N+oDL/1dJTNmoO5/K+yihqbXT2l129VFjAunJ94&#10;NJr7YTASc+GNosAJRw6Lfop8uBFiNm9XFsiaD1UrBAf4o7ptLKY4gSBkOUX9Jm1cWzzepnuoWdqk&#10;24mNr71ae/dUcYUujMDTr0sW6p9Ply5YRQ5lIgA8qK6ChXVe/GpbB6hUmtjl/+7iIrGtzT8ywL40&#10;DaC0SX4QXgAyGqtorrlpromzBexqYu9tSy1O96oc6m5XpLdrOJLK6mb5ByiCWaWyNAWfJcUQcN74&#10;YUDDCy9HJQ2bBNHMHPZNEB7nEarUVeSFi0d6YGKIJ6uSiCGIIfouCgRZloEhmunavhmCTAhdy2qW&#10;q7Ten2RCkAkxrAmhs+NNE6JZl9k3QYBfgaYimRBQ7U4McUrRNjkZgzoZWpLQZIimLqFvhmiYENwP&#10;fIy4UhQCOmLoZgBkQrTDlEQQgxKEloE0CaKpBembIFpRCFDRe3Xcqe7sQFEIikK0SJIYYlCG0Nqb&#10;JkM0BTh9MwQ0Jwqw3wvGKVnAULzQMiGEiDy5HnPEwgkjUYe3n0gUF5TLwDi9DuCrvkuQL5S9hyiX&#10;gTVcL7Rh2j/cPMjWXeyY01OZhJPzGwBolduABZXXgAWV04CFU/MZ5Q7zGfM3kM/QsqcmTzS1T33z&#10;hAv9ySJMaUoacJwuT/gRZ0BmyBKquUSV4COWmNiUz+gjn9FgCZ3Ye5ElMmgoWedAAczfFUdosVmD&#10;I9Tbuqrp6ZsjAghYVhQBzQx9lJa1bAlYGcGXThxh6MRIHNEzR+jU3kVzhFb6NTmiKffrmyOg1K/u&#10;hspNAQnuCd8lQ8LcrpVIomeS0Om9iyYJk7pSDKmuhJiEX5dYOoH/KCjhutBhmCwJIoljW+u+45YN&#10;b0Nn+C6ZJKCU5bF+SmhHDDqr921JNEiC+T7IgTveBpFEO/dHCqreFVQNktBZvosmCZPIUmhPbGCS&#10;4EASXYUEkQSRRKeUa0BLQif6LpokTEJLoT2xYUkCiqsflckSRxBHnI8jdJLvojnCJLUU2hEbgCPC&#10;wHcrmYTLHA/7lFBuA6ePkdYSNfqAhW5J+HB2xDHJd9EcYVJbCu2HDcARdRgCNRJGkqDkBlkSZ7Mk&#10;hE7zXTRLmBSXQjtiA7AEhxQoCLGlkopYggq73kJh1zFweczzXTRLmPSWQrtiA7AEqCSiWm9JLEEs&#10;8cZYQif6LpolTIpLFRgYSHHpMeFiTRd6HB40RVOeqCoykGNRZfUGSS6Nw69JTdWvmuqY6LtokjBJ&#10;Lj3tiw1gSngQr6w1l0ZTghIcFJY4X1hCZ/oumiVMmktvSM2lF4WsHm9FLEEOxxtzOHSu75JZAhI9&#10;j0WXnvbFBrAlfJzQUEmzXRZCE/xOHtSHRjQg3qAir5SKvKqvYMBEqM72XTRLmFSXXu+qS1WbD1Xg&#10;4GtAHKIx5dV1oBZUBSlAgel3NZhQK8qpmuNYykBC7QGF2sfU30VThkmD6WnPbAjDgoFhUWVFQxY9&#10;0lcFPowwUWaFWlSKG2ovQe0lqKE+dNavptlD3uG0EQeHvFhecRTw4dKuyBdJWT490RAquwyeh3bK&#10;hiCIhucRhBDS7Doe1ICGWtkN2squIZrQyoCLNiJMAkxPu2QDcwSEMx81oKEmVa0HhByNAR2Noy7g&#10;ojnCJL/0hpRfQmuJaiyPWmpVcQQ8CGC8t/IzXJjfWSkqQNv/Gp7G0FOkvv/ZYKqZJA3EetF+14JG&#10;OQ+Ne9pigdfyNPtUYLhu8ZB97szLkwPOv3zdJZ1xeepPUOVUwqQ96+bwc76EbWJolykjf/XTkq9W&#10;1kM1bkxFAJkbMP+RTonm5uLX1moaW3l0f2JoXWdSYGvv9Sy5+ufTjxAGWvBGDzi+Dap2Km9TodWX&#10;vl6lqesJrcaBpIx7QV3254eyEXLrfeHC6yKq3xfc8QLU2TwbmdrAPD/5hJwy6hHfF6fMe57PZchd&#10;Hbhl4tG850Fxa9J6+UNqvQSMHZQGDJagOaGPy23ECsi1VAYONeoF1RONJh0uP3uUPb7oA7XHlQJg&#10;v6dWvVBJ8jia6g+q9oIXW932n8MYeEyutHgicnzYoHKEFGc8+16jtv8bNKWesLGo7f83tf0/Ch9f&#10;5InXb+j9ZoYYYzZUDTGurOCm0KsnK7ih2pAjouEUsKN/JEAS2mGImjaU1AvGA6B69FmO6MX2RcsX&#10;iEodmGxf9cDgtzGwzwbv9jZam4KjntAqfba/Y2jC7L1VsEUIcw4N6bsQ1p2mj77d05G+b0bvCfPi&#10;cb6nfmoIvOcDr9a/VFTblL70BF4z1Rpxyip2lVSLoH1dmj0RqMSyEOp8/w559XxANekw/N51GEei&#10;baAWw7hSlIX0eox9HatP61CvhK0C9vPIJSeCnIh4vI/TzXW2lByn/Snk5TpWXf80xayPooxjXcSL&#10;TkQfwYa340aYZBl+77IMI2VwiI/X8XQ1bbDjVBBldAoxKT45pEZD+ywXThlapVGZw02BRk/msJEv&#10;XJeJuii15g54LzRMDGiAAQ7UyRZGH06c9OG+PQJh7WVafV+kcXa7SWxM9m2TJUynSzK1pKz8TVZd&#10;sHzdtSKJTnQdXodiJLh/PRLObDb6MJ+KkT+HzM7MnU2nM/Y75ZV/uQeFQrqc2L7XUUH4A6ggjLhm&#10;ErZVcK0yownXe+uuSCf2bzDc53vBNUThFmP4X5qst0W8W6eLWbyPm59h+bAbJzxf55tlUrz/PwAA&#10;AP//AwBQSwMEFAAGAAgAAAAhAC1GJJTeAAAABgEAAA8AAABkcnMvZG93bnJldi54bWxMj0FLw0AQ&#10;he+C/2EZwZvdREkIaTZFRA9qBK1SPE6TMRuanU2z2yb+e7de9DLweI/3vilWs+nFkUbXWVYQLyIQ&#10;xLVtOm4VfLw/XGUgnEdusLdMCr7Jwao8Pyswb+zEb3Rc+1aEEnY5KtDeD7mUrtZk0C3sQBy8Lzsa&#10;9EGOrWxGnEK56eV1FKXSYMdhQeNAd5rq3fpgFKRV9Rx/7nX1mO0308vTfbp7jVGpy4v5dgnC0+z/&#10;wnDCD+hQBqatPXDjRK8gPOJ/78mLk5sExFZBkiURyLKQ//HLHwAAAP//AwBQSwECLQAUAAYACAAA&#10;ACEAtoM4kv4AAADhAQAAEwAAAAAAAAAAAAAAAAAAAAAAW0NvbnRlbnRfVHlwZXNdLnhtbFBLAQIt&#10;ABQABgAIAAAAIQA4/SH/1gAAAJQBAAALAAAAAAAAAAAAAAAAAC8BAABfcmVscy8ucmVsc1BLAQIt&#10;ABQABgAIAAAAIQCdZL+ElgwAACDFAAAOAAAAAAAAAAAAAAAAAC4CAABkcnMvZTJvRG9jLnhtbFBL&#10;AQItABQABgAIAAAAIQAtRiSU3gAAAAYBAAAPAAAAAAAAAAAAAAAAAPAOAABkcnMvZG93bnJldi54&#10;bWxQSwUGAAAAAAQABADzAAAA+w8AAAAA&#10;">
                <v:shape id="_x0000_s1297" type="#_x0000_t75" style="position:absolute;width:73247;height:37147;visibility:visible;mso-wrap-style:square">
                  <v:fill o:detectmouseclick="t"/>
                  <v:path o:connecttype="none"/>
                </v:shape>
                <v:line id="Line 214" o:spid="_x0000_s1298"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Z+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LC35l4BGT1CwAA//8DAFBLAQItABQABgAIAAAAIQDb4fbL7gAAAIUBAAATAAAAAAAAAAAA&#10;AAAAAAAAAABbQ29udGVudF9UeXBlc10ueG1sUEsBAi0AFAAGAAgAAAAhAFr0LFu/AAAAFQEAAAsA&#10;AAAAAAAAAAAAAAAAHwEAAF9yZWxzLy5yZWxzUEsBAi0AFAAGAAgAAAAhAJFgFn7EAAAA3AAAAA8A&#10;AAAAAAAAAAAAAAAABwIAAGRycy9kb3ducmV2LnhtbFBLBQYAAAAAAwADALcAAAD4AgAAAAA=&#10;" strokeweight="0"/>
                <v:line id="Line 215" o:spid="_x0000_s1299"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gJxAAAANwAAAAPAAAAZHJzL2Rvd25yZXYueG1sRI9Ba8JA&#10;FITvQv/D8gRvulEwTaOrFLFob22q4PGRfSaL2bchu9X477uC0OMwM98wy3VvG3GlzhvHCqaTBARx&#10;6bThSsHh52OcgfABWWPjmBTcycN69TJYYq7djb/pWoRKRAj7HBXUIbS5lL6syaKfuJY4emfXWQxR&#10;dpXUHd4i3DZyliSptGg4LtTY0qam8lL8WgXmK93NP1+Pb0e53YXpKbtkxh6UGg379wWIQH34Dz/b&#10;e60gTWbwOBOPgFz9AQAA//8DAFBLAQItABQABgAIAAAAIQDb4fbL7gAAAIUBAAATAAAAAAAAAAAA&#10;AAAAAAAAAABbQ29udGVudF9UeXBlc10ueG1sUEsBAi0AFAAGAAgAAAAhAFr0LFu/AAAAFQEAAAsA&#10;AAAAAAAAAAAAAAAAHwEAAF9yZWxzLy5yZWxzUEsBAi0AFAAGAAgAAAAhAGGyiAnEAAAA3AAAAA8A&#10;AAAAAAAAAAAAAAAABwIAAGRycy9kb3ducmV2LnhtbFBLBQYAAAAAAwADALcAAAD4AgAAAAA=&#10;" strokeweight="0"/>
                <v:line id="Line 216" o:spid="_x0000_s1300"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AO/i2SxQAAANwAAAAP&#10;AAAAAAAAAAAAAAAAAAcCAABkcnMvZG93bnJldi54bWxQSwUGAAAAAAMAAwC3AAAA+QIAAAAA&#10;" strokeweight="0"/>
                <v:line id="Line 217" o:spid="_x0000_s1301"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Xm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CBF7XmxQAAANwAAAAP&#10;AAAAAAAAAAAAAAAAAAcCAABkcnMvZG93bnJldi54bWxQSwUGAAAAAAMAAwC3AAAA+QIAAAAA&#10;" strokeweight="0"/>
                <v:line id="Line 218" o:spid="_x0000_s1302"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B9xAAAANwAAAAPAAAAZHJzL2Rvd25yZXYueG1sRI9Ba8JA&#10;FITvQv/D8oTedKNgTKOrFGmxvWmq4PGRfSaL2bchu9X033cFweMwM98wy3VvG3GlzhvHCibjBARx&#10;6bThSsHh53OUgfABWWPjmBT8kYf16mWwxFy7G+/pWoRKRAj7HBXUIbS5lL6syaIfu5Y4emfXWQxR&#10;dpXUHd4i3DZymiSptGg4LtTY0qam8lL8WgVml25n3/Pj21F+bMPklF0yYw9KvQ779wWIQH14hh/t&#10;L60gTWZwPxOPgFz9AwAA//8DAFBLAQItABQABgAIAAAAIQDb4fbL7gAAAIUBAAATAAAAAAAAAAAA&#10;AAAAAAAAAABbQ29udGVudF9UeXBlc10ueG1sUEsBAi0AFAAGAAgAAAAhAFr0LFu/AAAAFQEAAAsA&#10;AAAAAAAAAAAAAAAAHwEAAF9yZWxzLy5yZWxzUEsBAi0AFAAGAAgAAAAhAO5bEH3EAAAA3AAAAA8A&#10;AAAAAAAAAAAAAAAABwIAAGRycy9kb3ducmV2LnhtbFBLBQYAAAAAAwADALcAAAD4AgAAAAA=&#10;" strokeweight="0"/>
                <v:line id="Line 219" o:spid="_x0000_s1303"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4KxAAAANwAAAAPAAAAZHJzL2Rvd25yZXYueG1sRI9Ba8JA&#10;FITvQv/D8gredKNgTFNXKcWi3myq0OMj+5osZt+G7Fbjv3cFweMwM98wi1VvG3GmzhvHCibjBARx&#10;6bThSsHh52uUgfABWWPjmBRcycNq+TJYYK7dhb/pXIRKRAj7HBXUIbS5lL6syaIfu5Y4en+usxii&#10;7CqpO7xEuG3kNElSadFwXKixpc+aylPxbxWYfbqZ7ebHt6Ncb8LkNztlxh6UGr72H+8gAvXhGX60&#10;t1pBmqRwPxOPgFzeAAAA//8DAFBLAQItABQABgAIAAAAIQDb4fbL7gAAAIUBAAATAAAAAAAAAAAA&#10;AAAAAAAAAABbQ29udGVudF9UeXBlc10ueG1sUEsBAi0AFAAGAAgAAAAhAFr0LFu/AAAAFQEAAAsA&#10;AAAAAAAAAAAAAAAAHwEAAF9yZWxzLy5yZWxzUEsBAi0AFAAGAAgAAAAhAB6JjgrEAAAA3AAAAA8A&#10;AAAAAAAAAAAAAAAABwIAAGRycy9kb3ducmV2LnhtbFBLBQYAAAAAAwADALcAAAD4AgAAAAA=&#10;" strokeweight="0"/>
                <v:line id="Line 220" o:spid="_x0000_s1304"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RxAAAANwAAAAPAAAAZHJzL2Rvd25yZXYueG1sRI9Ba8JA&#10;FITvQv/D8gredGOhMU1dpRSLetNUocdH9jVZzL4N2VXjv3cFweMwM98ws0VvG3GmzhvHCibjBARx&#10;6bThSsH+92eUgfABWWPjmBRcycNi/jKYYa7dhXd0LkIlIoR9jgrqENpcSl/WZNGPXUscvX/XWQxR&#10;dpXUHV4i3DbyLUlSadFwXKixpe+aymNxsgrMNl29b6aHj4NcrsLkLztmxu6VGr72X58gAvXhGX60&#10;11pBmkzhfiYeATm/AQAA//8DAFBLAQItABQABgAIAAAAIQDb4fbL7gAAAIUBAAATAAAAAAAAAAAA&#10;AAAAAAAAAABbQ29udGVudF9UeXBlc10ueG1sUEsBAi0AFAAGAAgAAAAhAFr0LFu/AAAAFQEAAAsA&#10;AAAAAAAAAAAAAAAAHwEAAF9yZWxzLy5yZWxzUEsBAi0AFAAGAAgAAAAhAHHFK5HEAAAA3AAAAA8A&#10;AAAAAAAAAAAAAAAABwIAAGRycy9kb3ducmV2LnhtbFBLBQYAAAAAAwADALcAAAD4AgAAAAA=&#10;" strokeweight="0"/>
                <v:line id="Line 221" o:spid="_x0000_s1305"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jwAAAANwAAAAPAAAAZHJzL2Rvd25yZXYueG1sRE/LisIw&#10;FN0P+A/hCu7GVMFOrUYRUZzZjS9weWmubbC5KU3Uzt9PFoLLw3nPl52txYNabxwrGA0TEMSF04ZL&#10;Bafj9jMD4QOyxtoxKfgjD8tF72OOuXZP3tPjEEoRQ9jnqKAKocml9EVFFv3QNcSRu7rWYoiwLaVu&#10;8RnDbS3HSZJKi4ZjQ4UNrSsqboe7VWB+093k5+s8PcvNLowu2S0z9qTUoN+tZiACdeEtfrm/tYI0&#10;iWvjmXgE5OIfAAD//wMAUEsBAi0AFAAGAAgAAAAhANvh9svuAAAAhQEAABMAAAAAAAAAAAAAAAAA&#10;AAAAAFtDb250ZW50X1R5cGVzXS54bWxQSwECLQAUAAYACAAAACEAWvQsW78AAAAVAQAACwAAAAAA&#10;AAAAAAAAAAAfAQAAX3JlbHMvLnJlbHNQSwECLQAUAAYACAAAACEAAFq/48AAAADcAAAADwAAAAAA&#10;AAAAAAAAAAAHAgAAZHJzL2Rvd25yZXYueG1sUEsFBgAAAAADAAMAtwAAAPQCAAAAAA==&#10;" strokeweight="0"/>
                <v:line id="Line 222" o:spid="_x0000_s1306"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m9xgAAANwAAAAPAAAAZHJzL2Rvd25yZXYueG1sRI9PawIx&#10;FMTvBb9DeEJvNVsPtq5GkRaLCK347+DtuXndXdy8LEl002/fFAoeh5n5DTOdR9OIGzlfW1bwPMhA&#10;EBdW11wqOOyXT68gfEDW2FgmBT/kYT7rPUwx17bjLd12oRQJwj5HBVUIbS6lLyoy6Ae2JU7et3UG&#10;Q5KulNphl+CmkcMsG0mDNaeFClt6q6i47K5Gwfbrhc/u4xov8dx9bk7Hcn18Xyj12I+LCYhAMdzD&#10;/+2VVjDKxvB3Jh0BOfsFAAD//wMAUEsBAi0AFAAGAAgAAAAhANvh9svuAAAAhQEAABMAAAAAAAAA&#10;AAAAAAAAAAAAAFtDb250ZW50X1R5cGVzXS54bWxQSwECLQAUAAYACAAAACEAWvQsW78AAAAVAQAA&#10;CwAAAAAAAAAAAAAAAAAfAQAAX3JlbHMvLnJlbHNQSwECLQAUAAYACAAAACEAgfIpvcYAAADcAAAA&#10;DwAAAAAAAAAAAAAAAAAHAgAAZHJzL2Rvd25yZXYueG1sUEsFBgAAAAADAAMAtwAAAPoCAAAAAA==&#10;" strokeweight="0"/>
                <v:line id="Line 223" o:spid="_x0000_s1307"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b9wwAAANwAAAAPAAAAZHJzL2Rvd25yZXYueG1sRE/LagIx&#10;FN0X+g/hCt3VjF1YGY0ilpZSqOJr4e46uc4MTm6GJDrx781CcHk478ksmkZcyfnasoJBPwNBXFhd&#10;c6lgt/1+H4HwAVljY5kU3MjDbPr6MsFc247XdN2EUqQQ9jkqqEJocyl9UZFB37ctceJO1hkMCbpS&#10;aoddCjeN/MiyoTRYc2qosKVFRcV5czEK1stPPrqfSzzHY/e/OuzLv/3XXKm3XpyPQQSK4Sl+uH+1&#10;guEgzU9n0hGQ0zsAAAD//wMAUEsBAi0AFAAGAAgAAAAhANvh9svuAAAAhQEAABMAAAAAAAAAAAAA&#10;AAAAAAAAAFtDb250ZW50X1R5cGVzXS54bWxQSwECLQAUAAYACAAAACEAWvQsW78AAAAVAQAACwAA&#10;AAAAAAAAAAAAAAAfAQAAX3JlbHMvLnJlbHNQSwECLQAUAAYACAAAACEAlREW/cMAAADcAAAADwAA&#10;AAAAAAAAAAAAAAAHAgAAZHJzL2Rvd25yZXYueG1sUEsFBgAAAAADAAMAtwAAAPcCAAAAAA==&#10;" strokeweight="0"/>
                <v:line id="Line 224" o:spid="_x0000_s1308"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NmxgAAANwAAAAPAAAAZHJzL2Rvd25yZXYueG1sRI9BawIx&#10;FITvBf9DeEJvNbs92LIaRZSWUmiLVg/enpvn7uLmZUmiG/+9KQg9DjPzDTOdR9OKCznfWFaQjzIQ&#10;xKXVDVcKtr9vT68gfEDW2FomBVfyMJ8NHqZYaNvzmi6bUIkEYV+ggjqErpDSlzUZ9CPbESfvaJ3B&#10;kKSrpHbYJ7hp5XOWjaXBhtNCjR0taypPm7NRsP5+4YN7P8dTPPRfP/td9blbLZR6HMbFBESgGP7D&#10;9/aHVjDOc/g7k46AnN0AAAD//wMAUEsBAi0AFAAGAAgAAAAhANvh9svuAAAAhQEAABMAAAAAAAAA&#10;AAAAAAAAAAAAAFtDb250ZW50X1R5cGVzXS54bWxQSwECLQAUAAYACAAAACEAWvQsW78AAAAVAQAA&#10;CwAAAAAAAAAAAAAAAAAfAQAAX3JlbHMvLnJlbHNQSwECLQAUAAYACAAAACEA+l2zZsYAAADcAAAA&#10;DwAAAAAAAAAAAAAAAAAHAgAAZHJzL2Rvd25yZXYueG1sUEsFBgAAAAADAAMAtwAAAPoCAAAAAA==&#10;" strokeweight="0"/>
                <v:line id="Line 225" o:spid="_x0000_s1309"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0RxgAAANwAAAAPAAAAZHJzL2Rvd25yZXYueG1sRI9BawIx&#10;FITvBf9DeIK3mtWDLatRxNJShFq09eDtuXnuLm5eliS68d8bodDjMDPfMLNFNI24kvO1ZQWjYQaC&#10;uLC65lLB78/78ysIH5A1NpZJwY08LOa9pxnm2na8pesulCJB2OeooAqhzaX0RUUG/dC2xMk7WWcw&#10;JOlKqR12CW4aOc6yiTRYc1qosKVVRcV5dzEKtpsXPrqPSzzHY/f1fdiX6/3bUqlBPy6nIALF8B/+&#10;a39qBZPRGB5n0hGQ8zsAAAD//wMAUEsBAi0AFAAGAAgAAAAhANvh9svuAAAAhQEAABMAAAAAAAAA&#10;AAAAAAAAAAAAAFtDb250ZW50X1R5cGVzXS54bWxQSwECLQAUAAYACAAAACEAWvQsW78AAAAVAQAA&#10;CwAAAAAAAAAAAAAAAAAfAQAAX3JlbHMvLnJlbHNQSwECLQAUAAYACAAAACEACo8tEcYAAADcAAAA&#10;DwAAAAAAAAAAAAAAAAAHAgAAZHJzL2Rvd25yZXYueG1sUEsFBgAAAAADAAMAtwAAAPoCAAAAAA==&#10;" strokeweight="0"/>
                <v:line id="Line 226" o:spid="_x0000_s1310"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iK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ZcOIisYAAADcAAAA&#10;DwAAAAAAAAAAAAAAAAAHAgAAZHJzL2Rvd25yZXYueG1sUEsFBgAAAAADAAMAtwAAAPoCAAAAAA==&#10;" strokeweight="0"/>
                <v:line id="Line 227" o:spid="_x0000_s1311"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D+xgAAANwAAAAPAAAAZHJzL2Rvd25yZXYueG1sRI9BawIx&#10;FITvhf6H8AreatYi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6ioQ/sYAAADcAAAA&#10;DwAAAAAAAAAAAAAAAAAHAgAAZHJzL2Rvd25yZXYueG1sUEsFBgAAAAADAAMAtwAAAPoCAAAAAA==&#10;" strokeweight="0"/>
                <v:line id="Line 228" o:spid="_x0000_s1312"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Vl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hWa1ZcYAAADcAAAA&#10;DwAAAAAAAAAAAAAAAAAHAgAAZHJzL2Rvd25yZXYueG1sUEsFBgAAAAADAAMAtwAAAPoCAAAAAA==&#10;" strokeweight="0"/>
                <v:line id="Line 229" o:spid="_x0000_s1313" style="position:absolute;visibility:visible;mso-wrap-style:square" from="9144,13525" to="527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rfvgAAANwAAAAPAAAAZHJzL2Rvd25yZXYueG1sRI9Bq8Iw&#10;EITvgv8hrOBN0ypUqUYR4YFXW8Xr0qxtsdnUJk/rvzeC4HGYmW+Y9bY3jXhQ52rLCuJpBIK4sLrm&#10;UsEp/5ssQTiPrLGxTApe5GC7GQ7WmGr75CM9Ml+KAGGXooLK+zaV0hUVGXRT2xIH72o7gz7IrpS6&#10;w2eAm0bOoiiRBmsOCxW2tK+ouGX/RsHxdGPiS5752X2ec23ihaSzUuNRv1uB8NT7X/jbPmgFSZzA&#10;50w4AnLzBgAA//8DAFBLAQItABQABgAIAAAAIQDb4fbL7gAAAIUBAAATAAAAAAAAAAAAAAAAAAAA&#10;AABbQ29udGVudF9UeXBlc10ueG1sUEsBAi0AFAAGAAgAAAAhAFr0LFu/AAAAFQEAAAsAAAAAAAAA&#10;AAAAAAAAHwEAAF9yZWxzLy5yZWxzUEsBAi0AFAAGAAgAAAAhACHtqt++AAAA3AAAAA8AAAAAAAAA&#10;AAAAAAAABwIAAGRycy9kb3ducmV2LnhtbFBLBQYAAAAAAwADALcAAADyAgAAAAA=&#10;" strokecolor="navy" strokeweight="2.25pt"/>
                <v:line id="Line 230" o:spid="_x0000_s1314" style="position:absolute;visibility:visible;mso-wrap-style:square" from="9144,20002" to="2657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vDxwAAANwAAAAPAAAAZHJzL2Rvd25yZXYueG1sRI9Pa8JA&#10;FMTvBb/D8oTe6sYKqURXUUGwh2L9c8jxkX0m0ezbdHcb0376bqHQ4zAzv2Hmy940oiPna8sKxqME&#10;BHFhdc2lgvNp+zQF4QOyxsYyKfgiD8vF4GGOmbZ3PlB3DKWIEPYZKqhCaDMpfVGRQT+yLXH0LtYZ&#10;DFG6UmqH9wg3jXxOklQarDkuVNjSpqLidvw0CnqqX1O6vuX794nr9t/rXf5xyJV6HParGYhAffgP&#10;/7V3WkE6foHfM/EIyMUPAAAA//8DAFBLAQItABQABgAIAAAAIQDb4fbL7gAAAIUBAAATAAAAAAAA&#10;AAAAAAAAAAAAAABbQ29udGVudF9UeXBlc10ueG1sUEsBAi0AFAAGAAgAAAAhAFr0LFu/AAAAFQEA&#10;AAsAAAAAAAAAAAAAAAAAHwEAAF9yZWxzLy5yZWxzUEsBAi0AFAAGAAgAAAAhADEuO8PHAAAA3AAA&#10;AA8AAAAAAAAAAAAAAAAABwIAAGRycy9kb3ducmV2LnhtbFBLBQYAAAAAAwADALcAAAD7AgAAAAA=&#10;" strokecolor="purple"/>
                <v:line id="Line 231" o:spid="_x0000_s1315" style="position:absolute;flip:y;visibility:visible;mso-wrap-style:square" from="26574,20002" to="2657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qfxAAAANwAAAAPAAAAZHJzL2Rvd25yZXYueG1sRI/BSgMx&#10;EIbvgu8QRvAiNlvBUtamRYWCIgXb2p6HzZgsbiZLErerT+8cCh6Hf/5vvlmsxtCpgVJuIxuYTipQ&#10;xE20LTsDH/v17RxULsgWu8hk4IcyrJaXFwusbTzxloZdcUognGs04Evpa61z4ylgnsSeWLLPmAIW&#10;GZPTNuFJ4KHTd1U10wFblgsee3r21HztvoNo4Ft8Tb/DenPTPB3csXr3fO+Mub4aHx9AFRrL//K5&#10;/WINzKZiK88IAfTyDwAA//8DAFBLAQItABQABgAIAAAAIQDb4fbL7gAAAIUBAAATAAAAAAAAAAAA&#10;AAAAAAAAAABbQ29udGVudF9UeXBlc10ueG1sUEsBAi0AFAAGAAgAAAAhAFr0LFu/AAAAFQEAAAsA&#10;AAAAAAAAAAAAAAAAHwEAAF9yZWxzLy5yZWxzUEsBAi0AFAAGAAgAAAAhAAlRip/EAAAA3AAAAA8A&#10;AAAAAAAAAAAAAAAABwIAAGRycy9kb3ducmV2LnhtbFBLBQYAAAAAAwADALcAAAD4AgAAAAA=&#10;" strokecolor="maroon"/>
                <v:rect id="Rectangle 232" o:spid="_x0000_s1316"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k3xQAAANwAAAAPAAAAZHJzL2Rvd25yZXYueG1sRI9Pa8JA&#10;FMTvgt9heYIXqRs9iE1dRQQxFEGMf86P7GsSmn0bs2uSfnu3UOhxmJnfMKtNbyrRUuNKywpm0wgE&#10;cWZ1ybmC62X/tgThPLLGyjIp+CEHm/VwsMJY247P1KY+FwHCLkYFhfd1LKXLCjLoprYmDt6XbQz6&#10;IJtc6ga7ADeVnEfRQhosOSwUWNOuoOw7fRoFXXZq75fjQZ4m98TyI3ns0tunUuNRv/0A4an3/+G/&#10;dqIVLGbv8HsmHAG5fgEAAP//AwBQSwECLQAUAAYACAAAACEA2+H2y+4AAACFAQAAEwAAAAAAAAAA&#10;AAAAAAAAAAAAW0NvbnRlbnRfVHlwZXNdLnhtbFBLAQItABQABgAIAAAAIQBa9CxbvwAAABUBAAAL&#10;AAAAAAAAAAAAAAAAAB8BAABfcmVscy8ucmVsc1BLAQItABQABgAIAAAAIQD6O2k3xQAAANwAAAAP&#10;AAAAAAAAAAAAAAAAAAcCAABkcnMvZG93bnJldi54bWxQSwUGAAAAAAMAAwC3AAAA+QIAAAAA&#10;" filled="f" stroked="f"/>
                <v:rect id="Rectangle 233" o:spid="_x0000_s1317"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oXwQAAANwAAAAPAAAAZHJzL2Rvd25yZXYueG1sRE9Ni8Iw&#10;EL0L+x/CLHiRNdWDSNcoi7BYFkFs1fPQjG2xmdQm29Z/bw6Cx8f7Xm0GU4uOWldZVjCbRiCIc6sr&#10;LhScst+vJQjnkTXWlknBgxxs1h+jFcba9nykLvWFCCHsYlRQet/EUrq8JINuahviwF1ta9AH2BZS&#10;t9iHcFPLeRQtpMGKQ0OJDW1Lym/pv1HQ54fuku138jC5JJbvyX2bnv+UGn8OP98gPA3+LX65E61g&#10;MQ/zw5lwBOT6CQAA//8DAFBLAQItABQABgAIAAAAIQDb4fbL7gAAAIUBAAATAAAAAAAAAAAAAAAA&#10;AAAAAABbQ29udGVudF9UeXBlc10ueG1sUEsBAi0AFAAGAAgAAAAhAFr0LFu/AAAAFQEAAAsAAAAA&#10;AAAAAAAAAAAAHwEAAF9yZWxzLy5yZWxzUEsBAi0AFAAGAAgAAAAhAKVtChfBAAAA3AAAAA8AAAAA&#10;AAAAAAAAAAAABwIAAGRycy9kb3ducmV2LnhtbFBLBQYAAAAAAwADALcAAAD1AgAAAAA=&#10;" filled="f" stroked="f"/>
                <v:rect id="Rectangle 234" o:spid="_x0000_s1318"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MxQAAANwAAAAPAAAAZHJzL2Rvd25yZXYueG1sRI9Ba4NA&#10;FITvgf6H5RV6CcmaHKSYbEIRSqQUpKbN+eG+qMR9q+5G7b/vFgo9DjPzDbM/zqYVIw2usaxgs45A&#10;EJdWN1wp+Dy/rp5BOI+ssbVMCr7JwfHwsNhjou3EHzQWvhIBwi5BBbX3XSKlK2sy6Na2Iw7e1Q4G&#10;fZBDJfWAU4CbVm6jKJYGGw4LNXaU1lTeirtRMJX5eDm/n2S+vGSW+6xPi683pZ4e55cdCE+z/w//&#10;tTOtIN5u4PdMOALy8AMAAP//AwBQSwECLQAUAAYACAAAACEA2+H2y+4AAACFAQAAEwAAAAAAAAAA&#10;AAAAAAAAAAAAW0NvbnRlbnRfVHlwZXNdLnhtbFBLAQItABQABgAIAAAAIQBa9CxbvwAAABUBAAAL&#10;AAAAAAAAAAAAAAAAAB8BAABfcmVscy8ucmVsc1BLAQItABQABgAIAAAAIQDKIa+MxQAAANwAAAAP&#10;AAAAAAAAAAAAAAAAAAcCAABkcnMvZG93bnJldi54bWxQSwUGAAAAAAMAAwC3AAAA+QIAAAAA&#10;" filled="f" stroked="f"/>
                <v:rect id="Rectangle 235" o:spid="_x0000_s1319"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zH7xQAAANwAAAAPAAAAZHJzL2Rvd25yZXYueG1sRI9Pa8JA&#10;FMTvBb/D8gQvRTfmICW6ighikII0/jk/ss8kmH0bs2uSfvtuodDjMDO/YVabwdSio9ZVlhXMZxEI&#10;4tzqigsFl/N++gHCeWSNtWVS8E0ONuvR2woTbXv+oi7zhQgQdgkqKL1vEildXpJBN7MNcfDutjXo&#10;g2wLqVvsA9zUMo6ihTRYcVgosaFdSfkjexkFfX7qbufPgzy931LLz/S5y65HpSbjYbsE4Wnw/+G/&#10;dqoVLOIYfs+EIyDXPwAAAP//AwBQSwECLQAUAAYACAAAACEA2+H2y+4AAACFAQAAEwAAAAAAAAAA&#10;AAAAAAAAAAAAW0NvbnRlbnRfVHlwZXNdLnhtbFBLAQItABQABgAIAAAAIQBa9CxbvwAAABUBAAAL&#10;AAAAAAAAAAAAAAAAAB8BAABfcmVscy8ucmVsc1BLAQItABQABgAIAAAAIQA68zH7xQAAANwAAAAP&#10;AAAAAAAAAAAAAAAAAAcCAABkcnMvZG93bnJldi54bWxQSwUGAAAAAAMAAwC3AAAA+QIAAAAA&#10;" filled="f" stroked="f"/>
                <v:rect id="Rectangle 236" o:spid="_x0000_s1320"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RgxQAAANwAAAAPAAAAZHJzL2Rvd25yZXYueG1sRI9Ba8JA&#10;FITvQv/D8gq9iG5qQSS6ShFKgxTEpPX8yD6TYPZtzG6T+O9dQfA4zMw3zGozmFp01LrKsoL3aQSC&#10;OLe64kLBb/Y1WYBwHlljbZkUXMnBZv0yWmGsbc8H6lJfiABhF6OC0vsmltLlJRl0U9sQB+9kW4M+&#10;yLaQusU+wE0tZ1E0lwYrDgslNrQtKT+n/0ZBn++7Y/bzLffjY2L5kly26d9OqbfX4XMJwtPgn+FH&#10;O9EK5rMPuJ8JR0CubwAAAP//AwBQSwECLQAUAAYACAAAACEA2+H2y+4AAACFAQAAEwAAAAAAAAAA&#10;AAAAAAAAAAAAW0NvbnRlbnRfVHlwZXNdLnhtbFBLAQItABQABgAIAAAAIQBa9CxbvwAAABUBAAAL&#10;AAAAAAAAAAAAAAAAAB8BAABfcmVscy8ucmVsc1BLAQItABQABgAIAAAAIQBVv5RgxQAAANwAAAAP&#10;AAAAAAAAAAAAAAAAAAcCAABkcnMvZG93bnJldi54bWxQSwUGAAAAAAMAAwC3AAAA+QIAAAAA&#10;" filled="f" stroked="f"/>
                <v:rect id="Rectangle 237" o:spid="_x0000_s1321"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wUxQAAANwAAAAPAAAAZHJzL2Rvd25yZXYueG1sRI9Ba8JA&#10;FITvQv/D8gq9iG4qRSS6ShFKgxTEpPX8yD6TYPZtzG6T+O9dQfA4zMw3zGozmFp01LrKsoL3aQSC&#10;OLe64kLBb/Y1WYBwHlljbZkUXMnBZv0yWmGsbc8H6lJfiABhF6OC0vsmltLlJRl0U9sQB+9kW4M+&#10;yLaQusU+wE0tZ1E0lwYrDgslNrQtKT+n/0ZBn++7Y/bzLffjY2L5kly26d9OqbfX4XMJwtPgn+FH&#10;O9EK5rMPuJ8JR0CubwAAAP//AwBQSwECLQAUAAYACAAAACEA2+H2y+4AAACFAQAAEwAAAAAAAAAA&#10;AAAAAAAAAAAAW0NvbnRlbnRfVHlwZXNdLnhtbFBLAQItABQABgAIAAAAIQBa9CxbvwAAABUBAAAL&#10;AAAAAAAAAAAAAAAAAB8BAABfcmVscy8ucmVsc1BLAQItABQABgAIAAAAIQDaVgwUxQAAANwAAAAP&#10;AAAAAAAAAAAAAAAAAAcCAABkcnMvZG93bnJldi54bWxQSwUGAAAAAAMAAwC3AAAA+QIAAAAA&#10;" filled="f" stroked="f"/>
                <v:rect id="Rectangle 238" o:spid="_x0000_s1322" style="position:absolute;left:14478;top:1714;width:44958;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AExgAAANwAAAAPAAAAZHJzL2Rvd25yZXYueG1sRI9Ba8JA&#10;FITvBf/D8gQvRTcNVDRmI1IQehCK0YPeHtnXbGr2bchuTdpf3y0Uehxm5hsm3462FXfqfeNYwdMi&#10;AUFcOd1wreB82s9XIHxA1tg6JgVf5GFbTB5yzLQb+Ej3MtQiQthnqMCE0GVS+sqQRb9wHXH03l1v&#10;MUTZ11L3OES4bWWaJEtpseG4YLCjF0PVrfy0CvZvl4b4Wx4f16vBfVTptTSHTqnZdNxtQAQaw3/4&#10;r/2qFSzTZ/g9E4+ALH4AAAD//wMAUEsBAi0AFAAGAAgAAAAhANvh9svuAAAAhQEAABMAAAAAAAAA&#10;AAAAAAAAAAAAAFtDb250ZW50X1R5cGVzXS54bWxQSwECLQAUAAYACAAAACEAWvQsW78AAAAVAQAA&#10;CwAAAAAAAAAAAAAAAAAfAQAAX3JlbHMvLnJlbHNQSwECLQAUAAYACAAAACEAR/PABMYAAADcAAAA&#10;DwAAAAAAAAAAAAAAAAAHAgAAZHJzL2Rvd25yZXYueG1sUEsFBgAAAAADAAMAtwAAAPoCAAAAAA==&#10;" filled="f" stroked="f">
                  <v:textbox style="mso-fit-shape-to-text:t" inset="0,0,0,0">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Indkomsten falder der købes færre mobiltelefoner</w:t>
                        </w:r>
                      </w:p>
                      <w:p w:rsidR="004F6DD0" w:rsidRPr="001115DA" w:rsidRDefault="004F6DD0" w:rsidP="00193C47">
                        <w:pPr>
                          <w:jc w:val="center"/>
                          <w:rPr>
                            <w:rFonts w:ascii="Arial" w:hAnsi="Arial" w:cs="Arial"/>
                            <w:b/>
                            <w:bCs/>
                            <w:color w:val="000000"/>
                            <w:sz w:val="28"/>
                            <w:szCs w:val="28"/>
                          </w:rPr>
                        </w:pPr>
                        <w:r>
                          <w:rPr>
                            <w:rFonts w:ascii="Arial" w:hAnsi="Arial" w:cs="Arial"/>
                            <w:b/>
                            <w:bCs/>
                            <w:color w:val="000000"/>
                            <w:sz w:val="28"/>
                            <w:szCs w:val="28"/>
                          </w:rPr>
                          <w:t>Mængde og pris falder</w:t>
                        </w:r>
                      </w:p>
                    </w:txbxContent>
                  </v:textbox>
                </v:rect>
                <v:rect id="Rectangle 239" o:spid="_x0000_s1323"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rsidR="004F6DD0" w:rsidRDefault="004F6DD0" w:rsidP="00193C47"/>
                    </w:txbxContent>
                  </v:textbox>
                </v:rect>
                <v:rect id="Rectangle 240" o:spid="_x0000_s1324"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241" o:spid="_x0000_s1325"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242" o:spid="_x0000_s1326"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243" o:spid="_x0000_s1327"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244" o:spid="_x0000_s1328"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245" o:spid="_x0000_s1329"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246" o:spid="_x0000_s1330"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247" o:spid="_x0000_s1331"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248" o:spid="_x0000_s1332"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249" o:spid="_x0000_s1333"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XZwQAAANwAAAAPAAAAZHJzL2Rvd25yZXYueG1sRI/disIw&#10;FITvF3yHcATv1lSF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IZ4hdn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250" o:spid="_x0000_s1334" style="position:absolute;left:51435;top:5715;width:44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Udbud</w:t>
                        </w:r>
                      </w:p>
                    </w:txbxContent>
                  </v:textbox>
                </v:rect>
                <v:rect id="Rectangle 251" o:spid="_x0000_s1335"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QwwAAAANwAAAAPAAAAZHJzL2Rvd25yZXYueG1sRE9LasMw&#10;EN0Xcgcxge4aOS4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mKu0MMAAAADcAAAADwAAAAAA&#10;AAAAAAAAAAAHAgAAZHJzL2Rvd25yZXYueG1sUEsFBgAAAAADAAMAtwAAAPQCA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252" o:spid="_x0000_s1336"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253" o:spid="_x0000_s1337"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254" o:spid="_x0000_s1338"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j2xAAAANwAAAAPAAAAZHJzL2Rvd25yZXYueG1sRI9BawIx&#10;FITvQv9DeAVvmliKlq1RSqHizboutL09Nq/ZxeRl2aS6/vtGEDwOM/MNs1wP3okT9bENrGE2VSCI&#10;62Bathqqw8fkBURMyAZdYNJwoQjr1cNoiYUJZ97TqUxWZAjHAjU0KXWFlLFuyGOcho44e7+h95iy&#10;7K00PZ4z3Dv5pNRcemw5LzTY0XtD9bH88xr2i83ma+eOlfveVurTWvlTqp3W48fh7RVEoiHdw7f2&#10;1miYP8/geiYfAbn6BwAA//8DAFBLAQItABQABgAIAAAAIQDb4fbL7gAAAIUBAAATAAAAAAAAAAAA&#10;AAAAAAAAAABbQ29udGVudF9UeXBlc10ueG1sUEsBAi0AFAAGAAgAAAAhAFr0LFu/AAAAFQEAAAsA&#10;AAAAAAAAAAAAAAAAHwEAAF9yZWxzLy5yZWxzUEsBAi0AFAAGAAgAAAAhANNduPbEAAAA3AAAAA8A&#10;AAAAAAAAAAAAAAAABwIAAGRycy9kb3ducmV2LnhtbFBLBQYAAAAAAwADALcAAAD4Ag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255" o:spid="_x0000_s1339"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RbxQAAANwAAAAPAAAAZHJzL2Rvd25yZXYueG1sRI9Ba8JA&#10;FITvQv/D8gq9iG4qRSS6ShFKgxTEpPX8yD6TYPZtzG6T+O9dQfA4zMw3zGozmFp01LrKsoL3aQSC&#10;OLe64kLBb/Y1WYBwHlljbZkUXMnBZv0yWmGsbc8H6lJfiABhF6OC0vsmltLlJRl0U9sQB+9kW4M+&#10;yLaQusU+wE0tZ1E0lwYrDgslNrQtKT+n/0ZBn++7Y/bzLffjY2L5kly26d9OqbfX4XMJwtPgn+FH&#10;O9EK5h8zuJ8JR0CubwAAAP//AwBQSwECLQAUAAYACAAAACEA2+H2y+4AAACFAQAAEwAAAAAAAAAA&#10;AAAAAAAAAAAAW0NvbnRlbnRfVHlwZXNdLnhtbFBLAQItABQABgAIAAAAIQBa9CxbvwAAABUBAAAL&#10;AAAAAAAAAAAAAAAAAB8BAABfcmVscy8ucmVsc1BLAQItABQABgAIAAAAIQDnLNRbxQAAANwAAAAP&#10;AAAAAAAAAAAAAAAAAAcCAABkcnMvZG93bnJldi54bWxQSwUGAAAAAAMAAwC3AAAA+QIAAAAA&#10;" filled="f" stroked="f"/>
                <v:rect id="Rectangle 256" o:spid="_x0000_s1340"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rsidR="004F6DD0" w:rsidRDefault="004F6DD0" w:rsidP="00193C47"/>
                    </w:txbxContent>
                  </v:textbox>
                </v:rect>
                <v:rect id="Rectangle 257" o:spid="_x0000_s1341"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rsidR="004F6DD0" w:rsidRDefault="004F6DD0" w:rsidP="00193C47"/>
                    </w:txbxContent>
                  </v:textbox>
                </v:rect>
                <v:rect id="Rectangle 258" o:spid="_x0000_s1342" style="position:absolute;left:476;top:476;width:72771;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uiwwAAANwAAAAPAAAAZHJzL2Rvd25yZXYueG1sRI9BawIx&#10;FITvQv9DeAVvmlWqlNUo26LgSagW1Ntj80wWNy/LJnXXf28KhR6HmfmGWa57V4s7taHyrGAyzkAQ&#10;l15XbBR8H7ejdxAhImusPZOCBwVYr14GS8y17/iL7odoRIJwyFGBjbHJpQylJYdh7Bvi5F196zAm&#10;2RqpW+wS3NVymmVz6bDitGCxoU9L5e3w4xRsmsu+mJkgi1O055v/6LZ2b5QavvbFAkSkPv6H/9o7&#10;rWD+NoPfM+kIyNUTAAD//wMAUEsBAi0AFAAGAAgAAAAhANvh9svuAAAAhQEAABMAAAAAAAAAAAAA&#10;AAAAAAAAAFtDb250ZW50X1R5cGVzXS54bWxQSwECLQAUAAYACAAAACEAWvQsW78AAAAVAQAACwAA&#10;AAAAAAAAAAAAAAAfAQAAX3JlbHMvLnJlbHNQSwECLQAUAAYACAAAACEATEYLosMAAADcAAAADwAA&#10;AAAAAAAAAAAAAAAHAgAAZHJzL2Rvd25yZXYueG1sUEsFBgAAAAADAAMAtwAAAPcCAAAAAA==&#10;" filled="f"/>
                <v:line id="Line 259" o:spid="_x0000_s1343" style="position:absolute;visibility:visible;mso-wrap-style:square" from="9144,13716" to="52768,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XCvwAAANwAAAAPAAAAZHJzL2Rvd25yZXYueG1sRI/NqsIw&#10;FIT3gu8QjuBOU3+oUo0iguDW1svdHppjW2xOahO1vr0RBJfDzHzDrLedqcWDWldZVjAZRyCIc6sr&#10;LhScs8NoCcJ5ZI21ZVLwIgfbTb+3xkTbJ5/okfpCBAi7BBWU3jeJlC4vyaAb24Y4eBfbGvRBtoXU&#10;LT4D3NRyGkWxNFhxWCixoX1J+TW9GwWn85WJ/7PUT2+zjCszWUj6U2o46HYrEJ46/wt/20etIJ7H&#10;8DkTjoDcvAEAAP//AwBQSwECLQAUAAYACAAAACEA2+H2y+4AAACFAQAAEwAAAAAAAAAAAAAAAAAA&#10;AAAAW0NvbnRlbnRfVHlwZXNdLnhtbFBLAQItABQABgAIAAAAIQBa9CxbvwAAABUBAAALAAAAAAAA&#10;AAAAAAAAAB8BAABfcmVscy8ucmVsc1BLAQItABQABgAIAAAAIQAyXoXCvwAAANwAAAAPAAAAAAAA&#10;AAAAAAAAAAcCAABkcnMvZG93bnJldi54bWxQSwUGAAAAAAMAAwC3AAAA8wIAAAAA&#10;" strokecolor="navy" strokeweight="2.25pt"/>
                <v:line id="Line 260" o:spid="_x0000_s1344" style="position:absolute;flip:y;visibility:visible;mso-wrap-style:square" from="12573,6858" to="50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MxAAAANwAAAAPAAAAZHJzL2Rvd25yZXYueG1sRI/disIw&#10;FITvF3yHcARvFk0Uf6tRRFFkWRB/HuDQHNtic1KaqPXtNwsLeznMzDfMYtXYUjyp9oVjDf2eAkGc&#10;OlNwpuF62XWnIHxANlg6Jg1v8rBatj4WmBj34hM9zyETEcI+QQ15CFUipU9zsuh7riKO3s3VFkOU&#10;dSZNja8It6UcKDWWFguOCzlWtMkpvZ8fVoM8ytlXpnb2My2P7/1e+dH31mvdaTfrOYhATfgP/7UP&#10;RsN4OIHfM/EIyOUPAAAA//8DAFBLAQItABQABgAIAAAAIQDb4fbL7gAAAIUBAAATAAAAAAAAAAAA&#10;AAAAAAAAAABbQ29udGVudF9UeXBlc10ueG1sUEsBAi0AFAAGAAgAAAAhAFr0LFu/AAAAFQEAAAsA&#10;AAAAAAAAAAAAAAAAHwEAAF9yZWxzLy5yZWxzUEsBAi0AFAAGAAgAAAAhAMCqb8zEAAAA3AAAAA8A&#10;AAAAAAAAAAAAAAAABwIAAGRycy9kb3ducmV2LnhtbFBLBQYAAAAAAwADALcAAAD4AgAAAAA=&#10;" strokecolor="red" strokeweight="2.25pt"/>
                <v:rect id="Rectangle 261" o:spid="_x0000_s1345" style="position:absolute;left:42291;top:30861;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o6wwAAANwAAAAPAAAAZHJzL2Rvd25yZXYueG1sRE/Pa8Iw&#10;FL4P/B/CE3YZa6qIdNUoIgg7DIbdDnp7JM+mW/NSmmi7/fXmMNjx4/u93o6uFTfqQ+NZwSzLQRBr&#10;bxquFXx+HJ4LECEiG2w9k4IfCrDdTB7WWBo/8JFuVaxFCuFQogIbY1dKGbQlhyHzHXHiLr53GBPs&#10;a2l6HFK4a+U8z5fSYcOpwWJHe0v6u7o6BYf3U0P8K49PL8Xgv/T8XNm3TqnH6bhbgYg0xn/xn/vV&#10;KFgu0tp0Jh0BubkDAAD//wMAUEsBAi0AFAAGAAgAAAAhANvh9svuAAAAhQEAABMAAAAAAAAAAAAA&#10;AAAAAAAAAFtDb250ZW50X1R5cGVzXS54bWxQSwECLQAUAAYACAAAACEAWvQsW78AAAAVAQAACwAA&#10;AAAAAAAAAAAAAAAfAQAAX3JlbHMvLnJlbHNQSwECLQAUAAYACAAAACEAdC2KOsMAAADcAAAADwAA&#10;AAAAAAAAAAAAAAAHAgAAZHJzL2Rvd25yZXYueG1sUEsFBgAAAAADAAMAtwAAAPcCA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262" o:spid="_x0000_s1346" style="position:absolute;left:52578;top:27432;width:90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32xAAAANwAAAAPAAAAZHJzL2Rvd25yZXYueG1sRI9Ra8Iw&#10;FIXfB/sP4Q72NtMOKbYzihOGY+CDdT/g0lybuuamJpl2/34RBB8P55zvcObL0fbiTD50jhXkkwwE&#10;ceN0x62C7/3HywxEiMgae8ek4I8CLBePD3OstLvwjs51bEWCcKhQgYlxqKQMjSGLYeIG4uQdnLcY&#10;k/St1B4vCW57+ZplhbTYcVowONDaUPNT/1oF9L7ZlcdVMFvp85Bvv4pyujkp9fw0rt5ARBrjPXxr&#10;f2oFxbSE65l0BOTiHwAA//8DAFBLAQItABQABgAIAAAAIQDb4fbL7gAAAIUBAAATAAAAAAAAAAAA&#10;AAAAAAAAAABbQ29udGVudF9UeXBlc10ueG1sUEsBAi0AFAAGAAgAAAAhAFr0LFu/AAAAFQEAAAsA&#10;AAAAAAAAAAAAAAAAHwEAAF9yZWxzLy5yZWxzUEsBAi0AFAAGAAgAAAAhAL2F7fbEAAAA3AAAAA8A&#10;AAAAAAAAAAAAAAAABwIAAGRycy9kb3ducmV2LnhtbFBLBQYAAAAAAwADALcAAAD4AgAAAAA=&#10;" filled="f" stroked="f">
                  <v:textbox inset="0,0,0,0">
                    <w:txbxContent>
                      <w:p w:rsidR="004F6DD0" w:rsidRDefault="004F6DD0" w:rsidP="00193C47">
                        <w:r>
                          <w:rPr>
                            <w:rFonts w:ascii="Arial" w:hAnsi="Arial" w:cs="Arial"/>
                            <w:color w:val="000000"/>
                            <w:lang w:val="en-US"/>
                          </w:rPr>
                          <w:t>Efterspørgsel</w:t>
                        </w:r>
                      </w:p>
                    </w:txbxContent>
                  </v:textbox>
                </v:rect>
                <v:line id="Line 263" o:spid="_x0000_s1347" style="position:absolute;visibility:visible;mso-wrap-style:square" from="9144,19431" to="3657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7wuwAAANwAAAAPAAAAZHJzL2Rvd25yZXYueG1sRE9LCsIw&#10;EN0L3iGM4M6mKn6oRhFBcGuruB2asS02k9pErbc3C8Hl4/3X287U4kWtqywrGEcxCOLc6ooLBefs&#10;MFqCcB5ZY22ZFHzIwXbT760x0fbNJ3qlvhAhhF2CCkrvm0RKl5dk0EW2IQ7czbYGfYBtIXWL7xBu&#10;ajmJ47k0WHFoKLGhfUn5PX0aBafznYmvWeonj2nGlRkvJF2UGg663QqEp87/xT/3USuYz8L8cCYc&#10;Abn5AgAA//8DAFBLAQItABQABgAIAAAAIQDb4fbL7gAAAIUBAAATAAAAAAAAAAAAAAAAAAAAAABb&#10;Q29udGVudF9UeXBlc10ueG1sUEsBAi0AFAAGAAgAAAAhAFr0LFu/AAAAFQEAAAsAAAAAAAAAAAAA&#10;AAAAHwEAAF9yZWxzLy5yZWxzUEsBAi0AFAAGAAgAAAAhAFciLvC7AAAA3AAAAA8AAAAAAAAAAAAA&#10;AAAABwIAAGRycy9kb3ducmV2LnhtbFBLBQYAAAAAAwADALcAAADvAgAAAAA=&#10;" strokecolor="navy" strokeweight="2.25pt"/>
                <v:line id="Line 264" o:spid="_x0000_s1348" style="position:absolute;flip:x y;visibility:visible;mso-wrap-style:square" from="19431,22860" to="1943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oXxAAAANwAAAAPAAAAZHJzL2Rvd25yZXYueG1sRI9Ba8JA&#10;FITvBf/D8gRvdWPBIKmrFEHwoIGmHvT22H3Nhmbfhuw2xn/vCoUeh5n5hllvR9eKgfrQeFawmGcg&#10;iLU3DdcKzl/71xWIEJENtp5JwZ0CbDeTlzUWxt/4k4Yq1iJBOBSowMbYFVIGbclhmPuOOHnfvncY&#10;k+xraXq8Jbhr5VuW5dJhw2nBYkc7S/qn+nUK5OVKZXnKV6R1ebDVJZ6Og1FqNh0/3kFEGuN/+K99&#10;MAry5QKeZ9IRkJsHAAAA//8DAFBLAQItABQABgAIAAAAIQDb4fbL7gAAAIUBAAATAAAAAAAAAAAA&#10;AAAAAAAAAABbQ29udGVudF9UeXBlc10ueG1sUEsBAi0AFAAGAAgAAAAhAFr0LFu/AAAAFQEAAAsA&#10;AAAAAAAAAAAAAAAAHwEAAF9yZWxzLy5yZWxzUEsBAi0AFAAGAAgAAAAhADxTShfEAAAA3AAAAA8A&#10;AAAAAAAAAAAAAAAABwIAAGRycy9kb3ducmV2LnhtbFBLBQYAAAAAAwADALcAAAD4AgAAAAA=&#10;" strokecolor="maroon"/>
                <v:line id="Line 265" o:spid="_x0000_s1349" style="position:absolute;visibility:visible;mso-wrap-style:square" from="9144,22860" to="19431,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GbxgAAANwAAAAPAAAAZHJzL2Rvd25yZXYueG1sRI9Pa8JA&#10;FMTvBb/D8oTe6kZLg0RXqYWCHsS/hxwf2WcSm32b7m5j2k/vFgo9DjPzG2a+7E0jOnK+tqxgPEpA&#10;EBdW11wqOJ/en6YgfEDW2FgmBd/kYbkYPMwx0/bGB+qOoRQRwj5DBVUIbSalLyoy6Ee2JY7exTqD&#10;IUpXSu3wFuGmkZMkSaXBmuNChS29VVR8HL+Mgp7qTUrXbb7bP7tu97Na55+HXKnHYf86AxGoD//h&#10;v/ZaK0hfJvB7Jh4BubgDAAD//wMAUEsBAi0AFAAGAAgAAAAhANvh9svuAAAAhQEAABMAAAAAAAAA&#10;AAAAAAAAAAAAAFtDb250ZW50X1R5cGVzXS54bWxQSwECLQAUAAYACAAAACEAWvQsW78AAAAVAQAA&#10;CwAAAAAAAAAAAAAAAAAfAQAAX3JlbHMvLnJlbHNQSwECLQAUAAYACAAAACEAtzMhm8YAAADcAAAA&#10;DwAAAAAAAAAAAAAAAAAHAgAAZHJzL2Rvd25yZXYueG1sUEsFBgAAAAADAAMAtwAAAPoCAAAAAA==&#10;" strokecolor="purple"/>
                <v:rect id="Rectangle 266" o:spid="_x0000_s1350" style="position:absolute;left:16002;top:20574;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7L/xgAAANwAAAAPAAAAZHJzL2Rvd25yZXYueG1sRI9Pa8JA&#10;FMTvBb/D8oTemo0VpURXkWL/eKjFJBdvj+wzCWbfhuw2Sb99Vyh4HGbmN8x6O5pG9NS52rKCWRSD&#10;IC6srrlUkGdvTy8gnEfW2FgmBb/kYLuZPKwx0XbgE/WpL0WAsEtQQeV9m0jpiooMusi2xMG72M6g&#10;D7Irpe5wCHDTyOc4XkqDNYeFClt6rai4pj9Gwc6U+ff+vPg6ZJhn78d8jvvjh1KP03G3AuFp9Pfw&#10;f/tTK1gu5nA7E46A3PwBAAD//wMAUEsBAi0AFAAGAAgAAAAhANvh9svuAAAAhQEAABMAAAAAAAAA&#10;AAAAAAAAAAAAAFtDb250ZW50X1R5cGVzXS54bWxQSwECLQAUAAYACAAAACEAWvQsW78AAAAVAQAA&#10;CwAAAAAAAAAAAAAAAAAfAQAAX3JlbHMvLnJlbHNQSwECLQAUAAYACAAAACEAKvOy/8YAAADcAAAA&#10;DwAAAAAAAAAAAAAAAAAHAgAAZHJzL2Rvd25yZXYueG1sUEsFBgAAAAADAAMAtwAAAPoCAAAAAA==&#10;" filled="f" stroked="f">
                  <v:textbox inset="0,0,0,0">
                    <w:txbxContent>
                      <w:p w:rsidR="004F6DD0" w:rsidRDefault="004F6DD0" w:rsidP="00193C47">
                        <w:r>
                          <w:rPr>
                            <w:rFonts w:ascii="Arial" w:hAnsi="Arial" w:cs="Arial"/>
                            <w:color w:val="000000"/>
                            <w:lang w:val="en-US"/>
                          </w:rPr>
                          <w:t>Ny ligevægt</w:t>
                        </w:r>
                      </w:p>
                    </w:txbxContent>
                  </v:textbox>
                </v:rect>
                <v:rect id="Rectangle 267" o:spid="_x0000_s1351" style="position:absolute;left:24003;top:17145;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qLxQAAANwAAAAPAAAAZHJzL2Rvd25yZXYueG1sRI9Pi8Iw&#10;FMTvgt8hPMGbpuoqUo0iovvnoKLtxdujebbF5qU0We1++83CgsdhZn7DLNetqcSDGldaVjAaRiCI&#10;M6tLzhWkyX4wB+E8ssbKMin4IQfrVbezxFjbJ5/pcfG5CBB2MSoovK9jKV1WkEE3tDVx8G62MeiD&#10;bHKpG3wGuKnkOIpm0mDJYaHAmrYFZffLt1GwMXl62l2nh68E0+T9mE5wd/xQqt9rNwsQnlr/Cv+3&#10;P7WC2fQN/s6EIyBXvwAAAP//AwBQSwECLQAUAAYACAAAACEA2+H2y+4AAACFAQAAEwAAAAAAAAAA&#10;AAAAAAAAAAAAW0NvbnRlbnRfVHlwZXNdLnhtbFBLAQItABQABgAIAAAAIQBa9CxbvwAAABUBAAAL&#10;AAAAAAAAAAAAAAAAAB8BAABfcmVscy8ucmVsc1BLAQItABQABgAIAAAAIQClGiqLxQAAANwAAAAP&#10;AAAAAAAAAAAAAAAAAAcCAABkcnMvZG93bnJldi54bWxQSwUGAAAAAAMAAwC3AAAA+QIAAAAA&#10;" filled="f" stroked="f">
                  <v:textbox inset="0,0,0,0">
                    <w:txbxContent>
                      <w:p w:rsidR="004F6DD0" w:rsidRDefault="004F6DD0" w:rsidP="00193C47">
                        <w:r>
                          <w:rPr>
                            <w:rFonts w:ascii="Arial" w:hAnsi="Arial" w:cs="Arial"/>
                            <w:color w:val="000000"/>
                            <w:lang w:val="en-US"/>
                          </w:rPr>
                          <w:t>Start</w:t>
                        </w:r>
                      </w:p>
                    </w:txbxContent>
                  </v:textbox>
                </v:rect>
                <v:line id="Line 268" o:spid="_x0000_s1352" style="position:absolute;flip:x;visibility:visible;mso-wrap-style:square" from="33147,24003" to="3429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Y5xQAAANwAAAAPAAAAZHJzL2Rvd25yZXYueG1sRI9Pa8JA&#10;EMXvQr/DMgUvoW6qKG10lfoPCuKhtgePQ3ZMgtnZkB01fvtuoeDx8eb93rzZonO1ulIbKs8GXgcp&#10;KOLc24oLAz/f25c3UEGQLdaeycCdAizmT70ZZtbf+IuuBylUhHDI0EAp0mRah7wkh2HgG+LonXzr&#10;UKJsC21bvEW4q/UwTSfaYcWxocSGViXl58PFxTe2e16PRsnS6SR5p81RdqkWY/rP3ccUlFAnj+P/&#10;9Kc1MBmP4W9MJICe/wIAAP//AwBQSwECLQAUAAYACAAAACEA2+H2y+4AAACFAQAAEwAAAAAAAAAA&#10;AAAAAAAAAAAAW0NvbnRlbnRfVHlwZXNdLnhtbFBLAQItABQABgAIAAAAIQBa9CxbvwAAABUBAAAL&#10;AAAAAAAAAAAAAAAAAB8BAABfcmVscy8ucmVsc1BLAQItABQABgAIAAAAIQBy0NY5xQAAANwAAAAP&#10;AAAAAAAAAAAAAAAAAAcCAABkcnMvZG93bnJldi54bWxQSwUGAAAAAAMAAwC3AAAA+QIAAAAA&#10;">
                  <v:stroke endarrow="block"/>
                </v:line>
                <v:line id="Line 269" o:spid="_x0000_s1353" style="position:absolute;flip:x;visibility:visible;mso-wrap-style:square" from="11430,16002" to="12573,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hOxQAAANwAAAAPAAAAZHJzL2Rvd25yZXYueG1sRI9Ba8JA&#10;EIXvBf/DMgUvQTdWGjS6irYVCtJD1YPHITsmodnZkB01/ffdQqHHx5v3vXnLde8adaMu1J4NTMYp&#10;KOLC25pLA6fjbjQDFQTZYuOZDHxTgPVq8LDE3Po7f9LtIKWKEA45GqhE2lzrUFTkMIx9Sxy9i+8c&#10;SpRdqW2H9wh3jX5K00w7rDk2VNjSS0XF1+Hq4hu7D36dTpOt00kyp7ez7FMtxgwf+80ClFAv/8d/&#10;6XdrIHvO4HdMJIBe/QAAAP//AwBQSwECLQAUAAYACAAAACEA2+H2y+4AAACFAQAAEwAAAAAAAAAA&#10;AAAAAAAAAAAAW0NvbnRlbnRfVHlwZXNdLnhtbFBLAQItABQABgAIAAAAIQBa9CxbvwAAABUBAAAL&#10;AAAAAAAAAAAAAAAAAB8BAABfcmVscy8ucmVsc1BLAQItABQABgAIAAAAIQCCAkhOxQAAANwAAAAP&#10;AAAAAAAAAAAAAAAAAAcCAABkcnMvZG93bnJldi54bWxQSwUGAAAAAAMAAwC3AAAA+QIAAAAA&#10;">
                  <v:stroke endarrow="block"/>
                </v:line>
                <w10:anchorlock/>
              </v:group>
            </w:pict>
          </mc:Fallback>
        </mc:AlternateContent>
      </w:r>
    </w:p>
    <w:p w:rsidR="00193C47" w:rsidRDefault="00193C47" w:rsidP="00193C47"/>
    <w:p w:rsidR="00193C47" w:rsidRDefault="00193C47" w:rsidP="00193C47"/>
    <w:p w:rsidR="00193C47" w:rsidRDefault="00193C47" w:rsidP="00193C47">
      <w:r>
        <w:t>Årsagerne til fald efterspørgsel kan være:</w:t>
      </w:r>
    </w:p>
    <w:p w:rsidR="00193C47" w:rsidRDefault="00193C47" w:rsidP="00193C47"/>
    <w:p w:rsidR="00193C47" w:rsidRDefault="00193C47" w:rsidP="00193C47">
      <w:pPr>
        <w:numPr>
          <w:ilvl w:val="0"/>
          <w:numId w:val="7"/>
        </w:numPr>
      </w:pPr>
      <w:r>
        <w:t>Produktet er forældet</w:t>
      </w:r>
    </w:p>
    <w:p w:rsidR="00193C47" w:rsidRDefault="00193C47" w:rsidP="00193C47">
      <w:pPr>
        <w:numPr>
          <w:ilvl w:val="0"/>
          <w:numId w:val="7"/>
        </w:numPr>
      </w:pPr>
      <w:r>
        <w:t xml:space="preserve">Fald i indkomsten, substitution, </w:t>
      </w:r>
    </w:p>
    <w:p w:rsidR="00193C47" w:rsidRDefault="00193C47" w:rsidP="00193C47">
      <w:pPr>
        <w:numPr>
          <w:ilvl w:val="0"/>
          <w:numId w:val="7"/>
        </w:numPr>
      </w:pPr>
      <w:r>
        <w:t>Stigende rente, Låne finansieret forbrug falder</w:t>
      </w:r>
    </w:p>
    <w:p w:rsidR="00193C47" w:rsidRDefault="00193C47" w:rsidP="00193C47">
      <w:pPr>
        <w:numPr>
          <w:ilvl w:val="0"/>
          <w:numId w:val="7"/>
        </w:numPr>
      </w:pPr>
      <w:r>
        <w:t>Forventninger om prisfald</w:t>
      </w:r>
    </w:p>
    <w:p w:rsidR="00193C47" w:rsidRPr="00B85474" w:rsidRDefault="00193C47" w:rsidP="00193C47"/>
    <w:p w:rsidR="00193C47" w:rsidRDefault="00193C47" w:rsidP="00193C47">
      <w:pPr>
        <w:ind w:left="360"/>
        <w:rPr>
          <w:sz w:val="40"/>
          <w:szCs w:val="40"/>
        </w:rPr>
      </w:pPr>
    </w:p>
    <w:p w:rsidR="00193C47" w:rsidRPr="00651B48" w:rsidRDefault="00E878CD" w:rsidP="00193C47">
      <w:pPr>
        <w:ind w:left="360"/>
        <w:rPr>
          <w:sz w:val="40"/>
          <w:szCs w:val="40"/>
        </w:rPr>
      </w:pPr>
      <w:bookmarkStart w:id="46" w:name="_Toc31565102"/>
      <w:r>
        <w:rPr>
          <w:rStyle w:val="Overskrift2Tegn"/>
        </w:rPr>
        <w:lastRenderedPageBreak/>
        <w:t>5</w:t>
      </w:r>
      <w:r w:rsidR="00190860" w:rsidRPr="00190860">
        <w:rPr>
          <w:rStyle w:val="Overskrift2Tegn"/>
        </w:rPr>
        <w:t xml:space="preserve">.6 </w:t>
      </w:r>
      <w:r w:rsidR="00193C47" w:rsidRPr="00190860">
        <w:rPr>
          <w:rStyle w:val="Overskrift2Tegn"/>
        </w:rPr>
        <w:t>Stigning i udbud</w:t>
      </w:r>
      <w:r w:rsidR="00190860">
        <w:rPr>
          <w:rStyle w:val="Overskrift2Tegn"/>
        </w:rPr>
        <w:t>d</w:t>
      </w:r>
      <w:r w:rsidR="00193C47" w:rsidRPr="00190860">
        <w:rPr>
          <w:rStyle w:val="Overskrift2Tegn"/>
        </w:rPr>
        <w:t>et</w:t>
      </w:r>
      <w:bookmarkEnd w:id="46"/>
      <w:r w:rsidR="00193C47">
        <w:rPr>
          <w:sz w:val="40"/>
          <w:szCs w:val="40"/>
        </w:rPr>
        <w:t>:</w:t>
      </w:r>
    </w:p>
    <w:p w:rsidR="00193C47" w:rsidRDefault="003E4ED7" w:rsidP="00193C47">
      <w:r>
        <w:rPr>
          <w:noProof/>
        </w:rPr>
        <mc:AlternateContent>
          <mc:Choice Requires="wpc">
            <w:drawing>
              <wp:inline distT="0" distB="0" distL="0" distR="0" wp14:anchorId="322F4476" wp14:editId="5A623E5A">
                <wp:extent cx="7324725" cy="3714750"/>
                <wp:effectExtent l="0" t="0" r="12065" b="3810"/>
                <wp:docPr id="600" name="Lærred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4" name="Line 156"/>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57"/>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58"/>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59"/>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60"/>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61"/>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62"/>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63"/>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64"/>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65"/>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66"/>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67"/>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168"/>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169"/>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70"/>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71"/>
                        <wps:cNvCnPr>
                          <a:cxnSpLocks noChangeShapeType="1"/>
                        </wps:cNvCnPr>
                        <wps:spPr bwMode="auto">
                          <a:xfrm>
                            <a:off x="914400" y="135255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560" name="Line 172"/>
                        <wps:cNvCnPr>
                          <a:cxnSpLocks noChangeShapeType="1"/>
                        </wps:cNvCnPr>
                        <wps:spPr bwMode="auto">
                          <a:xfrm>
                            <a:off x="914400" y="2000250"/>
                            <a:ext cx="1743075"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561" name="Line 173"/>
                        <wps:cNvCnPr>
                          <a:cxnSpLocks noChangeShapeType="1"/>
                        </wps:cNvCnPr>
                        <wps:spPr bwMode="auto">
                          <a:xfrm flipV="1">
                            <a:off x="2657475" y="2000250"/>
                            <a:ext cx="0" cy="97155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562" name="Rectangle 174"/>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175"/>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176"/>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177"/>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178"/>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179"/>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80"/>
                        <wps:cNvSpPr>
                          <a:spLocks noChangeArrowheads="1"/>
                        </wps:cNvSpPr>
                        <wps:spPr bwMode="auto">
                          <a:xfrm>
                            <a:off x="1447800" y="171450"/>
                            <a:ext cx="449580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Produktionsomkostningerne falder der kan produceres mobiltelefoner meget billigere.</w:t>
                              </w:r>
                            </w:p>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 xml:space="preserve">         Mængde stiger og pris falder</w:t>
                              </w:r>
                            </w:p>
                          </w:txbxContent>
                        </wps:txbx>
                        <wps:bodyPr rot="0" vert="horz" wrap="square" lIns="0" tIns="0" rIns="0" bIns="0" anchor="t" anchorCtr="0" upright="1">
                          <a:spAutoFit/>
                        </wps:bodyPr>
                      </wps:wsp>
                      <wps:wsp>
                        <wps:cNvPr id="569" name="Rectangle 181"/>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570" name="Rectangle 182"/>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571" name="Rectangle 183"/>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572" name="Rectangle 184"/>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573" name="Rectangle 185"/>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574" name="Rectangle 186"/>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575" name="Rectangle 187"/>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576" name="Rectangle 188"/>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577" name="Rectangle 189"/>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578" name="Rectangle 190"/>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579" name="Rectangle 191"/>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580" name="Rectangle 192"/>
                        <wps:cNvSpPr>
                          <a:spLocks noChangeArrowheads="1"/>
                        </wps:cNvSpPr>
                        <wps:spPr bwMode="auto">
                          <a:xfrm>
                            <a:off x="5143500" y="571500"/>
                            <a:ext cx="449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Udbud</w:t>
                              </w:r>
                            </w:p>
                          </w:txbxContent>
                        </wps:txbx>
                        <wps:bodyPr rot="0" vert="horz" wrap="none" lIns="0" tIns="0" rIns="0" bIns="0" anchor="t" anchorCtr="0" upright="1">
                          <a:spAutoFit/>
                        </wps:bodyPr>
                      </wps:wsp>
                      <wps:wsp>
                        <wps:cNvPr id="581" name="Rectangle 193"/>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582" name="Rectangle 194"/>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583" name="Rectangle 195"/>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584" name="Rectangle 196"/>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585" name="Rectangle 197"/>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98"/>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587" name="Rectangle 199"/>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588" name="Rectangle 200"/>
                        <wps:cNvSpPr>
                          <a:spLocks noChangeArrowheads="1"/>
                        </wps:cNvSpPr>
                        <wps:spPr bwMode="auto">
                          <a:xfrm>
                            <a:off x="47625" y="47625"/>
                            <a:ext cx="72771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201"/>
                        <wps:cNvCnPr>
                          <a:cxnSpLocks noChangeShapeType="1"/>
                        </wps:cNvCnPr>
                        <wps:spPr bwMode="auto">
                          <a:xfrm>
                            <a:off x="914400" y="137160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590" name="Line 202"/>
                        <wps:cNvCnPr>
                          <a:cxnSpLocks noChangeShapeType="1"/>
                        </wps:cNvCnPr>
                        <wps:spPr bwMode="auto">
                          <a:xfrm flipV="1">
                            <a:off x="1257300" y="685800"/>
                            <a:ext cx="3771900" cy="20574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1" name="Rectangle 203"/>
                        <wps:cNvSpPr>
                          <a:spLocks noChangeArrowheads="1"/>
                        </wps:cNvSpPr>
                        <wps:spPr bwMode="auto">
                          <a:xfrm>
                            <a:off x="4229100" y="3086100"/>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square" lIns="0" tIns="0" rIns="0" bIns="0" anchor="t" anchorCtr="0" upright="1">
                          <a:spAutoFit/>
                        </wps:bodyPr>
                      </wps:wsp>
                      <wps:wsp>
                        <wps:cNvPr id="592" name="Rectangle 204"/>
                        <wps:cNvSpPr>
                          <a:spLocks noChangeArrowheads="1"/>
                        </wps:cNvSpPr>
                        <wps:spPr bwMode="auto">
                          <a:xfrm>
                            <a:off x="5257800" y="2743200"/>
                            <a:ext cx="906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Efterspørgsel</w:t>
                              </w:r>
                            </w:p>
                          </w:txbxContent>
                        </wps:txbx>
                        <wps:bodyPr rot="0" vert="horz" wrap="none" lIns="0" tIns="0" rIns="0" bIns="0" anchor="t" anchorCtr="0" upright="1">
                          <a:noAutofit/>
                        </wps:bodyPr>
                      </wps:wsp>
                      <wps:wsp>
                        <wps:cNvPr id="593" name="Line 205"/>
                        <wps:cNvCnPr>
                          <a:cxnSpLocks noChangeShapeType="1"/>
                        </wps:cNvCnPr>
                        <wps:spPr bwMode="auto">
                          <a:xfrm flipV="1">
                            <a:off x="2400300" y="1143000"/>
                            <a:ext cx="3314700" cy="1714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94" name="Line 206"/>
                        <wps:cNvCnPr>
                          <a:cxnSpLocks noChangeShapeType="1"/>
                        </wps:cNvCnPr>
                        <wps:spPr bwMode="auto">
                          <a:xfrm flipH="1" flipV="1">
                            <a:off x="3429000" y="2286000"/>
                            <a:ext cx="635" cy="68580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595" name="Line 207"/>
                        <wps:cNvCnPr>
                          <a:cxnSpLocks noChangeShapeType="1"/>
                        </wps:cNvCnPr>
                        <wps:spPr bwMode="auto">
                          <a:xfrm>
                            <a:off x="914400" y="2286000"/>
                            <a:ext cx="2514600" cy="635"/>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596" name="Rectangle 208"/>
                        <wps:cNvSpPr>
                          <a:spLocks noChangeArrowheads="1"/>
                        </wps:cNvSpPr>
                        <wps:spPr bwMode="auto">
                          <a:xfrm flipH="1">
                            <a:off x="3771900" y="21717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Ny ligevægt</w:t>
                              </w:r>
                            </w:p>
                          </w:txbxContent>
                        </wps:txbx>
                        <wps:bodyPr rot="0" vert="horz" wrap="square" lIns="0" tIns="0" rIns="0" bIns="0" anchor="t" anchorCtr="0" upright="1">
                          <a:noAutofit/>
                        </wps:bodyPr>
                      </wps:wsp>
                      <wps:wsp>
                        <wps:cNvPr id="597" name="Rectangle 209"/>
                        <wps:cNvSpPr>
                          <a:spLocks noChangeArrowheads="1"/>
                        </wps:cNvSpPr>
                        <wps:spPr bwMode="auto">
                          <a:xfrm flipH="1">
                            <a:off x="2400300" y="17145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Start</w:t>
                              </w:r>
                            </w:p>
                          </w:txbxContent>
                        </wps:txbx>
                        <wps:bodyPr rot="0" vert="horz" wrap="square" lIns="0" tIns="0" rIns="0" bIns="0" anchor="t" anchorCtr="0" upright="1">
                          <a:noAutofit/>
                        </wps:bodyPr>
                      </wps:wsp>
                      <wps:wsp>
                        <wps:cNvPr id="598" name="Line 210"/>
                        <wps:cNvCnPr>
                          <a:cxnSpLocks noChangeShapeType="1"/>
                        </wps:cNvCnPr>
                        <wps:spPr bwMode="auto">
                          <a:xfrm>
                            <a:off x="4457700" y="114300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211"/>
                        <wps:cNvCnPr>
                          <a:cxnSpLocks noChangeShapeType="1"/>
                        </wps:cNvCnPr>
                        <wps:spPr bwMode="auto">
                          <a:xfrm>
                            <a:off x="3429000" y="171450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22F4476" id="Lærred 154" o:spid="_x0000_s1354" editas="canvas" style="width:576.75pt;height:292.5pt;mso-position-horizontal-relative:char;mso-position-vertical-relative:line" coordsize="732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GSiQwAABfFAAAOAAAAZHJzL2Uyb0RvYy54bWzsXVFzo8gRfk9V/gOld61hgAFUq73ak6xL&#10;qvYuW9lN3rGELCoSKIAtO1f339M9A6MBj71K1iDXqrdqbWQQINF8dH/9dff7nx52W+s+Kco0z6Yj&#10;5509spJsma/S7HY6+sfXxTgcWWUVZ6t4m2fJdPSYlKOfPvz5T+8P+0nC8k2+XSWFBTvJyslhPx1t&#10;qmo/uboql5tkF5fv8n2Swcp1XuziCl4Wt1erIj7A3nfbK2bb/OqQF6t9kS+TsoS/zuXK0Qex//U6&#10;WVZ/W6/LpLK20xGcWyV+FuLnDf68+vA+ntwW8X6TLuvTiP+Ps9jFaQYHVbuax1Vs3RXpk13t0mWR&#10;l/m6erfMd1f5ep0uE/EZ4NM4dufTzOLsPi7Fh1nCt9OcICy94n5vbvG8s3yRbrfwbVzB3if4N/x9&#10;gOuT4Opt1t5I/kVsW29z2MMFLPfqUpbfd4pfNvE+EZ+8nCx/u/9cWOlqOvI9b2Rl8Q4M6VOaJZbj&#10;c7yCeGzYaJZ9LvA0lw/Zl/2nfPmv0sry2SbObhOxu6+Pe3ijg++AM9fegi/KPRzj5vBrvoJt4rsq&#10;F5fzYV3scJdwoayH6ShyPM8GM3qERY9FgS/tJ3morCWshjVLWMVsFoZMrLuKJ80u9kVZ/ZLkOwsX&#10;pqMtnL84RHz/qazwlOJJs0nru8av2jrgzvHPZb5NV3ipxIvi9ma2Laz7GK1b/BMfrrNZkd9lKzhC&#10;PNkk8eq6Xq7idCuX4cjy+sLngHPBDfETCfP9PbKj6/A69MYe49djz57Pxx8XM2/MF07gz935bDZ3&#10;/sBTc7zJJl2tkgzPrrmVHO80M6hvankTqJvpaJTtvYsvC06x+S1OWlxSvIrSHm7y1ePnornUYJny&#10;zwOYqN8x0QCvScve+jTRkPMA7BJNFAzUCcFcxaVvbNQLOJimsFOxhiz08iyUdyw0PJuF+pwxiZQS&#10;cxBFyUIJQ4OOhUZns1CHM3jQEYbSU77tiEJcozuiXDxMz/GUB+tknJ7y5IfWxqdCpahjoSLwOYuF&#10;uj7zffJDKVKSQXdjoWASbQxl53rKm4J5ckMv3g31nY6BuoMaqMY2GUN5n7lhgDcRkk4UzJcTYIku&#10;Lpj3WcdGvf5t1Fpv0/0/kUpFrvApN2q01tpOJawiL0fUaDfbYUwO/EDUqO92bFXE1f26pEZbdYLI&#10;Dmoin4yVeHxTqsnvpJr4AKkmo7Ey7gfeS5Q+ISt5qp2kEx8g6WQ0Vtd33RfzT2SsZKyd/BMfIP9k&#10;NFbPc2ybkJXS+SgdekZx4ndSUXyAVJTRWH0W8BCj/ecy+4SshKydrFQwQFbKaKzc8V2HjJWQ9SVk&#10;7SSogmETVBq76hgTVC5nXsOuOtyJGLx4Xd6KhT54H8ihvSzrC5sDtzYjWR8KToeS9UGCv5WsCoZN&#10;VmnWCrJnu7bFo2jKCTxXuLJ95AIiyN9+w0xBZ2iTmZ5ffco7KatggJSV0QNosVYmi63dVdCo1tqA&#10;V0wInGiwUjUDxyVcPZtcmqv81d+hWAO0+luQ9Qd6EuuLuKvgInU0/R+LIj+goh1KDVqifvkGTCuc&#10;JOrXFNOOa3vwnMfH/BFa0ZgaYxWLLzoBBXwKgZWn6PrxMJrI/Y3K8Ft3R6nXHCzEv9or0ja7ek6v&#10;36oscJhn/8yi8YKHwdhbeP44CuxwbDvRzxGHC+HNF+3KAlHzIWuFviPVi8UUJwCEKKcwOl67tIKa&#10;pW26m47wsddo754rrlCFEXj6TclC8/v50gWryKFMBAwPqqtgYZMX/xlZB6hUmo7Kf9/FRTKytn/N&#10;wPaFawClTeKF5wcM3lPoa270NXG2hF1NR9XIkouzSpZD3e2L9HYDR5JZ3Sz/CEUw61SUpuC9JBEC&#10;zhtfDOl4qaShDhB65rBvgPAZi1ClLpkX5j3RAxNCPFuVRAhBCNF3USBXmVodIfR0bd8IQS6EqmU1&#10;y1U03wAcOXIhyIUY1IVQ2XEdIPQUed8AAXEFuorkQkC1OyHEKUXbhBCDIoSSJOgIoesS+kYIzYVg&#10;PODIuBILAR0xVDMAciHaNCUBxKAAoWQgOkDoWpC+AaLFQoCK3m94p6azA7EQxEK0QJIQYlCEUNob&#10;DSFkSrSucOgbIaA5UYD9XpCndAIHxQstF8LzIl+sxxwxd1xQP9bU/TM9igrKZSBPrwh82XcJ8oWi&#10;9xDlMrCG6xttmKqHmwfRuguyvGhsx0zCyfkNMGiZ21B5DViQOQ1YODWfUe4xn7F4A/kMJXvScULX&#10;PvWNEy70J4swpQkwAO3M7C5O8Ig5wJggSsjmEoQSqssa5TP6yGdoKKFoe5lvfAElMmgo2eRAwZh/&#10;JIwA3W4tNtMxQlec9Y0RARCWNURAM0OO0rKWLwErIzhJwghDJ0bCiJ4xQjH3F40RSumnY4Qu9+sb&#10;I6DUr+mGykyEBPM97pIjYW7XSiDRM0go8v6iQcKkrgyHVFcCJ8GbEks74E9ICdeFDsPkSRBIHNta&#10;981batGGIvAvGiRMCstQ0TXQWb1vT0IDCYdzkAN3og0CiXbujxRUk+FA4tja9aJBwiSyDBVbMzBI&#10;MACJrkKCQIJAolPKNSBIKAL/okHCJLQMFV0zLEhAcfWTMlnCCMKI82GEIvAvGiNMUstQsTUDYEQY&#10;cLeWSbiO7WOfEspt4PQx0loCJ1knuwdVUh0ZCa4I/IvGCJPaMlRkzQAY0dAQqJEwggQlN8iTOJ8n&#10;oRj8i0YJk+IScgm1zGwAlGCQAgUhtlBSEUpQYddbKOzSfAlF4V80Spj0lpGiawZACVBJRI3eklCC&#10;UOKNoYTi8C8ZJaBQ46niMlKEzQAo4TueizVdGHH40BRNRqKyyECMRRXVGyS5NA6/JjVVv2qq4zyB&#10;iwYJk+QyUozNICBh+43m0uhKUIKDaInz0RKKxb9olDBpLiPF2AyBElHoNOOtCCUo4HhjAYfi8S8a&#10;JUyiy0gxNgOgBMcJDbU023VCaILfyYNyaETjUf0GSbPPIc0+ji65aJQwqS4jxdj0hRKy6haqwLE8&#10;3NanvLo21IJKkgIUmLyrwYRaUUbVHMf7hYTaAwq1jwNkLhoyTBrMaEgNJnfAsaizoqETPdFXBRxG&#10;mEgiUy5Cwvb54Q/UhGZLTWgmVZxur7OVsBTVj4ca6q9TaKh6yIvVFUMBHy7ti3yZlC/M3YKiDUOq&#10;Q1E3ffkU2qh4PfIIQpBgdgMPakBDrezOJMA8zvW6aCfCJMCMFHEzMEYAnfmkAQ01qWrdIBRoDBlo&#10;qJTfRWOEQX6Jjv1w8ktoLVGP5ZFLcOSjXiJgQQDjvWWc4cL8zlpR8UqRxtBTpH782WCymSQNxPqm&#10;/64EjWIeGjj+2i03yz4XeBcsH7IvnXl5YsD518d90hmXJ9+CjTlLmLRn3Rx+zVewTQztMgXz1zSH&#10;zddr66EeNyYZQMcNHC7v+ON959HcXPzaVJCKeiXru4fW4TXVJgW29i7Yk2/0YZUPKgyfBx7fhmxw&#10;Fu/AoGpr1TV1PVmrcSCpw/ygKfvjoWiE3HpeuPC4iJrnBbP9AHU2+IXFk+YO2Bdl9UuS7yxcmI62&#10;MM9P3CGnjHrE58Up854XC0G5ywO3XDya9zxkO29QiD9hSZitHL8BIiAPxg4KBwZL0OyQ43LbYj3I&#10;tdQODjXqBdUTzRUbruHFcUTvN2Og9rhSMNgfqVUvaMQNODGo2gsebE3bfwZj4OsY7OiRRTaHDepA&#10;SGLGi881yrhQxiX+vozLsQhNtnI7qe3/6zf0fjNDjEEk3vaCdaHXkF4wjNy2Gy/YgYoTlHe0nQrX&#10;8YR2VLb2xiki5AZfcPimBEh1+KZrj/o03L8gS2EM5FzxCIPnGfjFjEFv+q4Jq6bTxzDvFYO4E0bH&#10;46hPdddQDHc+7kFJYWrj1VUwPRkvEjVPmTKjnTIo+UP6TExRQKN90Sv7n9mGEw1VjqiCG4QM9XyG&#10;apBkMLt3SYaAVwG0mtUqHgzhFcaIoTPQ8hAa1leYrTTsly2X4gmKJ14vnlAOyFl4h7cTURgUGszu&#10;XaFhhIxWUCEGDxJkZLdSkkc99Z5xhQekKpXbd+GQoQQb0h2W4z+RmoFsRv/usOf5QVOVaqQeal9C&#10;+BUyyHvZr+jDIxaRW0N4nO4RW5XIq1dFGme322SE2b5dsoLxdEkml6Rvv83Q04JcrZA5SIr2rkin&#10;o99hCsp1eB16Y4/x67Fnz+fjj4uZN+YLSO3M3flsNnf+oMTyb/cgUUhX0CIF1IgtSs0ZVgahsxBy&#10;2G7nmUfW/GNYMwgmlhP4L5QAt0W836TLeVzF+mshq5gkLN/k21VSfPgvAAAA//8DAFBLAwQUAAYA&#10;CAAAACEALUYklN4AAAAGAQAADwAAAGRycy9kb3ducmV2LnhtbEyPQUvDQBCF74L/YRnBm91ESQhp&#10;NkVED2oErVI8TpMxG5qdTbPbJv57t170MvB4j/e+KVaz6cWRRtdZVhAvIhDEtW06bhV8vD9cZSCc&#10;R26wt0wKvsnBqjw/KzBv7MRvdFz7VoQSdjkq0N4PuZSu1mTQLexAHLwvOxr0QY6tbEacQrnp5XUU&#10;pdJgx2FB40B3murd+mAUpFX1HH/udfWY7TfTy9N9unuNUanLi/l2CcLT7P/CcMIP6FAGpq09cONE&#10;ryA84n/vyYuTmwTEVkGSJRHIspD/8csfAAAA//8DAFBLAQItABQABgAIAAAAIQC2gziS/gAAAOEB&#10;AAATAAAAAAAAAAAAAAAAAAAAAABbQ29udGVudF9UeXBlc10ueG1sUEsBAi0AFAAGAAgAAAAhADj9&#10;If/WAAAAlAEAAAsAAAAAAAAAAAAAAAAALwEAAF9yZWxzLy5yZWxzUEsBAi0AFAAGAAgAAAAhAA+U&#10;YZKJDAAAF8UAAA4AAAAAAAAAAAAAAAAALgIAAGRycy9lMm9Eb2MueG1sUEsBAi0AFAAGAAgAAAAh&#10;AC1GJJTeAAAABgEAAA8AAAAAAAAAAAAAAAAA4w4AAGRycy9kb3ducmV2LnhtbFBLBQYAAAAABAAE&#10;APMAAADuDwAAAAA=&#10;">
                <v:shape id="_x0000_s1355" type="#_x0000_t75" style="position:absolute;width:73247;height:37147;visibility:visible;mso-wrap-style:square">
                  <v:fill o:detectmouseclick="t"/>
                  <v:path o:connecttype="none"/>
                </v:shape>
                <v:line id="Line 156" o:spid="_x0000_s1356"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1axQAAANwAAAAPAAAAZHJzL2Rvd25yZXYueG1sRI9Pa8JA&#10;FMTvhX6H5RV6041i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DMWG1axQAAANwAAAAP&#10;AAAAAAAAAAAAAAAAAAcCAABkcnMvZG93bnJldi54bWxQSwUGAAAAAAMAAwC3AAAA+QIAAAAA&#10;" strokeweight="0"/>
                <v:line id="Line 157" o:spid="_x0000_s1357"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jBxAAAANwAAAAPAAAAZHJzL2Rvd25yZXYueG1sRI9Pa8JA&#10;FMTvBb/D8oTe6sZiNEZXkWLR3vwLHh/ZZ7KYfRuyW02/vVso9DjMzG+Y+bKztbhT641jBcNBAoK4&#10;cNpwqeB0/HzLQPiArLF2TAp+yMNy0XuZY67dg/d0P4RSRAj7HBVUITS5lL6oyKIfuIY4elfXWgxR&#10;tqXULT4i3NbyPUnG0qLhuFBhQx8VFbfDt1VgduNN+jU5T89yvQnDS3bLjD0p9drvVjMQgbrwH/5r&#10;b7WCdJTC75l4BOTiCQAA//8DAFBLAQItABQABgAIAAAAIQDb4fbL7gAAAIUBAAATAAAAAAAAAAAA&#10;AAAAAAAAAABbQ29udGVudF9UeXBlc10ueG1sUEsBAi0AFAAGAAgAAAAhAFr0LFu/AAAAFQEAAAsA&#10;AAAAAAAAAAAAAAAAHwEAAF9yZWxzLy5yZWxzUEsBAi0AFAAGAAgAAAAhAKMUyMHEAAAA3AAAAA8A&#10;AAAAAAAAAAAAAAAABwIAAGRycy9kb3ducmV2LnhtbFBLBQYAAAAAAwADALcAAAD4AgAAAAA=&#10;" strokeweight="0"/>
                <v:line id="Line 158" o:spid="_x0000_s1358"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a2xAAAANwAAAAPAAAAZHJzL2Rvd25yZXYueG1sRI9Pa8JA&#10;FMTvBb/D8oTe6kbR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FPGVrbEAAAA3AAAAA8A&#10;AAAAAAAAAAAAAAAABwIAAGRycy9kb3ducmV2LnhtbFBLBQYAAAAAAwADALcAAAD4AgAAAAA=&#10;" strokeweight="0"/>
                <v:line id="Line 159" o:spid="_x0000_s1359"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MtxQAAANwAAAAPAAAAZHJzL2Rvd25yZXYueG1sRI9Ba8JA&#10;FITvhf6H5RW86cZSTZq6SikV601tAj0+sq/JYvZtyK4a/31XEHocZuYbZrEabCvO1HvjWMF0koAg&#10;rpw2XCsovtfjDIQPyBpbx6TgSh5Wy8eHBebaXXhP50OoRYSwz1FBE0KXS+mrhiz6ieuIo/freosh&#10;yr6WusdLhNtWPifJXFo0HBca7Oijoep4OFkFZjffzLZp+VrKz02Y/mTHzNhCqdHT8P4GItAQ/sP3&#10;9pdWMHtJ4XYmHgG5/AMAAP//AwBQSwECLQAUAAYACAAAACEA2+H2y+4AAACFAQAAEwAAAAAAAAAA&#10;AAAAAAAAAAAAW0NvbnRlbnRfVHlwZXNdLnhtbFBLAQItABQABgAIAAAAIQBa9CxbvwAAABUBAAAL&#10;AAAAAAAAAAAAAAAAAB8BAABfcmVscy8ucmVsc1BLAQItABQABgAIAAAAIQA8ivMtxQAAANwAAAAP&#10;AAAAAAAAAAAAAAAAAAcCAABkcnMvZG93bnJldi54bWxQSwUGAAAAAAMAAwC3AAAA+QIAAAAA&#10;" strokeweight="0"/>
                <v:line id="Line 160" o:spid="_x0000_s1360"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dfwQAAANwAAAAPAAAAZHJzL2Rvd25yZXYueG1sRE/LisIw&#10;FN0PzD+EOzA7TR1G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E0VZ1/BAAAA3AAAAA8AAAAA&#10;AAAAAAAAAAAABwIAAGRycy9kb3ducmV2LnhtbFBLBQYAAAAAAwADALcAAAD1AgAAAAA=&#10;" strokeweight="0"/>
                <v:line id="Line 161" o:spid="_x0000_s1361"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LExQAAANwAAAAPAAAAZHJzL2Rvd25yZXYueG1sRI9bi8Iw&#10;FITfBf9DOMK+ranipVajiLjovu16AR8PzbENNielyWr335uFBR+HmfmGWaxaW4k7Nd44VjDoJyCI&#10;c6cNFwpOx4/3FIQPyBorx6Tglzyslt3OAjPtHvxN90MoRISwz1BBGUKdSenzkiz6vquJo3d1jcUQ&#10;ZVNI3eAjwm0lh0kykRYNx4USa9qUlN8OP1aB+Zrsxp/T8+wst7swuKS31NiTUm+9dj0HEagNr/B/&#10;e68VjEcz+DsTj4BcPgEAAP//AwBQSwECLQAUAAYACAAAACEA2+H2y+4AAACFAQAAEwAAAAAAAAAA&#10;AAAAAAAAAAAAW0NvbnRlbnRfVHlwZXNdLnhtbFBLAQItABQABgAIAAAAIQBa9CxbvwAAABUBAAAL&#10;AAAAAAAAAAAAAAAAAB8BAABfcmVscy8ucmVsc1BLAQItABQABgAIAAAAIQAiWcLExQAAANwAAAAP&#10;AAAAAAAAAAAAAAAAAAcCAABkcnMvZG93bnJldi54bWxQSwUGAAAAAAMAAwC3AAAA+QIAAAAA&#10;" strokeweight="0"/>
                <v:line id="Line 162" o:spid="_x0000_s1362"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2EwgAAANwAAAAPAAAAZHJzL2Rvd25yZXYueG1sRE/Pa8Iw&#10;FL4P/B/CG3hbUwd1tTOKjInzNmsLOz6atzbYvJQm0+6/N4fBjh/f7/V2sr240uiNYwWLJAVB3Dht&#10;uFVQnfdPOQgfkDX2jknBL3nYbmYPayy0u/GJrmVoRQxhX6CCLoShkNI3HVn0iRuII/ftRoshwrGV&#10;esRbDLe9fE7TpbRoODZ0ONBbR82l/LEKzOfykB1f6lUt3w9h8ZVfcmMrpeaP0+4VRKAp/Iv/3B9a&#10;QZbF+fFMPAJycwcAAP//AwBQSwECLQAUAAYACAAAACEA2+H2y+4AAACFAQAAEwAAAAAAAAAAAAAA&#10;AAAAAAAAW0NvbnRlbnRfVHlwZXNdLnhtbFBLAQItABQABgAIAAAAIQBa9CxbvwAAABUBAAALAAAA&#10;AAAAAAAAAAAAAB8BAABfcmVscy8ucmVsc1BLAQItABQABgAIAAAAIQA2uv2EwgAAANwAAAAPAAAA&#10;AAAAAAAAAAAAAAcCAABkcnMvZG93bnJldi54bWxQSwUGAAAAAAMAAwC3AAAA9gIAAAAA&#10;" strokeweight="0"/>
                <v:line id="Line 163" o:spid="_x0000_s1363"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gfxAAAANwAAAAPAAAAZHJzL2Rvd25yZXYueG1sRI9Ba8JA&#10;FITvBf/D8gq91U2E2DS6ikiLeqtWweMj+5osZt+G7Fbjv3cFweMwM98w03lvG3GmzhvHCtJhAoK4&#10;dNpwpWD/+/2eg/ABWWPjmBRcycN8NniZYqHdhbd03oVKRAj7AhXUIbSFlL6syaIfupY4en+usxii&#10;7CqpO7xEuG3kKEnG0qLhuFBjS8uaytPu3yowP+NVtvk4fB7k1yqkx/yUG7tX6u21X0xABOrDM/xo&#10;r7WCLEvhfiYeATm7AQAA//8DAFBLAQItABQABgAIAAAAIQDb4fbL7gAAAIUBAAATAAAAAAAAAAAA&#10;AAAAAAAAAABbQ29udGVudF9UeXBlc10ueG1sUEsBAi0AFAAGAAgAAAAhAFr0LFu/AAAAFQEAAAsA&#10;AAAAAAAAAAAAAAAAHwEAAF9yZWxzLy5yZWxzUEsBAi0AFAAGAAgAAAAhAFn2WB/EAAAA3AAAAA8A&#10;AAAAAAAAAAAAAAAABwIAAGRycy9kb3ducmV2LnhtbFBLBQYAAAAAAwADALcAAAD4AgAAAAA=&#10;" strokeweight="0"/>
                <v:line id="Line 164" o:spid="_x0000_s1364"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WtxgAAANwAAAAPAAAAZHJzL2Rvd25yZXYueG1sRI9PawIx&#10;FMTvhX6H8ITealbBKqtRpKWlFFrx38Hbc/PcXdy8LEl002/fFASPw8z8hpktomnElZyvLSsY9DMQ&#10;xIXVNZcKdtv35wkIH5A1NpZJwS95WMwfH2aYa9vxmq6bUIoEYZ+jgiqENpfSFxUZ9H3bEifvZJ3B&#10;kKQrpXbYJbhp5DDLXqTBmtNChS29VlScNxejYP0z5qP7uMRzPHbfq8O+/Nq/LZV66sXlFESgGO7h&#10;W/tTKxiNhvB/Jh0BOf8DAAD//wMAUEsBAi0AFAAGAAgAAAAhANvh9svuAAAAhQEAABMAAAAAAAAA&#10;AAAAAAAAAAAAAFtDb250ZW50X1R5cGVzXS54bWxQSwECLQAUAAYACAAAACEAWvQsW78AAAAVAQAA&#10;CwAAAAAAAAAAAAAAAAAfAQAAX3JlbHMvLnJlbHNQSwECLQAUAAYACAAAACEAR8D1rcYAAADcAAAA&#10;DwAAAAAAAAAAAAAAAAAHAgAAZHJzL2Rvd25yZXYueG1sUEsFBgAAAAADAAMAtwAAAPoCAAAAAA==&#10;" strokeweight="0"/>
                <v:line id="Line 165" o:spid="_x0000_s1365"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A2xgAAANwAAAAPAAAAZHJzL2Rvd25yZXYueG1sRI9BawIx&#10;FITvBf9DeEJvNVuL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KIxQNsYAAADcAAAA&#10;DwAAAAAAAAAAAAAAAAAHAgAAZHJzL2Rvd25yZXYueG1sUEsFBgAAAAADAAMAtwAAAPoCAAAAAA==&#10;" strokeweight="0"/>
                <v:line id="Line 166" o:spid="_x0000_s1366"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hCxgAAANwAAAAPAAAAZHJzL2Rvd25yZXYueG1sRI9BawIx&#10;FITvBf9DeEJvNVupbdkaRSwVEVS09dDbc/O6u7h5WZLoxn9vCoUeh5n5hhlPo2nEhZyvLSt4HGQg&#10;iAuray4VfH1+PLyC8AFZY2OZFFzJw3TSuxtjrm3HO7rsQykShH2OCqoQ2lxKX1Rk0A9sS5y8H+sM&#10;hiRdKbXDLsFNI4dZ9iwN1pwWKmxpXlFx2p+Ngt3mhY9ucY6neOzW2+9DuTq8z5S678fZG4hAMfyH&#10;/9pLrWA0eoLfM+kIyMkNAAD//wMAUEsBAi0AFAAGAAgAAAAhANvh9svuAAAAhQEAABMAAAAAAAAA&#10;AAAAAAAAAAAAAFtDb250ZW50X1R5cGVzXS54bWxQSwECLQAUAAYACAAAACEAWvQsW78AAAAVAQAA&#10;CwAAAAAAAAAAAAAAAAAfAQAAX3JlbHMvLnJlbHNQSwECLQAUAAYACAAAACEAp2XIQsYAAADcAAAA&#10;DwAAAAAAAAAAAAAAAAAHAgAAZHJzL2Rvd25yZXYueG1sUEsFBgAAAAADAAMAtwAAAPoCAAAAAA==&#10;" strokeweight="0"/>
                <v:line id="Line 167" o:spid="_x0000_s1367"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3ZxwAAANwAAAAPAAAAZHJzL2Rvd25yZXYueG1sRI9PawIx&#10;FMTvhX6H8Aq91ayFbctqFGlpEcGK/w7enpvn7uLmZUmim357Uyj0OMzMb5jxNJpWXMn5xrKC4SAD&#10;QVxa3XClYLf9fHoD4QOyxtYyKfghD9PJ/d0YC217XtN1EyqRIOwLVFCH0BVS+rImg35gO+Lknawz&#10;GJJ0ldQO+wQ3rXzOshdpsOG0UGNH7zWV583FKFh/v/LRfV3iOR775eqwrxb7j5lSjw9xNgIRKIb/&#10;8F97rhXkeQ6/Z9IRkJMbAAAA//8DAFBLAQItABQABgAIAAAAIQDb4fbL7gAAAIUBAAATAAAAAAAA&#10;AAAAAAAAAAAAAABbQ29udGVudF9UeXBlc10ueG1sUEsBAi0AFAAGAAgAAAAhAFr0LFu/AAAAFQEA&#10;AAsAAAAAAAAAAAAAAAAAHwEAAF9yZWxzLy5yZWxzUEsBAi0AFAAGAAgAAAAhAMgpbdnHAAAA3AAA&#10;AA8AAAAAAAAAAAAAAAAABwIAAGRycy9kb3ducmV2LnhtbFBLBQYAAAAAAwADALcAAAD7AgAAAAA=&#10;" strokeweight="0"/>
                <v:line id="Line 168" o:spid="_x0000_s1368"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uxgAAANwAAAAPAAAAZHJzL2Rvd25yZXYueG1sRI9BawIx&#10;FITvgv8hPKE3zVrQytYoYmkpgi1qPfT23LzuLm5eliS68d+bQqHHYWa+YebLaBpxJedrywrGowwE&#10;cWF1zaWCr8PrcAbCB2SNjWVScCMPy0W/N8dc2453dN2HUiQI+xwVVCG0uZS+qMigH9mWOHk/1hkM&#10;SbpSaoddgptGPmbZVBqsOS1U2NK6ouK8vxgFu48nPrm3SzzHU7f9/D6Wm+PLSqmHQVw9gwgUw3/4&#10;r/2uFUwmU/g9k46AXNwBAAD//wMAUEsBAi0AFAAGAAgAAAAhANvh9svuAAAAhQEAABMAAAAAAAAA&#10;AAAAAAAAAAAAAFtDb250ZW50X1R5cGVzXS54bWxQSwECLQAUAAYACAAAACEAWvQsW78AAAAVAQAA&#10;CwAAAAAAAAAAAAAAAAAfAQAAX3JlbHMvLnJlbHNQSwECLQAUAAYACAAAACEAOPvzrsYAAADcAAAA&#10;DwAAAAAAAAAAAAAAAAAHAgAAZHJzL2Rvd25yZXYueG1sUEsFBgAAAAADAAMAtwAAAPoCAAAAAA==&#10;" strokeweight="0"/>
                <v:line id="Line 169" o:spid="_x0000_s1369"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Y1xgAAANwAAAAPAAAAZHJzL2Rvd25yZXYueG1sRI9BawIx&#10;FITvQv9DeII3zVqwytYo0qJIwRa1Hnp7bl53FzcvSxLd+O+bQqHHYWa+YebLaBpxI+drywrGowwE&#10;cWF1zaWCz+N6OAPhA7LGxjIpuJOH5eKhN8dc2473dDuEUiQI+xwVVCG0uZS+qMigH9mWOHnf1hkM&#10;SbpSaoddgptGPmbZkzRYc1qosKWXiorL4WoU7N+nfHaba7zEc7f7+DqVb6fXlVKDflw9gwgUw3/4&#10;r73VCiaTKfyeSUdALn4AAAD//wMAUEsBAi0AFAAGAAgAAAAhANvh9svuAAAAhQEAABMAAAAAAAAA&#10;AAAAAAAAAAAAAFtDb250ZW50X1R5cGVzXS54bWxQSwECLQAUAAYACAAAACEAWvQsW78AAAAVAQAA&#10;CwAAAAAAAAAAAAAAAAAfAQAAX3JlbHMvLnJlbHNQSwECLQAUAAYACAAAACEAV7dWNcYAAADcAAAA&#10;DwAAAAAAAAAAAAAAAAAHAgAAZHJzL2Rvd25yZXYueG1sUEsFBgAAAAADAAMAtwAAAPoCAAAAAA==&#10;" strokeweight="0"/>
                <v:line id="Line 170" o:spid="_x0000_s1370"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JHwwAAANwAAAAPAAAAZHJzL2Rvd25yZXYueG1sRE/Pa8Iw&#10;FL4L/g/hCbvNdAOnVKOIsjEGU+rmwduzeWuLzUtJos3+++Uw8Pjx/V6somnFjZxvLCt4GmcgiEur&#10;G64UfH+9Ps5A+ICssbVMCn7Jw2o5HCww17bngm6HUIkUwj5HBXUIXS6lL2sy6Me2I07cj3UGQ4Ku&#10;ktphn8JNK5+z7EUabDg11NjRpqbycrgaBcVuymf3do2XeO4/96dj9XHcrpV6GMX1HESgGO7if/e7&#10;VjCZpLXpTDoCcvkHAAD//wMAUEsBAi0AFAAGAAgAAAAhANvh9svuAAAAhQEAABMAAAAAAAAAAAAA&#10;AAAAAAAAAFtDb250ZW50X1R5cGVzXS54bWxQSwECLQAUAAYACAAAACEAWvQsW78AAAAVAQAACwAA&#10;AAAAAAAAAAAAAAAfAQAAX3JlbHMvLnJlbHNQSwECLQAUAAYACAAAACEAJijCR8MAAADcAAAADwAA&#10;AAAAAAAAAAAAAAAHAgAAZHJzL2Rvd25yZXYueG1sUEsFBgAAAAADAAMAtwAAAPcCAAAAAA==&#10;" strokeweight="0"/>
                <v:line id="Line 171" o:spid="_x0000_s1371" style="position:absolute;visibility:visible;mso-wrap-style:square" from="9144,13525" to="527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YRwgAAANwAAAAPAAAAZHJzL2Rvd25yZXYueG1sRI/NasMw&#10;EITvgb6D2EJvsRyXNK0TJYRCoVf/hFwXa2MbWyvHUm337atCocdhZr5hDqfF9GKi0bWWFWyiGARx&#10;ZXXLtYKy+Fi/gnAeWWNvmRR8k4PT8WF1wFTbmTOacl+LAGGXooLG+yGV0lUNGXSRHYiDd7OjQR/k&#10;WEs94hzgppdJHL9Igy2HhQYHem+o6vIvoyArOya+FrlP7s8Ft2azk3RR6ulxOe9BeFr8f/iv/akV&#10;bLdv8HsmHAF5/AEAAP//AwBQSwECLQAUAAYACAAAACEA2+H2y+4AAACFAQAAEwAAAAAAAAAAAAAA&#10;AAAAAAAAW0NvbnRlbnRfVHlwZXNdLnhtbFBLAQItABQABgAIAAAAIQBa9CxbvwAAABUBAAALAAAA&#10;AAAAAAAAAAAAAB8BAABfcmVscy8ucmVsc1BLAQItABQABgAIAAAAIQAdPeYRwgAAANwAAAAPAAAA&#10;AAAAAAAAAAAAAAcCAABkcnMvZG93bnJldi54bWxQSwUGAAAAAAMAAwC3AAAA9gIAAAAA&#10;" strokecolor="navy" strokeweight="2.25pt"/>
                <v:line id="Line 172" o:spid="_x0000_s1372" style="position:absolute;visibility:visible;mso-wrap-style:square" from="9144,20002" to="2657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G2wwAAANwAAAAPAAAAZHJzL2Rvd25yZXYueG1sRE/Pa8Iw&#10;FL4L/g/hCbtp6oZFOqO4wUAP4qweenw0b2235qVLslr31y+HgceP7/dqM5hW9OR8Y1nBfJaAIC6t&#10;brhScDm/TZcgfEDW2FomBTfysFmPRyvMtL3yifo8VCKGsM9QQR1Cl0npy5oM+pntiCP3YZ3BEKGr&#10;pHZ4jeGmlY9JkkqDDceGGjt6ran8yn+MgoGafUqfh+L4/uT64+/Lrvg+FUo9TIbtM4hAQ7iL/907&#10;rWCRxvnxTDwCcv0HAAD//wMAUEsBAi0AFAAGAAgAAAAhANvh9svuAAAAhQEAABMAAAAAAAAAAAAA&#10;AAAAAAAAAFtDb250ZW50X1R5cGVzXS54bWxQSwECLQAUAAYACAAAACEAWvQsW78AAAAVAQAACwAA&#10;AAAAAAAAAAAAAAAfAQAAX3JlbHMvLnJlbHNQSwECLQAUAAYACAAAACEAPeSxtsMAAADcAAAADwAA&#10;AAAAAAAAAAAAAAAHAgAAZHJzL2Rvd25yZXYueG1sUEsFBgAAAAADAAMAtwAAAPcCAAAAAA==&#10;" strokecolor="purple"/>
                <v:line id="Line 173" o:spid="_x0000_s1373" style="position:absolute;flip:y;visibility:visible;mso-wrap-style:square" from="26574,20002" to="2657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EDxQAAANwAAAAPAAAAZHJzL2Rvd25yZXYueG1sRI9RawIx&#10;EITfC/6HsEJfpOYsKHI1ShUESxGqtn1eLtvk6GVzJPG89tebgtDHYXa+2VmseteIjkKsPSuYjAsQ&#10;xJXXNRsF76ftwxxETMgaG8+k4IcirJaDuwWW2l/4QN0xGZEhHEtUYFNqSyljZclhHPuWOHtfPjhM&#10;WQYjdcBLhrtGPhbFTDqsOTdYbGljqfo+nl1+A1/9S/jttvtRtf4wn8Wb5alR6n7YPz+BSNSn/+Nb&#10;eqcVTGcT+BuTCSCXVwAAAP//AwBQSwECLQAUAAYACAAAACEA2+H2y+4AAACFAQAAEwAAAAAAAAAA&#10;AAAAAAAAAAAAW0NvbnRlbnRfVHlwZXNdLnhtbFBLAQItABQABgAIAAAAIQBa9CxbvwAAABUBAAAL&#10;AAAAAAAAAAAAAAAAAB8BAABfcmVscy8ucmVsc1BLAQItABQABgAIAAAAIQAbSDEDxQAAANwAAAAP&#10;AAAAAAAAAAAAAAAAAAcCAABkcnMvZG93bnJldi54bWxQSwUGAAAAAAMAAwC3AAAA+QIAAAAA&#10;" strokecolor="maroon"/>
                <v:rect id="Rectangle 174" o:spid="_x0000_s1374"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lHxQAAANwAAAAPAAAAZHJzL2Rvd25yZXYueG1sRI9Ba8JA&#10;FITvQv/D8gq9iG4qVC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B3vOlHxQAAANwAAAAP&#10;AAAAAAAAAAAAAAAAAAcCAABkcnMvZG93bnJldi54bWxQSwUGAAAAAAMAAwC3AAAA+QIAAAAA&#10;" filled="f" stroked="f"/>
                <v:rect id="Rectangle 175" o:spid="_x0000_s1375"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zcxQAAANwAAAAPAAAAZHJzL2Rvd25yZXYueG1sRI9Ba8JA&#10;FITvhf6H5Qm9lLqxok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AY8EzcxQAAANwAAAAP&#10;AAAAAAAAAAAAAAAAAAcCAABkcnMvZG93bnJldi54bWxQSwUGAAAAAAMAAwC3AAAA+QIAAAAA&#10;" filled="f" stroked="f"/>
                <v:rect id="Rectangle 176" o:spid="_x0000_s1376"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SoxQAAANwAAAAPAAAAZHJzL2Rvd25yZXYueG1sRI9Ba8JA&#10;FITvhf6H5Qm9lLqxqEjqKkWQBhHEaD0/sq9JMPs2ZrdJ/PeuIHgcZuYbZr7sTSVaalxpWcFoGIEg&#10;zqwuOVdwPKw/ZiCcR9ZYWSYFV3KwXLy+zDHWtuM9tanPRYCwi1FB4X0dS+myggy6oa2Jg/dnG4M+&#10;yCaXusEuwE0lP6NoKg2WHBYKrGlVUHZO/42CLtu1p8P2R+7eT4nlS3JZpb8bpd4G/fcXCE+9f4Yf&#10;7UQrmEzHcD8TjoBc3AAAAP//AwBQSwECLQAUAAYACAAAACEA2+H2y+4AAACFAQAAEwAAAAAAAAAA&#10;AAAAAAAAAAAAW0NvbnRlbnRfVHlwZXNdLnhtbFBLAQItABQABgAIAAAAIQBa9CxbvwAAABUBAAAL&#10;AAAAAAAAAAAAAAAAAB8BAABfcmVscy8ucmVsc1BLAQItABQABgAIAAAAIQCXGdSoxQAAANwAAAAP&#10;AAAAAAAAAAAAAAAAAAcCAABkcnMvZG93bnJldi54bWxQSwUGAAAAAAMAAwC3AAAA+QIAAAAA&#10;" filled="f" stroked="f"/>
                <v:rect id="Rectangle 177" o:spid="_x0000_s1377"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zxQAAANwAAAAPAAAAZHJzL2Rvd25yZXYueG1sRI9Ba8JA&#10;FITvQv/D8gpeRDcWl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D4VXEzxQAAANwAAAAP&#10;AAAAAAAAAAAAAAAAAAcCAABkcnMvZG93bnJldi54bWxQSwUGAAAAAAMAAwC3AAAA+QIAAAAA&#10;" filled="f" stroked="f"/>
                <v:rect id="Rectangle 178" o:spid="_x0000_s1378"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ExQAAANwAAAAPAAAAZHJzL2Rvd25yZXYueG1sRI/dasJA&#10;FITvC77DcoTeFN1YaJ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AIh+9ExQAAANwAAAAP&#10;AAAAAAAAAAAAAAAAAAcCAABkcnMvZG93bnJldi54bWxQSwUGAAAAAAMAAwC3AAAA+QIAAAAA&#10;" filled="f" stroked="f"/>
                <v:rect id="Rectangle 179" o:spid="_x0000_s1379"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rfxQAAANwAAAAPAAAAZHJzL2Rvd25yZXYueG1sRI/dasJA&#10;FITvC32H5Qi9kbqx4A+pqxRBGkQQo/X6kD1NgtmzMbtN4tu7gtDLYWa+YRar3lSipcaVlhWMRxEI&#10;4szqknMFp+PmfQ7CeWSNlWVScCMHq+XrywJjbTs+UJv6XAQIuxgVFN7XsZQuK8igG9maOHi/tjHo&#10;g2xyqRvsAtxU8iOKptJgyWGhwJrWBWWX9M8o6LJ9ez7uvuV+eE4sX5PrOv3ZKvU26L8+QXjq/X/4&#10;2U60gsl0Bo8z4QjI5R0AAP//AwBQSwECLQAUAAYACAAAACEA2+H2y+4AAACFAQAAEwAAAAAAAAAA&#10;AAAAAAAAAAAAW0NvbnRlbnRfVHlwZXNdLnhtbFBLAQItABQABgAIAAAAIQBa9CxbvwAAABUBAAAL&#10;AAAAAAAAAAAAAAAAAB8BAABfcmVscy8ucmVsc1BLAQItABQABgAIAAAAIQBny0rfxQAAANwAAAAP&#10;AAAAAAAAAAAAAAAAAAcCAABkcnMvZG93bnJldi54bWxQSwUGAAAAAAMAAwC3AAAA+QIAAAAA&#10;" filled="f" stroked="f"/>
                <v:rect id="Rectangle 180" o:spid="_x0000_s1380" style="position:absolute;left:14478;top:1714;width:4495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cmwwAAANwAAAAPAAAAZHJzL2Rvd25yZXYueG1sRE/Pa8Iw&#10;FL4P/B/CE3YZa6qgdNUoIgg7DIbdDnp7JM+mW/NSmmi7/fXmMNjx4/u93o6uFTfqQ+NZwSzLQRBr&#10;bxquFXx+HJ4LECEiG2w9k4IfCrDdTB7WWBo/8JFuVaxFCuFQogIbY1dKGbQlhyHzHXHiLr53GBPs&#10;a2l6HFK4a+U8z5fSYcOpwWJHe0v6u7o6BYf3U0P8K49PL8Xgv/T8XNm3TqnH6bhbgYg0xn/xn/vV&#10;KFgs09p0Jh0BubkDAAD//wMAUEsBAi0AFAAGAAgAAAAhANvh9svuAAAAhQEAABMAAAAAAAAAAAAA&#10;AAAAAAAAAFtDb250ZW50X1R5cGVzXS54bWxQSwECLQAUAAYACAAAACEAWvQsW78AAAAVAQAACwAA&#10;AAAAAAAAAAAAAAAfAQAAX3JlbHMvLnJlbHNQSwECLQAUAAYACAAAACEA5L23JsMAAADcAAAADwAA&#10;AAAAAAAAAAAAAAAHAgAAZHJzL2Rvd25yZXYueG1sUEsFBgAAAAADAAMAtwAAAPcCAAAAAA==&#10;" filled="f" stroked="f">
                  <v:textbox style="mso-fit-shape-to-text:t" inset="0,0,0,0">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Produktionsomkostningerne falder der kan produceres mobiltelefoner meget billigere.</w:t>
                        </w:r>
                      </w:p>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 xml:space="preserve">         Mængde stiger og pris falder</w:t>
                        </w:r>
                      </w:p>
                    </w:txbxContent>
                  </v:textbox>
                </v:rect>
                <v:rect id="Rectangle 181" o:spid="_x0000_s1381"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wgAAANwAAAAPAAAAZHJzL2Rvd25yZXYueG1sRI/NigIx&#10;EITvgu8QWvCmGQXF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A/cV/KwgAAANwAAAAPAAAA&#10;AAAAAAAAAAAAAAcCAABkcnMvZG93bnJldi54bWxQSwUGAAAAAAMAAwC3AAAA9gIAAAAA&#10;" filled="f" stroked="f">
                  <v:textbox style="mso-fit-shape-to-text:t" inset="0,0,0,0">
                    <w:txbxContent>
                      <w:p w:rsidR="004F6DD0" w:rsidRDefault="004F6DD0" w:rsidP="00193C47"/>
                    </w:txbxContent>
                  </v:textbox>
                </v:rect>
                <v:rect id="Rectangle 182" o:spid="_x0000_s1382"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CKvwAAANwAAAAPAAAAZHJzL2Rvd25yZXYueG1sRE/LisIw&#10;FN0L8w/hDsxO0xF8UI0iA4IObmz9gEtz+8DkpiTR1r+fLAZcHs57ux+tEU/yoXOs4HuWgSCunO64&#10;UXArj9M1iBCRNRrHpOBFAfa7j8kWc+0GvtKziI1IIRxyVNDG2OdShqoli2HmeuLE1c5bjAn6RmqP&#10;Qwq3Rs6zbCktdpwaWuzpp6XqXjysAlkWx2FdGJ+533l9MefTtSan1NfneNiAiDTGt/jffdIKFqs0&#10;P51JR0Du/gAAAP//AwBQSwECLQAUAAYACAAAACEA2+H2y+4AAACFAQAAEwAAAAAAAAAAAAAAAAAA&#10;AAAAW0NvbnRlbnRfVHlwZXNdLnhtbFBLAQItABQABgAIAAAAIQBa9CxbvwAAABUBAAALAAAAAAAA&#10;AAAAAAAAAB8BAABfcmVscy8ucmVsc1BLAQItABQABgAIAAAAIQArkmCK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183" o:spid="_x0000_s1383"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sURwgAAANwAAAAPAAAAZHJzL2Rvd25yZXYueG1sRI/NigIx&#10;EITvgu8QWvCmGQVd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BE3sUR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184" o:spid="_x0000_s1384"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tmwgAAANwAAAAPAAAAZHJzL2Rvd25yZXYueG1sRI/dagIx&#10;FITvBd8hHME7zbpg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C0DFtm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185" o:spid="_x0000_s1385"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79wgAAANwAAAAPAAAAZHJzL2Rvd25yZXYueG1sRI/dagIx&#10;FITvC75DOIJ3NatS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DbQP79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186" o:spid="_x0000_s1386"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aJwgAAANwAAAAPAAAAZHJzL2Rvd25yZXYueG1sRI/dagIx&#10;FITvC75DOIJ3NatY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BUqWaJ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187" o:spid="_x0000_s1387"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cMSwgAAANwAAAAPAAAAZHJzL2Rvd25yZXYueG1sRI/NigIx&#10;EITvgu8QWvCmGQV/mDWKCIIuXhz3AZpJzw8mnSHJOrNvv1lY8FhU1VfU7jBYI17kQ+tYwWKegSAu&#10;nW65VvD1OM+2IEJE1mgck4IfCnDYj0c7zLXr+U6vItYiQTjkqKCJsculDGVDFsPcdcTJq5y3GJP0&#10;tdQe+wS3Ri6zbC0ttpwWGuzo1FD5LL6tAvkozv22MD5zn8vqZq6Xe0VOqelkOH6AiDTEd/i/fdEK&#10;VpsV/J1JR0DufwEAAP//AwBQSwECLQAUAAYACAAAACEA2+H2y+4AAACFAQAAEwAAAAAAAAAAAAAA&#10;AAAAAAAAW0NvbnRlbnRfVHlwZXNdLnhtbFBLAQItABQABgAIAAAAIQBa9CxbvwAAABUBAAALAAAA&#10;AAAAAAAAAAAAAB8BAABfcmVscy8ucmVsc1BLAQItABQABgAIAAAAIQA75cMS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188" o:spid="_x0000_s1388"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1lwgAAANwAAAAPAAAAZHJzL2Rvd25yZXYueG1sRI/NigIx&#10;EITvgu8QWtibZhR0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DLN11l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189" o:spid="_x0000_s1389"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wgAAANwAAAAPAAAAZHJzL2Rvd25yZXYueG1sRI/NigIx&#10;EITvgu8QWvCmGQVX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Cke/j+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190" o:spid="_x0000_s1390"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yMvwAAANwAAAAPAAAAZHJzL2Rvd25yZXYueG1sRE/LisIw&#10;FN0L8w/hDsxO0xF8UI0iA4IObmz9gEtz+8DkpiTR1r+fLAZcHs57ux+tEU/yoXOs4HuWgSCunO64&#10;UXArj9M1iBCRNRrHpOBFAfa7j8kWc+0GvtKziI1IIRxyVNDG2OdShqoli2HmeuLE1c5bjAn6RmqP&#10;Qwq3Rs6zbCktdpwaWuzpp6XqXjysAlkWx2FdGJ+533l9MefTtSan1NfneNiAiDTGt/jffdIKFqu0&#10;Np1JR0Du/gAAAP//AwBQSwECLQAUAAYACAAAACEA2+H2y+4AAACFAQAAEwAAAAAAAAAAAAAAAAAA&#10;AAAAW0NvbnRlbnRfVHlwZXNdLnhtbFBLAQItABQABgAIAAAAIQBa9CxbvwAAABUBAAALAAAAAAAA&#10;AAAAAAAAAB8BAABfcmVscy8ucmVsc1BLAQItABQABgAIAAAAIQDV5GyMvwAAANwAAAAPAAAAAAAA&#10;AAAAAAAAAAcCAABkcnMvZG93bnJldi54bWxQSwUGAAAAAAMAAwC3AAAA8wI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191" o:spid="_x0000_s1391"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192" o:spid="_x0000_s1392" style="position:absolute;left:51435;top:5715;width:44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rsidR="004F6DD0" w:rsidRDefault="004F6DD0" w:rsidP="00193C47">
                        <w:r>
                          <w:rPr>
                            <w:rFonts w:ascii="Arial" w:hAnsi="Arial" w:cs="Arial"/>
                            <w:color w:val="000000"/>
                            <w:lang w:val="en-US"/>
                          </w:rPr>
                          <w:t>Udbud</w:t>
                        </w:r>
                      </w:p>
                    </w:txbxContent>
                  </v:textbox>
                </v:rect>
                <v:rect id="Rectangle 193" o:spid="_x0000_s1393"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194" o:spid="_x0000_s1394"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195" o:spid="_x0000_s1395"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196" o:spid="_x0000_s1396"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CIxQAAANwAAAAPAAAAZHJzL2Rvd25yZXYueG1sRI9BawIx&#10;FITvBf9DeIK3mlRsK1ujlILizbpdaHt7bF6zi8nLsom6/vumUPA4zMw3zHI9eCfO1Mc2sIaHqQJB&#10;XAfTstVQfWzuFyBiQjboApOGK0VYr0Z3SyxMuPCBzmWyIkM4FqihSakrpIx1Qx7jNHTE2fsJvceU&#10;ZW+l6fGS4d7JmVJP0mPLeaHBjt4aqo/lyWs4PG+3n3t3rNzXrlLv1srvUu21noyH1xcQiYZ0C/+3&#10;d0bD42IOf2fyEZCrXwAAAP//AwBQSwECLQAUAAYACAAAACEA2+H2y+4AAACFAQAAEwAAAAAAAAAA&#10;AAAAAAAAAAAAW0NvbnRlbnRfVHlwZXNdLnhtbFBLAQItABQABgAIAAAAIQBa9CxbvwAAABUBAAAL&#10;AAAAAAAAAAAAAAAAAB8BAABfcmVscy8ucmVsc1BLAQItABQABgAIAAAAIQDjtsCIxQAAANwAAAAP&#10;AAAAAAAAAAAAAAAAAAcCAABkcnMvZG93bnJldi54bWxQSwUGAAAAAAMAAwC3AAAA+QI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197" o:spid="_x0000_s1397"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fJxAAAANwAAAAPAAAAZHJzL2Rvd25yZXYueG1sRI9Ba8JA&#10;FITvQv/D8gpepG4qKBJdRYTSIIIYW8+P7DMJZt/G7DaJ/94VhB6HmfmGWa57U4mWGldaVvA5jkAQ&#10;Z1aXnCv4OX19zEE4j6yxskwK7uRgvXobLDHWtuMjtanPRYCwi1FB4X0dS+myggy6sa2Jg3exjUEf&#10;ZJNL3WAX4KaSkyiaSYMlh4UCa9oWlF3TP6Ogyw7t+bT/lofRObF8S27b9Hen1PC93yxAeOr9f/jV&#10;TrSC6XwKzzPhCMjVAwAA//8DAFBLAQItABQABgAIAAAAIQDb4fbL7gAAAIUBAAATAAAAAAAAAAAA&#10;AAAAAAAAAABbQ29udGVudF9UeXBlc10ueG1sUEsBAi0AFAAGAAgAAAAhAFr0LFu/AAAAFQEAAAsA&#10;AAAAAAAAAAAAAAAAHwEAAF9yZWxzLy5yZWxzUEsBAi0AFAAGAAgAAAAhAEhZl8nEAAAA3AAAAA8A&#10;AAAAAAAAAAAAAAAABwIAAGRycy9kb3ducmV2LnhtbFBLBQYAAAAAAwADALcAAAD4AgAAAAA=&#10;" filled="f" stroked="f"/>
                <v:rect id="Rectangle 198" o:spid="_x0000_s1398"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rsidR="004F6DD0" w:rsidRDefault="004F6DD0" w:rsidP="00193C47"/>
                    </w:txbxContent>
                  </v:textbox>
                </v:rect>
                <v:rect id="Rectangle 199" o:spid="_x0000_s1399"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rsidR="004F6DD0" w:rsidRDefault="004F6DD0" w:rsidP="00193C47"/>
                    </w:txbxContent>
                  </v:textbox>
                </v:rect>
                <v:rect id="Rectangle 200" o:spid="_x0000_s1400" style="position:absolute;left:476;top:476;width:72771;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awAAAANwAAAAPAAAAZHJzL2Rvd25yZXYueG1sRE9Ni8Iw&#10;EL0L/ocwwt40VVCkGqWKwp6EVWHX29CMSbGZlCZru/9+cxA8Pt73etu7WjypDZVnBdNJBoK49Lpi&#10;o+B6OY6XIEJE1lh7JgV/FGC7GQ7WmGvf8Rc9z9GIFMIhRwU2xiaXMpSWHIaJb4gTd/etw5hga6Ru&#10;sUvhrpazLFtIhxWnBosN7S2Vj/OvU3BobqdiboIsvqP9efhdd7Qno9THqC9WICL18S1+uT+1gvky&#10;rU1n0hGQm38AAAD//wMAUEsBAi0AFAAGAAgAAAAhANvh9svuAAAAhQEAABMAAAAAAAAAAAAAAAAA&#10;AAAAAFtDb250ZW50X1R5cGVzXS54bWxQSwECLQAUAAYACAAAACEAWvQsW78AAAAVAQAACwAAAAAA&#10;AAAAAAAAAAAfAQAAX3JlbHMvLnJlbHNQSwECLQAUAAYACAAAACEAgtt/2sAAAADcAAAADwAAAAAA&#10;AAAAAAAAAAAHAgAAZHJzL2Rvd25yZXYueG1sUEsFBgAAAAADAAMAtwAAAPQCAAAAAA==&#10;" filled="f"/>
                <v:line id="Line 201" o:spid="_x0000_s1401" style="position:absolute;visibility:visible;mso-wrap-style:square" from="9144,13716" to="52768,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pWwAAAANwAAAAPAAAAZHJzL2Rvd25yZXYueG1sRI/NqsIw&#10;FIT3F3yHcAR311Tl+lONIoLg1rbi9tAc22JzUpuo9e1vBMHlMDPfMKtNZ2rxoNZVlhWMhhEI4tzq&#10;igsFWbr/nYNwHlljbZkUvMjBZt37WWGs7ZOP9Eh8IQKEXYwKSu+bWEqXl2TQDW1DHLyLbQ36INtC&#10;6hafAW5qOY6iqTRYcVgosaFdSfk1uRsFx+zKxOc08ePbJOXKjGaSTkoN+t12CcJT57/hT/ugFfzN&#10;F/A+E46AXP8DAAD//wMAUEsBAi0AFAAGAAgAAAAhANvh9svuAAAAhQEAABMAAAAAAAAAAAAAAAAA&#10;AAAAAFtDb250ZW50X1R5cGVzXS54bWxQSwECLQAUAAYACAAAACEAWvQsW78AAAAVAQAACwAAAAAA&#10;AAAAAAAAAAAfAQAAX3JlbHMvLnJlbHNQSwECLQAUAAYACAAAACEAY13KVsAAAADcAAAADwAAAAAA&#10;AAAAAAAAAAAHAgAAZHJzL2Rvd25yZXYueG1sUEsFBgAAAAADAAMAtwAAAPQCAAAAAA==&#10;" strokecolor="navy" strokeweight="2.25pt"/>
                <v:line id="Line 202" o:spid="_x0000_s1402" style="position:absolute;flip:y;visibility:visible;mso-wrap-style:square" from="12573,6858" to="50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qDwgAAANwAAAAPAAAAZHJzL2Rvd25yZXYueG1sRE/dasIw&#10;FL4f7B3CGexmzEShY62mZUwUkYGs8wEOzbEtNielidq+/XIhePnx/a+K0XbiSoNvHWuYzxQI4sqZ&#10;lmsNx7/N+ycIH5ANdo5Jw0Qeivz5aYWZcTf+pWsZahFD2GeooQmhz6T0VUMW/cz1xJE7ucFiiHCo&#10;pRnwFsNtJxdKfUiLLceGBnv6bqg6lxerQR5kuq/Vxr5V3WHabpVPftZe69eX8WsJItAYHuK7e2c0&#10;JGmcH8/EIyDzfwAAAP//AwBQSwECLQAUAAYACAAAACEA2+H2y+4AAACFAQAAEwAAAAAAAAAAAAAA&#10;AAAAAAAAW0NvbnRlbnRfVHlwZXNdLnhtbFBLAQItABQABgAIAAAAIQBa9CxbvwAAABUBAAALAAAA&#10;AAAAAAAAAAAAAB8BAABfcmVscy8ucmVsc1BLAQItABQABgAIAAAAIQDqBrqDwgAAANwAAAAPAAAA&#10;AAAAAAAAAAAAAAcCAABkcnMvZG93bnJldi54bWxQSwUGAAAAAAMAAwC3AAAA9gIAAAAA&#10;" strokecolor="red" strokeweight="2.25pt"/>
                <v:rect id="Rectangle 203" o:spid="_x0000_s1403" style="position:absolute;left:42291;top:30861;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6cxQAAANwAAAAPAAAAZHJzL2Rvd25yZXYueG1sRI9Ba8JA&#10;FITvQv/D8gq9iG4UFI2uUgpCD4KY9qC3R/aZjc2+Ddmtif56VxA8DjPzDbNcd7YSF2p86VjBaJiA&#10;IM6dLrlQ8PuzGcxA+ICssXJMCq7kYb166y0x1a7lPV2yUIgIYZ+iAhNCnUrpc0MW/dDVxNE7ucZi&#10;iLIppG6wjXBbyXGSTKXFkuOCwZq+DOV/2b9VsNkdSuKb3Pfns9ad8/ExM9taqY/37nMBIlAXXuFn&#10;+1srmMxH8DgTj4Bc3QEAAP//AwBQSwECLQAUAAYACAAAACEA2+H2y+4AAACFAQAAEwAAAAAAAAAA&#10;AAAAAAAAAAAAW0NvbnRlbnRfVHlwZXNdLnhtbFBLAQItABQABgAIAAAAIQBa9CxbvwAAABUBAAAL&#10;AAAAAAAAAAAAAAAAAB8BAABfcmVscy8ucmVsc1BLAQItABQABgAIAAAAIQBAUm6cxQAAANwAAAAP&#10;AAAAAAAAAAAAAAAAAAcCAABkcnMvZG93bnJldi54bWxQSwUGAAAAAAMAAwC3AAAA+QI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204" o:spid="_x0000_s1404" style="position:absolute;left:52578;top:27432;width:90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K8xQAAANwAAAAPAAAAZHJzL2Rvd25yZXYueG1sRI9Ra8Iw&#10;FIXfB/sP4Q72NtPKJrYaRYXhGPhg9QdcmmvTrbmpSdTu3y+DgY+Hc853OPPlYDtxJR9axwryUQaC&#10;uHa65UbB8fD+MgURIrLGzjEp+KEAy8XjwxxL7W68p2sVG5EgHEpUYGLsSylDbchiGLmeOHkn5y3G&#10;JH0jtcdbgttOjrNsIi22nBYM9rQxVH9XF6uA1tt98bUKZid9HvLd56R43Z6Ven4aVjMQkYZ4D/+3&#10;P7SCt2IMf2fSEZCLXwAAAP//AwBQSwECLQAUAAYACAAAACEA2+H2y+4AAACFAQAAEwAAAAAAAAAA&#10;AAAAAAAAAAAAW0NvbnRlbnRfVHlwZXNdLnhtbFBLAQItABQABgAIAAAAIQBa9CxbvwAAABUBAAAL&#10;AAAAAAAAAAAAAAAAAB8BAABfcmVscy8ucmVsc1BLAQItABQABgAIAAAAIQAWZDK8xQAAANwAAAAP&#10;AAAAAAAAAAAAAAAAAAcCAABkcnMvZG93bnJldi54bWxQSwUGAAAAAAMAAwC3AAAA+QIAAAAA&#10;" filled="f" stroked="f">
                  <v:textbox inset="0,0,0,0">
                    <w:txbxContent>
                      <w:p w:rsidR="004F6DD0" w:rsidRDefault="004F6DD0" w:rsidP="00193C47">
                        <w:r>
                          <w:rPr>
                            <w:rFonts w:ascii="Arial" w:hAnsi="Arial" w:cs="Arial"/>
                            <w:color w:val="000000"/>
                            <w:lang w:val="en-US"/>
                          </w:rPr>
                          <w:t>Efterspørgsel</w:t>
                        </w:r>
                      </w:p>
                    </w:txbxContent>
                  </v:textbox>
                </v:rect>
                <v:line id="Line 205" o:spid="_x0000_s1405" style="position:absolute;flip:y;visibility:visible;mso-wrap-style:square" from="24003,11430" to="57150,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T0xAAAANwAAAAPAAAAZHJzL2Rvd25yZXYueG1sRI/disIw&#10;FITvBd8hHGFvRBNdFK1GkRVlEaH48wCH5tgWm5PSZLW+/WZhwcthZr5hluvWVuJBjS8daxgNFQji&#10;zJmScw3Xy24wA+EDssHKMWl4kYf1qttZYmLck0/0OIdcRAj7BDUUIdSJlD4ryKIfupo4ejfXWAxR&#10;Nrk0DT4j3FZyrNRUWiw5LhRY01dB2f38YzXIVM4PudrZflalr/1e+clx67X+6LWbBYhAbXiH/9vf&#10;RsNk/gl/Z+IRkKtfAAAA//8DAFBLAQItABQABgAIAAAAIQDb4fbL7gAAAIUBAAATAAAAAAAAAAAA&#10;AAAAAAAAAABbQ29udGVudF9UeXBlc10ueG1sUEsBAi0AFAAGAAgAAAAhAFr0LFu/AAAAFQEAAAsA&#10;AAAAAAAAAAAAAAAAHwEAAF9yZWxzLy5yZWxzUEsBAi0AFAAGAAgAAAAhABrUJPTEAAAA3AAAAA8A&#10;AAAAAAAAAAAAAAAABwIAAGRycy9kb3ducmV2LnhtbFBLBQYAAAAAAwADALcAAAD4AgAAAAA=&#10;" strokecolor="red" strokeweight="2.25pt"/>
                <v:line id="Line 206" o:spid="_x0000_s1406" style="position:absolute;flip:x y;visibility:visible;mso-wrap-style:square" from="34290,22860" to="3429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JpxQAAANwAAAAPAAAAZHJzL2Rvd25yZXYueG1sRI9Ba8JA&#10;FITvBf/D8oTe6sZSJU1dRQqCBw009mBvj93XbGj2bciuMf57t1DocZiZb5jVZnStGKgPjWcF81kG&#10;glh703Ct4PO0e8pBhIhssPVMCm4UYLOePKywMP7KHzRUsRYJwqFABTbGrpAyaEsOw8x3xMn79r3D&#10;mGRfS9PjNcFdK5+zbCkdNpwWLHb0bkn/VBenQJ6/qCyPy5y0Lve2OsfjYTBKPU7H7RuISGP8D/+1&#10;90bB4vUFfs+kIyDXdwAAAP//AwBQSwECLQAUAAYACAAAACEA2+H2y+4AAACFAQAAEwAAAAAAAAAA&#10;AAAAAAAAAAAAW0NvbnRlbnRfVHlwZXNdLnhtbFBLAQItABQABgAIAAAAIQBa9CxbvwAAABUBAAAL&#10;AAAAAAAAAAAAAAAAAB8BAABfcmVscy8ucmVsc1BLAQItABQABgAIAAAAIQAMuDJpxQAAANwAAAAP&#10;AAAAAAAAAAAAAAAAAAcCAABkcnMvZG93bnJldi54bWxQSwUGAAAAAAMAAwC3AAAA+QIAAAAA&#10;" strokecolor="maroon"/>
                <v:line id="Line 207" o:spid="_x0000_s1407" style="position:absolute;visibility:visible;mso-wrap-style:square" from="9144,22860" to="34290,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IJxgAAANwAAAAPAAAAZHJzL2Rvd25yZXYueG1sRI9Pa8JA&#10;FMTvQr/D8gq96aYtSo2u0gqCHop/Dzk+ss8kNvs23V1j6qfvCoUeh5n5DTOdd6YWLTlfWVbwPEhA&#10;EOdWV1woOB6W/TcQPiBrrC2Tgh/yMJ899KaYanvlHbX7UIgIYZ+igjKEJpXS5yUZ9APbEEfvZJ3B&#10;EKUrpHZ4jXBTy5ckGUmDFceFEhtalJR/7S9GQUfVekTnz2yzfXXt5vaxyr53mVJPj937BESgLvyH&#10;/9orrWA4HsL9TDwCcvYLAAD//wMAUEsBAi0AFAAGAAgAAAAhANvh9svuAAAAhQEAABMAAAAAAAAA&#10;AAAAAAAAAAAAAFtDb250ZW50X1R5cGVzXS54bWxQSwECLQAUAAYACAAAACEAWvQsW78AAAAVAQAA&#10;CwAAAAAAAAAAAAAAAAAfAQAAX3JlbHMvLnJlbHNQSwECLQAUAAYACAAAACEAGEZiCcYAAADcAAAA&#10;DwAAAAAAAAAAAAAAAAAHAgAAZHJzL2Rvd25yZXYueG1sUEsFBgAAAAADAAMAtwAAAPoCAAAAAA==&#10;" strokecolor="purple"/>
                <v:rect id="Rectangle 208" o:spid="_x0000_s1408" style="position:absolute;left:37719;top:21717;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qBxgAAANwAAAAPAAAAZHJzL2Rvd25yZXYueG1sRI9Ba8JA&#10;FITvgv9heYXezKaKUlPXEETbetBSk4u3R/Y1CWbfhuxW03/fLQg9DjPzDbNKB9OKK/WusazgKYpB&#10;EJdWN1wpKPLd5BmE88gaW8uk4IccpOvxaIWJtjf+pOvJVyJA2CWooPa+S6R0ZU0GXWQ74uB92d6g&#10;D7KvpO7xFuCmldM4XkiDDYeFGjva1FReTt9GQWaq4mN7nh/2ORb567GY4fb4ptTjw5C9gPA0+P/w&#10;vf2uFcyXC/g7E46AXP8CAAD//wMAUEsBAi0AFAAGAAgAAAAhANvh9svuAAAAhQEAABMAAAAAAAAA&#10;AAAAAAAAAAAAAFtDb250ZW50X1R5cGVzXS54bWxQSwECLQAUAAYACAAAACEAWvQsW78AAAAVAQAA&#10;CwAAAAAAAAAAAAAAAAAfAQAAX3JlbHMvLnJlbHNQSwECLQAUAAYACAAAACEAGhjKgcYAAADcAAAA&#10;DwAAAAAAAAAAAAAAAAAHAgAAZHJzL2Rvd25yZXYueG1sUEsFBgAAAAADAAMAtwAAAPoCAAAAAA==&#10;" filled="f" stroked="f">
                  <v:textbox inset="0,0,0,0">
                    <w:txbxContent>
                      <w:p w:rsidR="004F6DD0" w:rsidRDefault="004F6DD0" w:rsidP="00193C47">
                        <w:r>
                          <w:rPr>
                            <w:rFonts w:ascii="Arial" w:hAnsi="Arial" w:cs="Arial"/>
                            <w:color w:val="000000"/>
                            <w:lang w:val="en-US"/>
                          </w:rPr>
                          <w:t>Ny ligevægt</w:t>
                        </w:r>
                      </w:p>
                    </w:txbxContent>
                  </v:textbox>
                </v:rect>
                <v:rect id="Rectangle 209" o:spid="_x0000_s1409" style="position:absolute;left:24003;top:17145;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8axgAAANwAAAAPAAAAZHJzL2Rvd25yZXYueG1sRI9Ba8JA&#10;FITvgv9heUJvuqnFWtOsIsXWetBikktvj+xrEsy+Ddmtxn/fLQgeh5n5hklWvWnEmTpXW1bwOIlA&#10;EBdW11wqyLP38QsI55E1NpZJwZUcrJbDQYKxthc+0jn1pQgQdjEqqLxvYyldUZFBN7EtcfB+bGfQ&#10;B9mVUnd4CXDTyGkUPUuDNYeFClt6q6g4pb9GwdqU+dfme7bfZZhnH4f8CTeHrVIPo379CsJT7+/h&#10;W/tTK5gt5vB/JhwBufwDAAD//wMAUEsBAi0AFAAGAAgAAAAhANvh9svuAAAAhQEAABMAAAAAAAAA&#10;AAAAAAAAAAAAAFtDb250ZW50X1R5cGVzXS54bWxQSwECLQAUAAYACAAAACEAWvQsW78AAAAVAQAA&#10;CwAAAAAAAAAAAAAAAAAfAQAAX3JlbHMvLnJlbHNQSwECLQAUAAYACAAAACEAdVRvGsYAAADcAAAA&#10;DwAAAAAAAAAAAAAAAAAHAgAAZHJzL2Rvd25yZXYueG1sUEsFBgAAAAADAAMAtwAAAPoCAAAAAA==&#10;" filled="f" stroked="f">
                  <v:textbox inset="0,0,0,0">
                    <w:txbxContent>
                      <w:p w:rsidR="004F6DD0" w:rsidRDefault="004F6DD0" w:rsidP="00193C47">
                        <w:r>
                          <w:rPr>
                            <w:rFonts w:ascii="Arial" w:hAnsi="Arial" w:cs="Arial"/>
                            <w:color w:val="000000"/>
                            <w:lang w:val="en-US"/>
                          </w:rPr>
                          <w:t>Start</w:t>
                        </w:r>
                      </w:p>
                    </w:txbxContent>
                  </v:textbox>
                </v:rect>
                <v:line id="Line 210" o:spid="_x0000_s1410" style="position:absolute;visibility:visible;mso-wrap-style:square" from="44577,11430" to="4686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XSwgAAANwAAAAPAAAAZHJzL2Rvd25yZXYueG1sRE9ba8Iw&#10;FH4f7D+EM9jbTBWm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CHMuXSwgAAANwAAAAPAAAA&#10;AAAAAAAAAAAAAAcCAABkcnMvZG93bnJldi54bWxQSwUGAAAAAAMAAwC3AAAA9gIAAAAA&#10;">
                  <v:stroke endarrow="block"/>
                </v:line>
                <v:line id="Line 211" o:spid="_x0000_s1411" style="position:absolute;visibility:visible;mso-wrap-style:square" from="34290,17145" to="3657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BJxQAAANwAAAAPAAAAZHJzL2Rvd25yZXYueG1sRI/NasMw&#10;EITvhbyD2EBvjZxC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DofkBJxQAAANwAAAAP&#10;AAAAAAAAAAAAAAAAAAcCAABkcnMvZG93bnJldi54bWxQSwUGAAAAAAMAAwC3AAAA+QIAAAAA&#10;">
                  <v:stroke endarrow="block"/>
                </v:line>
                <w10:anchorlock/>
              </v:group>
            </w:pict>
          </mc:Fallback>
        </mc:AlternateContent>
      </w:r>
    </w:p>
    <w:p w:rsidR="00193C47" w:rsidRDefault="00193C47" w:rsidP="00193C47"/>
    <w:p w:rsidR="00193C47" w:rsidRDefault="00193C47" w:rsidP="00193C47"/>
    <w:p w:rsidR="00193C47" w:rsidRDefault="00193C47" w:rsidP="00193C47">
      <w:r>
        <w:t>Årsagerne til stigningen i udbud</w:t>
      </w:r>
      <w:r w:rsidR="00E878CD">
        <w:t>d</w:t>
      </w:r>
      <w:r>
        <w:t>et kan være:</w:t>
      </w:r>
    </w:p>
    <w:p w:rsidR="00193C47" w:rsidRDefault="00193C47" w:rsidP="00193C47"/>
    <w:p w:rsidR="00193C47" w:rsidRDefault="00193C47" w:rsidP="00193C47">
      <w:pPr>
        <w:numPr>
          <w:ilvl w:val="0"/>
          <w:numId w:val="7"/>
        </w:numPr>
      </w:pPr>
      <w:r>
        <w:t xml:space="preserve">Øget tilgang af ressourcer </w:t>
      </w:r>
    </w:p>
    <w:p w:rsidR="00193C47" w:rsidRDefault="00193C47" w:rsidP="00193C47">
      <w:pPr>
        <w:numPr>
          <w:ilvl w:val="0"/>
          <w:numId w:val="7"/>
        </w:numPr>
      </w:pPr>
      <w:r>
        <w:t>Billigere produktionsteknologi</w:t>
      </w:r>
    </w:p>
    <w:p w:rsidR="00193C47" w:rsidRDefault="00193C47" w:rsidP="00193C47">
      <w:pPr>
        <w:numPr>
          <w:ilvl w:val="0"/>
          <w:numId w:val="7"/>
        </w:numPr>
      </w:pPr>
      <w:r>
        <w:t>Højere effektivitet</w:t>
      </w:r>
    </w:p>
    <w:p w:rsidR="00193C47" w:rsidRDefault="00193C47" w:rsidP="00193C47">
      <w:pPr>
        <w:numPr>
          <w:ilvl w:val="0"/>
          <w:numId w:val="7"/>
        </w:numPr>
      </w:pPr>
      <w:r>
        <w:t>Fald i produktionsomkostninger</w:t>
      </w:r>
    </w:p>
    <w:p w:rsidR="00193C47" w:rsidRPr="00B85474" w:rsidRDefault="00193C47" w:rsidP="00193C47">
      <w:pPr>
        <w:numPr>
          <w:ilvl w:val="0"/>
          <w:numId w:val="7"/>
        </w:numPr>
      </w:pPr>
      <w:r>
        <w:t>Gode fremtidsudsigter for virksomhederne</w:t>
      </w:r>
    </w:p>
    <w:p w:rsidR="00193C47" w:rsidRDefault="00193C47" w:rsidP="00193C47"/>
    <w:p w:rsidR="00193C47" w:rsidRDefault="00193C47" w:rsidP="00193C47"/>
    <w:p w:rsidR="00193C47" w:rsidRPr="00651B48" w:rsidRDefault="00E878CD" w:rsidP="00193C47">
      <w:pPr>
        <w:ind w:left="360"/>
        <w:rPr>
          <w:sz w:val="40"/>
          <w:szCs w:val="40"/>
        </w:rPr>
      </w:pPr>
      <w:bookmarkStart w:id="47" w:name="_Toc31565103"/>
      <w:r>
        <w:rPr>
          <w:rStyle w:val="Overskrift2Tegn"/>
        </w:rPr>
        <w:lastRenderedPageBreak/>
        <w:t>5</w:t>
      </w:r>
      <w:r w:rsidR="00190860" w:rsidRPr="00190860">
        <w:rPr>
          <w:rStyle w:val="Overskrift2Tegn"/>
        </w:rPr>
        <w:t xml:space="preserve">.7 </w:t>
      </w:r>
      <w:r w:rsidR="00193C47" w:rsidRPr="00190860">
        <w:rPr>
          <w:rStyle w:val="Overskrift2Tegn"/>
        </w:rPr>
        <w:t>Fald i udbud</w:t>
      </w:r>
      <w:r w:rsidR="00190860">
        <w:rPr>
          <w:rStyle w:val="Overskrift2Tegn"/>
        </w:rPr>
        <w:t>d</w:t>
      </w:r>
      <w:r w:rsidR="00193C47" w:rsidRPr="00190860">
        <w:rPr>
          <w:rStyle w:val="Overskrift2Tegn"/>
        </w:rPr>
        <w:t>et</w:t>
      </w:r>
      <w:bookmarkEnd w:id="47"/>
      <w:r w:rsidR="00193C47">
        <w:rPr>
          <w:sz w:val="40"/>
          <w:szCs w:val="40"/>
        </w:rPr>
        <w:t>:</w:t>
      </w:r>
    </w:p>
    <w:p w:rsidR="00193C47" w:rsidRDefault="003E4ED7" w:rsidP="00193C47">
      <w:r>
        <w:rPr>
          <w:noProof/>
        </w:rPr>
        <mc:AlternateContent>
          <mc:Choice Requires="wpc">
            <w:drawing>
              <wp:inline distT="0" distB="0" distL="0" distR="0" wp14:anchorId="05FEFA96" wp14:editId="21DFF195">
                <wp:extent cx="7324725" cy="3714750"/>
                <wp:effectExtent l="0" t="0" r="12065" b="3810"/>
                <wp:docPr id="543" name="Lærred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6" name="Line 98"/>
                        <wps:cNvCnPr>
                          <a:cxnSpLocks noChangeShapeType="1"/>
                        </wps:cNvCnPr>
                        <wps:spPr bwMode="auto">
                          <a:xfrm>
                            <a:off x="914400" y="942975"/>
                            <a:ext cx="0" cy="20288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Line 99"/>
                        <wps:cNvCnPr>
                          <a:cxnSpLocks noChangeShapeType="1"/>
                        </wps:cNvCnPr>
                        <wps:spPr bwMode="auto">
                          <a:xfrm>
                            <a:off x="866775" y="29718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Line 100"/>
                        <wps:cNvCnPr>
                          <a:cxnSpLocks noChangeShapeType="1"/>
                        </wps:cNvCnPr>
                        <wps:spPr bwMode="auto">
                          <a:xfrm>
                            <a:off x="866775" y="256222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Line 101"/>
                        <wps:cNvCnPr>
                          <a:cxnSpLocks noChangeShapeType="1"/>
                        </wps:cNvCnPr>
                        <wps:spPr bwMode="auto">
                          <a:xfrm>
                            <a:off x="866775" y="21621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02"/>
                        <wps:cNvCnPr>
                          <a:cxnSpLocks noChangeShapeType="1"/>
                        </wps:cNvCnPr>
                        <wps:spPr bwMode="auto">
                          <a:xfrm>
                            <a:off x="866775" y="175260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03"/>
                        <wps:cNvCnPr>
                          <a:cxnSpLocks noChangeShapeType="1"/>
                        </wps:cNvCnPr>
                        <wps:spPr bwMode="auto">
                          <a:xfrm>
                            <a:off x="866775" y="1352550"/>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Line 104"/>
                        <wps:cNvCnPr>
                          <a:cxnSpLocks noChangeShapeType="1"/>
                        </wps:cNvCnPr>
                        <wps:spPr bwMode="auto">
                          <a:xfrm>
                            <a:off x="866775" y="942975"/>
                            <a:ext cx="476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Line 105"/>
                        <wps:cNvCnPr>
                          <a:cxnSpLocks noChangeShapeType="1"/>
                        </wps:cNvCnPr>
                        <wps:spPr bwMode="auto">
                          <a:xfrm>
                            <a:off x="914400" y="2971800"/>
                            <a:ext cx="52387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Line 106"/>
                        <wps:cNvCnPr>
                          <a:cxnSpLocks noChangeShapeType="1"/>
                        </wps:cNvCnPr>
                        <wps:spPr bwMode="auto">
                          <a:xfrm flipV="1">
                            <a:off x="9144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Line 107"/>
                        <wps:cNvCnPr>
                          <a:cxnSpLocks noChangeShapeType="1"/>
                        </wps:cNvCnPr>
                        <wps:spPr bwMode="auto">
                          <a:xfrm flipV="1">
                            <a:off x="179070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Line 108"/>
                        <wps:cNvCnPr>
                          <a:cxnSpLocks noChangeShapeType="1"/>
                        </wps:cNvCnPr>
                        <wps:spPr bwMode="auto">
                          <a:xfrm flipV="1">
                            <a:off x="26574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Line 109"/>
                        <wps:cNvCnPr>
                          <a:cxnSpLocks noChangeShapeType="1"/>
                        </wps:cNvCnPr>
                        <wps:spPr bwMode="auto">
                          <a:xfrm flipV="1">
                            <a:off x="35337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 name="Line 110"/>
                        <wps:cNvCnPr>
                          <a:cxnSpLocks noChangeShapeType="1"/>
                        </wps:cNvCnPr>
                        <wps:spPr bwMode="auto">
                          <a:xfrm flipV="1">
                            <a:off x="4410075"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111"/>
                        <wps:cNvCnPr>
                          <a:cxnSpLocks noChangeShapeType="1"/>
                        </wps:cNvCnPr>
                        <wps:spPr bwMode="auto">
                          <a:xfrm flipV="1">
                            <a:off x="52768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Line 112"/>
                        <wps:cNvCnPr>
                          <a:cxnSpLocks noChangeShapeType="1"/>
                        </wps:cNvCnPr>
                        <wps:spPr bwMode="auto">
                          <a:xfrm flipV="1">
                            <a:off x="6153150" y="2971800"/>
                            <a:ext cx="0" cy="476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113"/>
                        <wps:cNvCnPr>
                          <a:cxnSpLocks noChangeShapeType="1"/>
                        </wps:cNvCnPr>
                        <wps:spPr bwMode="auto">
                          <a:xfrm>
                            <a:off x="914400" y="135255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502" name="Line 114"/>
                        <wps:cNvCnPr>
                          <a:cxnSpLocks noChangeShapeType="1"/>
                        </wps:cNvCnPr>
                        <wps:spPr bwMode="auto">
                          <a:xfrm>
                            <a:off x="914400" y="2000250"/>
                            <a:ext cx="1743075" cy="0"/>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503" name="Line 115"/>
                        <wps:cNvCnPr>
                          <a:cxnSpLocks noChangeShapeType="1"/>
                        </wps:cNvCnPr>
                        <wps:spPr bwMode="auto">
                          <a:xfrm flipV="1">
                            <a:off x="2657475" y="2000250"/>
                            <a:ext cx="0" cy="97155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504" name="Rectangle 116"/>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117"/>
                        <wps:cNvSpPr>
                          <a:spLocks noChangeArrowheads="1"/>
                        </wps:cNvSpPr>
                        <wps:spPr bwMode="auto">
                          <a:xfrm>
                            <a:off x="5229225"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118"/>
                        <wps:cNvSpPr>
                          <a:spLocks noChangeArrowheads="1"/>
                        </wps:cNvSpPr>
                        <wps:spPr bwMode="auto">
                          <a:xfrm>
                            <a:off x="866775" y="13049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119"/>
                        <wps:cNvSpPr>
                          <a:spLocks noChangeArrowheads="1"/>
                        </wps:cNvSpPr>
                        <wps:spPr bwMode="auto">
                          <a:xfrm>
                            <a:off x="3048000" y="292417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120"/>
                        <wps:cNvSpPr>
                          <a:spLocks noChangeArrowheads="1"/>
                        </wps:cNvSpPr>
                        <wps:spPr bwMode="auto">
                          <a:xfrm>
                            <a:off x="866775" y="2676525"/>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121"/>
                        <wps:cNvSpPr>
                          <a:spLocks noChangeArrowheads="1"/>
                        </wps:cNvSpPr>
                        <wps:spPr bwMode="auto">
                          <a:xfrm>
                            <a:off x="5229225" y="247650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122"/>
                        <wps:cNvSpPr>
                          <a:spLocks noChangeArrowheads="1"/>
                        </wps:cNvSpPr>
                        <wps:spPr bwMode="auto">
                          <a:xfrm>
                            <a:off x="1447800" y="171450"/>
                            <a:ext cx="4495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Afgifter pålægges mobiltelefoner.</w:t>
                              </w:r>
                            </w:p>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Mængde falder og pris stiger.</w:t>
                              </w:r>
                            </w:p>
                          </w:txbxContent>
                        </wps:txbx>
                        <wps:bodyPr rot="0" vert="horz" wrap="square" lIns="0" tIns="0" rIns="0" bIns="0" anchor="t" anchorCtr="0" upright="1">
                          <a:spAutoFit/>
                        </wps:bodyPr>
                      </wps:wsp>
                      <wps:wsp>
                        <wps:cNvPr id="512" name="Rectangle 123"/>
                        <wps:cNvSpPr>
                          <a:spLocks noChangeArrowheads="1"/>
                        </wps:cNvSpPr>
                        <wps:spPr bwMode="auto">
                          <a:xfrm>
                            <a:off x="3028950" y="400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513" name="Rectangle 124"/>
                        <wps:cNvSpPr>
                          <a:spLocks noChangeArrowheads="1"/>
                        </wps:cNvSpPr>
                        <wps:spPr bwMode="auto">
                          <a:xfrm>
                            <a:off x="704850" y="288607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514" name="Rectangle 125"/>
                        <wps:cNvSpPr>
                          <a:spLocks noChangeArrowheads="1"/>
                        </wps:cNvSpPr>
                        <wps:spPr bwMode="auto">
                          <a:xfrm>
                            <a:off x="533400" y="247650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500</w:t>
                              </w:r>
                            </w:p>
                          </w:txbxContent>
                        </wps:txbx>
                        <wps:bodyPr rot="0" vert="horz" wrap="none" lIns="0" tIns="0" rIns="0" bIns="0" anchor="t" anchorCtr="0" upright="1">
                          <a:spAutoFit/>
                        </wps:bodyPr>
                      </wps:wsp>
                      <wps:wsp>
                        <wps:cNvPr id="515" name="Rectangle 126"/>
                        <wps:cNvSpPr>
                          <a:spLocks noChangeArrowheads="1"/>
                        </wps:cNvSpPr>
                        <wps:spPr bwMode="auto">
                          <a:xfrm>
                            <a:off x="447675" y="20764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516" name="Rectangle 127"/>
                        <wps:cNvSpPr>
                          <a:spLocks noChangeArrowheads="1"/>
                        </wps:cNvSpPr>
                        <wps:spPr bwMode="auto">
                          <a:xfrm>
                            <a:off x="447675" y="16668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1500</w:t>
                              </w:r>
                            </w:p>
                          </w:txbxContent>
                        </wps:txbx>
                        <wps:bodyPr rot="0" vert="horz" wrap="none" lIns="0" tIns="0" rIns="0" bIns="0" anchor="t" anchorCtr="0" upright="1">
                          <a:spAutoFit/>
                        </wps:bodyPr>
                      </wps:wsp>
                      <wps:wsp>
                        <wps:cNvPr id="517" name="Rectangle 128"/>
                        <wps:cNvSpPr>
                          <a:spLocks noChangeArrowheads="1"/>
                        </wps:cNvSpPr>
                        <wps:spPr bwMode="auto">
                          <a:xfrm>
                            <a:off x="447675" y="12668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2000</w:t>
                              </w:r>
                            </w:p>
                          </w:txbxContent>
                        </wps:txbx>
                        <wps:bodyPr rot="0" vert="horz" wrap="none" lIns="0" tIns="0" rIns="0" bIns="0" anchor="t" anchorCtr="0" upright="1">
                          <a:spAutoFit/>
                        </wps:bodyPr>
                      </wps:wsp>
                      <wps:wsp>
                        <wps:cNvPr id="518" name="Rectangle 129"/>
                        <wps:cNvSpPr>
                          <a:spLocks noChangeArrowheads="1"/>
                        </wps:cNvSpPr>
                        <wps:spPr bwMode="auto">
                          <a:xfrm>
                            <a:off x="447675" y="8572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2500</w:t>
                              </w:r>
                            </w:p>
                          </w:txbxContent>
                        </wps:txbx>
                        <wps:bodyPr rot="0" vert="horz" wrap="none" lIns="0" tIns="0" rIns="0" bIns="0" anchor="t" anchorCtr="0" upright="1">
                          <a:spAutoFit/>
                        </wps:bodyPr>
                      </wps:wsp>
                      <wps:wsp>
                        <wps:cNvPr id="519" name="Rectangle 130"/>
                        <wps:cNvSpPr>
                          <a:spLocks noChangeArrowheads="1"/>
                        </wps:cNvSpPr>
                        <wps:spPr bwMode="auto">
                          <a:xfrm>
                            <a:off x="876300" y="31051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0</w:t>
                              </w:r>
                            </w:p>
                          </w:txbxContent>
                        </wps:txbx>
                        <wps:bodyPr rot="0" vert="horz" wrap="none" lIns="0" tIns="0" rIns="0" bIns="0" anchor="t" anchorCtr="0" upright="1">
                          <a:spAutoFit/>
                        </wps:bodyPr>
                      </wps:wsp>
                      <wps:wsp>
                        <wps:cNvPr id="520" name="Rectangle 131"/>
                        <wps:cNvSpPr>
                          <a:spLocks noChangeArrowheads="1"/>
                        </wps:cNvSpPr>
                        <wps:spPr bwMode="auto">
                          <a:xfrm>
                            <a:off x="1666875"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200</w:t>
                              </w:r>
                            </w:p>
                          </w:txbxContent>
                        </wps:txbx>
                        <wps:bodyPr rot="0" vert="horz" wrap="none" lIns="0" tIns="0" rIns="0" bIns="0" anchor="t" anchorCtr="0" upright="1">
                          <a:spAutoFit/>
                        </wps:bodyPr>
                      </wps:wsp>
                      <wps:wsp>
                        <wps:cNvPr id="521" name="Rectangle 132"/>
                        <wps:cNvSpPr>
                          <a:spLocks noChangeArrowheads="1"/>
                        </wps:cNvSpPr>
                        <wps:spPr bwMode="auto">
                          <a:xfrm>
                            <a:off x="25336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400</w:t>
                              </w:r>
                            </w:p>
                          </w:txbxContent>
                        </wps:txbx>
                        <wps:bodyPr rot="0" vert="horz" wrap="none" lIns="0" tIns="0" rIns="0" bIns="0" anchor="t" anchorCtr="0" upright="1">
                          <a:spAutoFit/>
                        </wps:bodyPr>
                      </wps:wsp>
                      <wps:wsp>
                        <wps:cNvPr id="522" name="Rectangle 133"/>
                        <wps:cNvSpPr>
                          <a:spLocks noChangeArrowheads="1"/>
                        </wps:cNvSpPr>
                        <wps:spPr bwMode="auto">
                          <a:xfrm>
                            <a:off x="3409950" y="3105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600</w:t>
                              </w:r>
                            </w:p>
                          </w:txbxContent>
                        </wps:txbx>
                        <wps:bodyPr rot="0" vert="horz" wrap="none" lIns="0" tIns="0" rIns="0" bIns="0" anchor="t" anchorCtr="0" upright="1">
                          <a:spAutoFit/>
                        </wps:bodyPr>
                      </wps:wsp>
                      <wps:wsp>
                        <wps:cNvPr id="523" name="Rectangle 134"/>
                        <wps:cNvSpPr>
                          <a:spLocks noChangeArrowheads="1"/>
                        </wps:cNvSpPr>
                        <wps:spPr bwMode="auto">
                          <a:xfrm>
                            <a:off x="5143500" y="571500"/>
                            <a:ext cx="449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Udbud</w:t>
                              </w:r>
                            </w:p>
                          </w:txbxContent>
                        </wps:txbx>
                        <wps:bodyPr rot="0" vert="horz" wrap="none" lIns="0" tIns="0" rIns="0" bIns="0" anchor="t" anchorCtr="0" upright="1">
                          <a:spAutoFit/>
                        </wps:bodyPr>
                      </wps:wsp>
                      <wps:wsp>
                        <wps:cNvPr id="524" name="Rectangle 135"/>
                        <wps:cNvSpPr>
                          <a:spLocks noChangeArrowheads="1"/>
                        </wps:cNvSpPr>
                        <wps:spPr bwMode="auto">
                          <a:xfrm>
                            <a:off x="51054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1000</w:t>
                              </w:r>
                            </w:p>
                          </w:txbxContent>
                        </wps:txbx>
                        <wps:bodyPr rot="0" vert="horz" wrap="none" lIns="0" tIns="0" rIns="0" bIns="0" anchor="t" anchorCtr="0" upright="1">
                          <a:spAutoFit/>
                        </wps:bodyPr>
                      </wps:wsp>
                      <wps:wsp>
                        <wps:cNvPr id="525" name="Rectangle 136"/>
                        <wps:cNvSpPr>
                          <a:spLocks noChangeArrowheads="1"/>
                        </wps:cNvSpPr>
                        <wps:spPr bwMode="auto">
                          <a:xfrm>
                            <a:off x="5981700" y="31051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1200</w:t>
                              </w:r>
                            </w:p>
                          </w:txbxContent>
                        </wps:txbx>
                        <wps:bodyPr rot="0" vert="horz" wrap="none" lIns="0" tIns="0" rIns="0" bIns="0" anchor="t" anchorCtr="0" upright="1">
                          <a:spAutoFit/>
                        </wps:bodyPr>
                      </wps:wsp>
                      <wps:wsp>
                        <wps:cNvPr id="526" name="Rectangle 137"/>
                        <wps:cNvSpPr>
                          <a:spLocks noChangeArrowheads="1"/>
                        </wps:cNvSpPr>
                        <wps:spPr bwMode="auto">
                          <a:xfrm>
                            <a:off x="6315075" y="3181350"/>
                            <a:ext cx="626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Mængde</w:t>
                              </w:r>
                            </w:p>
                          </w:txbxContent>
                        </wps:txbx>
                        <wps:bodyPr rot="0" vert="horz" wrap="none" lIns="0" tIns="0" rIns="0" bIns="0" anchor="t" anchorCtr="0" upright="1">
                          <a:spAutoFit/>
                        </wps:bodyPr>
                      </wps:wsp>
                      <wps:wsp>
                        <wps:cNvPr id="527" name="Rectangle 138"/>
                        <wps:cNvSpPr>
                          <a:spLocks noChangeArrowheads="1"/>
                        </wps:cNvSpPr>
                        <wps:spPr bwMode="auto">
                          <a:xfrm rot="21540000">
                            <a:off x="306070" y="682625"/>
                            <a:ext cx="288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b/>
                                  <w:bCs/>
                                  <w:color w:val="000000"/>
                                  <w:lang w:val="en-US"/>
                                </w:rPr>
                                <w:t>Pris</w:t>
                              </w:r>
                            </w:p>
                          </w:txbxContent>
                        </wps:txbx>
                        <wps:bodyPr rot="0" vert="horz" wrap="none" lIns="0" tIns="0" rIns="0" bIns="0" anchor="t" anchorCtr="0" upright="1">
                          <a:spAutoFit/>
                        </wps:bodyPr>
                      </wps:wsp>
                      <wps:wsp>
                        <wps:cNvPr id="528" name="Rectangle 139"/>
                        <wps:cNvSpPr>
                          <a:spLocks noChangeArrowheads="1"/>
                        </wps:cNvSpPr>
                        <wps:spPr bwMode="auto">
                          <a:xfrm>
                            <a:off x="6115050" y="8191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140"/>
                        <wps:cNvSpPr>
                          <a:spLocks noChangeArrowheads="1"/>
                        </wps:cNvSpPr>
                        <wps:spPr bwMode="auto">
                          <a:xfrm>
                            <a:off x="6315075" y="7810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530" name="Rectangle 141"/>
                        <wps:cNvSpPr>
                          <a:spLocks noChangeArrowheads="1"/>
                        </wps:cNvSpPr>
                        <wps:spPr bwMode="auto">
                          <a:xfrm>
                            <a:off x="6315075" y="9810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txbxContent>
                        </wps:txbx>
                        <wps:bodyPr rot="0" vert="horz" wrap="none" lIns="0" tIns="0" rIns="0" bIns="0" anchor="t" anchorCtr="0" upright="1">
                          <a:spAutoFit/>
                        </wps:bodyPr>
                      </wps:wsp>
                      <wps:wsp>
                        <wps:cNvPr id="531" name="Rectangle 142"/>
                        <wps:cNvSpPr>
                          <a:spLocks noChangeArrowheads="1"/>
                        </wps:cNvSpPr>
                        <wps:spPr bwMode="auto">
                          <a:xfrm>
                            <a:off x="47625" y="47625"/>
                            <a:ext cx="7277100"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143"/>
                        <wps:cNvCnPr>
                          <a:cxnSpLocks noChangeShapeType="1"/>
                        </wps:cNvCnPr>
                        <wps:spPr bwMode="auto">
                          <a:xfrm>
                            <a:off x="914400" y="1371600"/>
                            <a:ext cx="4362450" cy="161925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wps:wsp>
                        <wps:cNvPr id="533" name="Line 144"/>
                        <wps:cNvCnPr>
                          <a:cxnSpLocks noChangeShapeType="1"/>
                        </wps:cNvCnPr>
                        <wps:spPr bwMode="auto">
                          <a:xfrm flipV="1">
                            <a:off x="1257300" y="685800"/>
                            <a:ext cx="3771900" cy="20574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34" name="Rectangle 145"/>
                        <wps:cNvSpPr>
                          <a:spLocks noChangeArrowheads="1"/>
                        </wps:cNvSpPr>
                        <wps:spPr bwMode="auto">
                          <a:xfrm>
                            <a:off x="4229100" y="3086100"/>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800</w:t>
                              </w:r>
                            </w:p>
                          </w:txbxContent>
                        </wps:txbx>
                        <wps:bodyPr rot="0" vert="horz" wrap="square" lIns="0" tIns="0" rIns="0" bIns="0" anchor="t" anchorCtr="0" upright="1">
                          <a:spAutoFit/>
                        </wps:bodyPr>
                      </wps:wsp>
                      <wps:wsp>
                        <wps:cNvPr id="535" name="Rectangle 146"/>
                        <wps:cNvSpPr>
                          <a:spLocks noChangeArrowheads="1"/>
                        </wps:cNvSpPr>
                        <wps:spPr bwMode="auto">
                          <a:xfrm>
                            <a:off x="5257800" y="2743200"/>
                            <a:ext cx="9067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Efterspørgsel</w:t>
                              </w:r>
                            </w:p>
                          </w:txbxContent>
                        </wps:txbx>
                        <wps:bodyPr rot="0" vert="horz" wrap="none" lIns="0" tIns="0" rIns="0" bIns="0" anchor="t" anchorCtr="0" upright="1">
                          <a:noAutofit/>
                        </wps:bodyPr>
                      </wps:wsp>
                      <wps:wsp>
                        <wps:cNvPr id="536" name="Line 147"/>
                        <wps:cNvCnPr>
                          <a:cxnSpLocks noChangeShapeType="1"/>
                        </wps:cNvCnPr>
                        <wps:spPr bwMode="auto">
                          <a:xfrm flipV="1">
                            <a:off x="1028700" y="342900"/>
                            <a:ext cx="3314700" cy="1714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537" name="Line 148"/>
                        <wps:cNvCnPr>
                          <a:cxnSpLocks noChangeShapeType="1"/>
                        </wps:cNvCnPr>
                        <wps:spPr bwMode="auto">
                          <a:xfrm flipH="1" flipV="1">
                            <a:off x="1714500" y="1714500"/>
                            <a:ext cx="635" cy="125730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538" name="Line 149"/>
                        <wps:cNvCnPr>
                          <a:cxnSpLocks noChangeShapeType="1"/>
                        </wps:cNvCnPr>
                        <wps:spPr bwMode="auto">
                          <a:xfrm>
                            <a:off x="914400" y="1714500"/>
                            <a:ext cx="800100" cy="635"/>
                          </a:xfrm>
                          <a:prstGeom prst="line">
                            <a:avLst/>
                          </a:prstGeom>
                          <a:noFill/>
                          <a:ln w="9525">
                            <a:solidFill>
                              <a:srgbClr val="800080"/>
                            </a:solidFill>
                            <a:round/>
                            <a:headEnd/>
                            <a:tailEnd/>
                          </a:ln>
                          <a:extLst>
                            <a:ext uri="{909E8E84-426E-40DD-AFC4-6F175D3DCCD1}">
                              <a14:hiddenFill xmlns:a14="http://schemas.microsoft.com/office/drawing/2010/main">
                                <a:noFill/>
                              </a14:hiddenFill>
                            </a:ext>
                          </a:extLst>
                        </wps:spPr>
                        <wps:bodyPr/>
                      </wps:wsp>
                      <wps:wsp>
                        <wps:cNvPr id="539" name="Rectangle 150"/>
                        <wps:cNvSpPr>
                          <a:spLocks noChangeArrowheads="1"/>
                        </wps:cNvSpPr>
                        <wps:spPr bwMode="auto">
                          <a:xfrm flipH="1">
                            <a:off x="1257300" y="12573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Ny ligevægt</w:t>
                              </w:r>
                            </w:p>
                          </w:txbxContent>
                        </wps:txbx>
                        <wps:bodyPr rot="0" vert="horz" wrap="square" lIns="0" tIns="0" rIns="0" bIns="0" anchor="t" anchorCtr="0" upright="1">
                          <a:noAutofit/>
                        </wps:bodyPr>
                      </wps:wsp>
                      <wps:wsp>
                        <wps:cNvPr id="540" name="Rectangle 151"/>
                        <wps:cNvSpPr>
                          <a:spLocks noChangeArrowheads="1"/>
                        </wps:cNvSpPr>
                        <wps:spPr bwMode="auto">
                          <a:xfrm flipH="1">
                            <a:off x="2400300" y="171450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rPr>
                                  <w:rFonts w:ascii="Arial" w:hAnsi="Arial" w:cs="Arial"/>
                                  <w:color w:val="000000"/>
                                  <w:lang w:val="en-US"/>
                                </w:rPr>
                                <w:t>Start</w:t>
                              </w:r>
                            </w:p>
                          </w:txbxContent>
                        </wps:txbx>
                        <wps:bodyPr rot="0" vert="horz" wrap="square" lIns="0" tIns="0" rIns="0" bIns="0" anchor="t" anchorCtr="0" upright="1">
                          <a:noAutofit/>
                        </wps:bodyPr>
                      </wps:wsp>
                      <wps:wsp>
                        <wps:cNvPr id="541" name="Line 152"/>
                        <wps:cNvCnPr>
                          <a:cxnSpLocks noChangeShapeType="1"/>
                        </wps:cNvCnPr>
                        <wps:spPr bwMode="auto">
                          <a:xfrm flipH="1" flipV="1">
                            <a:off x="4000500" y="57150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Line 153"/>
                        <wps:cNvCnPr>
                          <a:cxnSpLocks noChangeShapeType="1"/>
                        </wps:cNvCnPr>
                        <wps:spPr bwMode="auto">
                          <a:xfrm flipH="1" flipV="1">
                            <a:off x="3086100" y="102870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5FEFA96" id="Lærred 96" o:spid="_x0000_s1412" editas="canvas" style="width:576.75pt;height:292.5pt;mso-position-horizontal-relative:char;mso-position-vertical-relative:line" coordsize="73247,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BXmwwAADvFAAAOAAAAZHJzL2Uyb0RvYy54bWzsXV1vo1gSfV9p/wPi3R3u5dtq96jHjmdX&#10;6pltbffuO7FxjNYGL5CvGc1/36p74fqCSeydCTiKq6VOcMCATXGoOnWq6uMPj9uNcR/nRZKlE5N9&#10;sEwjThfZMklvJ+a/vs9HgWkUZZQuo02WxhPzKS7MHz799S8fH3bjmGfrbLOMcwN2khbjh93EXJfl&#10;bnx1VSzW8TYqPmS7OIWVqyzfRiW8zG+vlnn0AHvfbq64ZXlXD1m+3OXZIi4K+OtMrjQ/if2vVvGi&#10;/MdqVcSlsZmYcG6l+JmLnzf48+rTx2h8m0e7dbKoTiP6A2exjZIUDqp2NYvKyLjLk4NdbZNFnhXZ&#10;qvywyLZX2WqVLGLxGeDTMKv1aaZReh8V4sMs4NupTxCWXnG/N7d43mk2TzYb+DauYO9j/Bv+foDr&#10;E+PqTdrcSP5FbFtt87CDC1js1KUs/twpfltHu1h88mK8+OX+a24ky4npBJ5ppNEWDOlLksZGGOAF&#10;xEPDNtP0a45nuXhMv+2+ZIv/FEaaTddRehuLvX1/2sH7GL4DTlx7C74odnCIm4efsyVsE92Vmbia&#10;j6t8i7uE62Q8TsyQOY4FVvQEiw4PfVeaT/xYGgtYDWsWsIpbPAi4WHcVjetd7PKi/CnOtgYuTMwN&#10;nL44RHT/pSjxlKJxvUnjq8Zv2njAneOfi2yTLPFKiRf57c10kxv3ERq3+Cc+XGuzPLtLl3CEaLyO&#10;o+V1tVxGyUYuw5Hl5YXPAeeCG+InEtb7W2iF18F14Iwc7l2PHGs2G32eT52RN2e+O7Nn0+mM/Y6n&#10;xpzxOlku4xTPrr6TmHOaFVT3tLwH1L20t8nm3sWXBadY/xYnLS4pXkVpDzfZ8ulrXl9qMEz55wEs&#10;1G9aaIiXpGFufVpo4Hk+mCVaKNgnC8BaxZWvTdTxPbBMYaZiDRno5RkoPJE1CGXSRM5ioa7HuQRK&#10;CTkIomShBKFhy0LFM/ssFso8Ds85wlB6yDfc0BBcvQaG8nM95cE6uUdPeXJDK3isA6WQtSzUPpuF&#10;2i53XfJDKVCSMbeyUN6yUOdcFtoVy5MbevFuaGi3DFT4gYO5oRrZ1BnKu9wOfMBVCuYvmG0KnZaN&#10;ev2DqLHaJLt/I5OKVOEhNdpprZWdSlhFWo6Y0XauozM18I6Y0RCIx0bQ5J/JVpkfWn7F45OxEo3f&#10;lWgKm4kmZg2QaeoEVu65vvMSpU/ISp5qM+fErAGSTp3Garu2/WL+iYyVjLWVf2KCGuo3rOo0VseB&#10;3BchK2XzUTj0jN4kbKWi2ACpqE5jdbnvBRjtP5fZJ2S9dGR1MaTRAyw2QFaq01g95tqMjJWQ9Xlk&#10;da1WgooNm6DS2FXWmaCyPe7U7CrzWMjhxevyVjxwwftADu1lVV9QH7ixGan6UG46kKrPtVrJKjZs&#10;skqzVhA9W5Ut7kVTzHds4cqi/rQ2l9dSnoaQvz1ipqAztMhMzy4+da1WyooNkLLq9AAarFWXxVbu&#10;KmhUK23AKyYETjRYqZqB4xKunkst7Voqf/VPKNUAqf4mNhjTk1jfxF0FF6kl6f+c59kDCtqh0KCh&#10;6ZdvQD7hJE2/pphmtuXAcx4f83toRWOqjVUsvugE5PApBFaeIuvHw2ga9zeqwm/cHYVecjAX/yqv&#10;SNvs6jm5fqOwgHHH+pGHo7kX+CNn7rij0LeCkcXCH0MPLoQzmzcLC0TFh6wUggP8Ud021lKcABCi&#10;mqJ+kmqfLRpvkxIqljbJdmLiY6/W3j1XW6HqIvD064qF+vfzlQtGnkGVCBge1FbBwjrLfzWNB6hT&#10;mpjFf++iPDaNzd9TsH3hGkBhk3jhuD6H9+T6mht9TZQuYFcTszQNuTgtZTHU3S5PbtdwJJnVTbPP&#10;UAOzSkRlCt5LEiHgvPHFkI6XShrqAKFnDvsGCJfzEFXqknnhzoEemBDi2aIkQghCiJ5LAl1LZWp1&#10;hNDTtX0jBLkQqpK1W67SeH6SC0EuxLAuhMqO6wChp8j7BgiIK9BVJBcCat0JIU6p2aYgY9AgQ0kS&#10;NISAQApC/UqX0DdCaC4E93wPGVdiIaAfhuoFQC5Ek6YkgBgUIJQMRAcIXQvSN0A0WAhQ0WOynxCC&#10;EELwC8RTnp2nBGFYpb3REUIX4PSNENCbyMd+L8hTMp+heKEBEI4TumI95ogdKwid2myeSRTnlMtA&#10;nl4R+LLtEuQLReshymVgDdeRLkzl482jaNzFfEXIyUzCyfkNMGiZ21B5DViQOQ1YODWfUewwnzE/&#10;fz4DNHkdOKFrn/rGCRvak4WY0hQwYFltnPBCDrIBUVUqm0sgjDyfnSeUgF5shBJaNzkFmKdmPDWU&#10;UKzcUZRIoZ1knQMFY35XGKFUPLovoSvO+sYIHwjLCiKgl6GH0rKGLwErsQUOehKEEaBNIVVE33zE&#10;HiOkznCvSXjBk3jPGNElnJKs4UCUJZT61c1QeRchwV3Hs8mR6O7WSsKIPoQRGkgobu6iHQm4/WRB&#10;kO5IDKmuBE7Cq0ssLd87ICVsGxoMkydBILHvaj2gJ6HouYsGiS79FB9SYamBBPM8kAO3og0CiWbu&#10;j8KN3hVUmiehuLmLBokuDRVXnC5MX+ibktBBggNItBUSBBIEEq1SrgE9CUXOXTRIdMqoFKU7LEhA&#10;cfVBmSxhBGHE+TBCeLUXz1t2KalsoUQYiLcMfM+uZBI2s1zsU0K5DZw9RlpL1OjLZHdDbjqgH6G4&#10;uUv2I7CE9YC2tBWjO4AfUdMQqJHoBAlKbpAncT5PQpFzF40SXYpLW1G6A6AEhxQoCLGFkopQggq7&#10;3kJhl0ZcKnbuolGiS29pK053AJQAlURY6y0JJQgl3hhKKHruolGiS3FpK1J3AJRwmWOLBq4QcbjQ&#10;FK1d3iWrN0hy2Tn7mtRU/aqpQKEDtMilU5e8S3IJCsfqqxkEJCy31lx2uhKU4CBa4my0BIwcJZTA&#10;zg0d5KXidYdAiTBg9XgrQgkKON5WwBEqhu6iA44u0aWteN0BUMLDCQ2VNNtmATTBb+VBPWhE41D9&#10;BkmzzyHNhtm75EvAzJ8uX0Lxun2hhKyogypwiDWAh9CmvNoW1ILKhAcoML22BhNqRTlVc+zvFxJq&#10;DyjUhlHIBBkuaLI7wg9F8vYFGRpGeAwciyorGrDwQF/lezDCRBKZchGuGrWXuI82E5N4zD54zKNx&#10;xkU11OddAkzZCmogAaYeefgBSDDbgQc1oKGG+mcSYMKMenIiXNBjHzoRjqJ3h3AiNHYC6MyDBjTU&#10;pKpxg1CgMWSgocj8o57FO25AA3rsDoxQ5O4AGAGtJTDZgm3sxBIAt2zKuHicmD73fRjvLeMMG+Z3&#10;VoqKV4o0hp4i9f5ng8lmkjQQK88WcfHC3FxQOFf3nZiHBrKh2mOBW26afs3xLlg8pt9a8/LEgPPv&#10;T7u4NS5PvgVd/wIm7Rk3Dz9nS9gmgnaZgvmrm8Nmq5UB95U2iZTZPvMOdEo0Nxe/NtUDEfVKxp8e&#10;WofXVJsU2Ni7YE+O9GGVDyokWvBCDzi+DZS2TWtVJF1/1to5kJRx16/L/rxANEJuPC9seFyE9fOC&#10;W66POhv8wqJxfQfs8qL8Kc62Bi5MzA3M8xN3yCmjHvF5ccq85/lcUO7ywA0Xj+Y9D2q3XVovyIbC&#10;hRmIJXFg7KBwYLAEzQo8XG5arAO5lsrBoSacoHqiJpzDFaqGSqpwNAZqsqtgsO+pVS82uDwoVXVU&#10;gDhAFASCM9X2n8MYeEyuNHAitDzYoAqEJGbIx8szzzVq6E0NvaNx+ToNvUMlVjiKE6/PlbyZIca2&#10;UntVMZtCz6G9YOj9r6ShCgv2rIltM0esl529cYgIecEXHL0p/VFlt+pu7tlu/4YkRXccJybbwOMM&#10;3GI55ab1uNv3nK4ivhcfdv93EHfC6Pj9VHgIHimGOx/3oKQwlfXqKphhmbLKaBt+GZiJIqjRaM9i&#10;p7KZPtkpsGLns9MuRYYURfTJNQh4FUCL7GJF7+o0Wb3csNqa9BWzPziH2SBHHAQKJyiceL1wQkH4&#10;0XCiD9rhzQQUoNc6pB3c3gUanZDBgSmvmfVOj4wgo+UGElM5nFqjosPwQXrhkKH0GtIbdnWpRk/e&#10;8B4vOmM5LC95qedF5V4IV8NWbMUrZuROCOaEILl2cU4P5oxSZNrLPInS201sYv5vGy9hYF2cyiXp&#10;7m9SdL4geyuED5KIucuTifkbzEW5Dq4DZ+Rw73rkWLPZ6PN86oy8OSR7ZvZsOp2x3ynV/Ms9iBaS&#10;JTRNcVrCCHcAYcQRA6/zdoKsqKi3hjdNFv4+LBxkFYsx/Bd6gds82q2TxSwqI/21EF+MY56ts80y&#10;zj/9DwAA//8DAFBLAwQUAAYACAAAACEALUYklN4AAAAGAQAADwAAAGRycy9kb3ducmV2LnhtbEyP&#10;QUvDQBCF74L/YRnBm91ESQhpNkVED2oErVI8TpMxG5qdTbPbJv57t170MvB4j/e+KVaz6cWRRtdZ&#10;VhAvIhDEtW06bhV8vD9cZSCcR26wt0wKvsnBqjw/KzBv7MRvdFz7VoQSdjkq0N4PuZSu1mTQLexA&#10;HLwvOxr0QY6tbEacQrnp5XUUpdJgx2FB40B3murd+mAUpFX1HH/udfWY7TfTy9N9unuNUanLi/l2&#10;CcLT7P/CcMIP6FAGpq09cONEryA84n/vyYuTmwTEVkGSJRHIspD/8csfAAAA//8DAFBLAQItABQA&#10;BgAIAAAAIQC2gziS/gAAAOEBAAATAAAAAAAAAAAAAAAAAAAAAABbQ29udGVudF9UeXBlc10ueG1s&#10;UEsBAi0AFAAGAAgAAAAhADj9If/WAAAAlAEAAAsAAAAAAAAAAAAAAAAALwEAAF9yZWxzLy5yZWxz&#10;UEsBAi0AFAAGAAgAAAAhADxjUFebDAAAO8UAAA4AAAAAAAAAAAAAAAAALgIAAGRycy9lMm9Eb2Mu&#10;eG1sUEsBAi0AFAAGAAgAAAAhAC1GJJTeAAAABgEAAA8AAAAAAAAAAAAAAAAA9Q4AAGRycy9kb3du&#10;cmV2LnhtbFBLBQYAAAAABAAEAPMAAAAAEAAAAAA=&#10;">
                <v:shape id="_x0000_s1413" type="#_x0000_t75" style="position:absolute;width:73247;height:37147;visibility:visible;mso-wrap-style:square">
                  <v:fill o:detectmouseclick="t"/>
                  <v:path o:connecttype="none"/>
                </v:shape>
                <v:line id="Line 98" o:spid="_x0000_s1414" style="position:absolute;visibility:visible;mso-wrap-style:square" from="9144,9429"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Ox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GUp3M/EIyCXNwAAAP//AwBQSwECLQAUAAYACAAAACEA2+H2y+4AAACFAQAAEwAAAAAAAAAA&#10;AAAAAAAAAAAAW0NvbnRlbnRfVHlwZXNdLnhtbFBLAQItABQABgAIAAAAIQBa9CxbvwAAABUBAAAL&#10;AAAAAAAAAAAAAAAAAB8BAABfcmVscy8ucmVsc1BLAQItABQABgAIAAAAIQDenuOxxQAAANwAAAAP&#10;AAAAAAAAAAAAAAAAAAcCAABkcnMvZG93bnJldi54bWxQSwUGAAAAAAMAAwC3AAAA+QIAAAAA&#10;" strokeweight="0"/>
                <v:line id="Line 99" o:spid="_x0000_s1415" style="position:absolute;visibility:visible;mso-wrap-style:square" from="8667,29718" to="914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Yq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Cx0kYqxQAAANwAAAAP&#10;AAAAAAAAAAAAAAAAAAcCAABkcnMvZG93bnJldi54bWxQSwUGAAAAAAMAAwC3AAAA+QIAAAAA&#10;" strokeweight="0"/>
                <v:line id="Line 100" o:spid="_x0000_s1416" style="position:absolute;visibility:visible;mso-wrap-style:square" from="8667,25622" to="9144,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JYwQAAANwAAAAPAAAAZHJzL2Rvd25yZXYueG1sRE/LisIw&#10;FN0L8w/hDrjTVPHRqUYZRHHcqaPg8tLcaYPNTWmi1r83iwGXh/OeL1tbiTs13jhWMOgnIIhzpw0X&#10;Ck6/m14KwgdkjZVjUvAkD8vFR2eOmXYPPtD9GAoRQ9hnqKAMoc6k9HlJFn3f1cSR+3ONxRBhU0jd&#10;4COG20oOk2QiLRqODSXWtCopvx5vVoHZT7bj3fT8dZbrbRhc0mtq7Emp7mf7PQMRqA1v8b/7RysY&#10;pXFtPBOPgFy8AAAA//8DAFBLAQItABQABgAIAAAAIQDb4fbL7gAAAIUBAAATAAAAAAAAAAAAAAAA&#10;AAAAAABbQ29udGVudF9UeXBlc10ueG1sUEsBAi0AFAAGAAgAAAAhAFr0LFu/AAAAFQEAAAsAAAAA&#10;AAAAAAAAAAAAHwEAAF9yZWxzLy5yZWxzUEsBAi0AFAAGAAgAAAAhAMBN0ljBAAAA3AAAAA8AAAAA&#10;AAAAAAAAAAAABwIAAGRycy9kb3ducmV2LnhtbFBLBQYAAAAAAwADALcAAAD1AgAAAAA=&#10;" strokeweight="0"/>
                <v:line id="Line 101" o:spid="_x0000_s1417" style="position:absolute;visibility:visible;mso-wrap-style:square" from="8667,21621" to="9144,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fDxAAAANwAAAAPAAAAZHJzL2Rvd25yZXYueG1sRI9Pi8Iw&#10;FMTvC36H8ARvmiqu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K8Bd8PEAAAA3AAAAA8A&#10;AAAAAAAAAAAAAAAABwIAAGRycy9kb3ducmV2LnhtbFBLBQYAAAAAAwADALcAAAD4AgAAAAA=&#10;" strokeweight="0"/>
                <v:line id="Line 102" o:spid="_x0000_s1418" style="position:absolute;visibility:visible;mso-wrap-style:square" from="8667,17526" to="9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iDwgAAANwAAAAPAAAAZHJzL2Rvd25yZXYueG1sRE/Pa8Iw&#10;FL4L+x/CE3bTtDJd7YxlyMR521wLOz6aZxtsXkqTafffL4eBx4/v96YYbSeuNHjjWEE6T0AQ104b&#10;bhSUX/tZBsIHZI2dY1LwSx6K7cNkg7l2N/6k6yk0Ioawz1FBG0KfS+nrliz6ueuJI3d2g8UQ4dBI&#10;PeAthttOLpJkJS0ajg0t9rRrqb6cfqwC87E6LI/P1bqSb4eQfmeXzNhSqcfp+PoCItAY7uJ/97tW&#10;8LSO8+OZeATk9g8AAP//AwBQSwECLQAUAAYACAAAACEA2+H2y+4AAACFAQAAEwAAAAAAAAAAAAAA&#10;AAAAAAAAW0NvbnRlbnRfVHlwZXNdLnhtbFBLAQItABQABgAIAAAAIQBa9CxbvwAAABUBAAALAAAA&#10;AAAAAAAAAAAAAB8BAABfcmVscy8ucmVsc1BLAQItABQABgAIAAAAIQC74kiDwgAAANwAAAAPAAAA&#10;AAAAAAAAAAAAAAcCAABkcnMvZG93bnJldi54bWxQSwUGAAAAAAMAAwC3AAAA9gIAAAAA&#10;" strokeweight="0"/>
                <v:line id="Line 103" o:spid="_x0000_s1419" style="position:absolute;visibility:visible;mso-wrap-style:square" from="8667,13525" to="9144,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YxQAAANwAAAAPAAAAZHJzL2Rvd25yZXYueG1sRI9Pa8JA&#10;FMTvQr/D8gre6iZi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DUru0YxQAAANwAAAAP&#10;AAAAAAAAAAAAAAAAAAcCAABkcnMvZG93bnJldi54bWxQSwUGAAAAAAMAAwC3AAAA+QIAAAAA&#10;" strokeweight="0"/>
                <v:line id="Line 104" o:spid="_x0000_s1420" style="position:absolute;visibility:visible;mso-wrap-style:square" from="8667,9429" to="9144,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NvxAAAANwAAAAPAAAAZHJzL2Rvd25yZXYueG1sRI9Pi8Iw&#10;FMTvC36H8ARva6q4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CR8c2/EAAAA3AAAAA8A&#10;AAAAAAAAAAAAAAAABwIAAGRycy9kb3ducmV2LnhtbFBLBQYAAAAAAwADALcAAAD4AgAAAAA=&#10;" strokeweight="0"/>
                <v:line id="Line 105" o:spid="_x0000_s1421" style="position:absolute;visibility:visible;mso-wrap-style:square" from="9144,29718" to="615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0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9kEnmfiEZCLBwAAAP//AwBQSwECLQAUAAYACAAAACEA2+H2y+4AAACFAQAAEwAAAAAAAAAA&#10;AAAAAAAAAAAAW0NvbnRlbnRfVHlwZXNdLnhtbFBLAQItABQABgAIAAAAIQBa9CxbvwAAABUBAAAL&#10;AAAAAAAAAAAAAAAAAB8BAABfcmVscy8ucmVsc1BLAQItABQABgAIAAAAIQBLMNb0xQAAANwAAAAP&#10;AAAAAAAAAAAAAAAAAAcCAABkcnMvZG93bnJldi54bWxQSwUGAAAAAAMAAwC3AAAA+QIAAAAA&#10;" strokeweight="0"/>
                <v:line id="Line 106" o:spid="_x0000_s1422" style="position:absolute;flip:y;visibility:visible;mso-wrap-style:square" from="9144,29718" to="914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1FxwAAANwAAAAPAAAAZHJzL2Rvd25yZXYueG1sRI9PawIx&#10;FMTvBb9DeEJvNVuR2q5GEUtLKdjiv4O35+Z1d3HzsiTRTb+9EQo9DjPzG2Y6j6YRF3K+tqzgcZCB&#10;IC6srrlUsNu+PTyD8AFZY2OZFPySh/msdzfFXNuO13TZhFIkCPscFVQhtLmUvqjIoB/Yljh5P9YZ&#10;DEm6UmqHXYKbRg6z7EkarDktVNjSsqLitDkbBeuvMR/d+zme4rFbfR/25ef+daHUfT8uJiACxfAf&#10;/mt/aAWjlxHczqQjIGdXAAAA//8DAFBLAQItABQABgAIAAAAIQDb4fbL7gAAAIUBAAATAAAAAAAA&#10;AAAAAAAAAAAAAABbQ29udGVudF9UeXBlc10ueG1sUEsBAi0AFAAGAAgAAAAhAFr0LFu/AAAAFQEA&#10;AAsAAAAAAAAAAAAAAAAAHwEAAF9yZWxzLy5yZWxzUEsBAi0AFAAGAAgAAAAhACo9fUXHAAAA3AAA&#10;AA8AAAAAAAAAAAAAAAAABwIAAGRycy9kb3ducmV2LnhtbFBLBQYAAAAAAwADALcAAAD7AgAAAAA=&#10;" strokeweight="0"/>
                <v:line id="Line 107" o:spid="_x0000_s1423" style="position:absolute;flip:y;visibility:visible;mso-wrap-style:square" from="17907,29718" to="1790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jexwAAANwAAAAPAAAAZHJzL2Rvd25yZXYueG1sRI9BawIx&#10;FITvBf9DeAVvNVuxVbdGkZaWIrSi1kNvz83r7uLmZUmim/77Rih4HGbmG2a2iKYRZ3K+tqzgfpCB&#10;IC6srrlU8LV7vZuA8AFZY2OZFPySh8W8dzPDXNuON3TehlIkCPscFVQhtLmUvqjIoB/Yljh5P9YZ&#10;DEm6UmqHXYKbRg6z7FEarDktVNjSc0XFcXsyCjafYz64t1M8xkP3sf7el6v9y1Kp/m1cPoEIFMM1&#10;/N9+1wpG0we4nElHQM7/AAAA//8DAFBLAQItABQABgAIAAAAIQDb4fbL7gAAAIUBAAATAAAAAAAA&#10;AAAAAAAAAAAAAABbQ29udGVudF9UeXBlc10ueG1sUEsBAi0AFAAGAAgAAAAhAFr0LFu/AAAAFQEA&#10;AAsAAAAAAAAAAAAAAAAAHwEAAF9yZWxzLy5yZWxzUEsBAi0AFAAGAAgAAAAhAEVx2N7HAAAA3AAA&#10;AA8AAAAAAAAAAAAAAAAABwIAAGRycy9kb3ducmV2LnhtbFBLBQYAAAAAAwADALcAAAD7AgAAAAA=&#10;" strokeweight="0"/>
                <v:line id="Line 108" o:spid="_x0000_s1424" style="position:absolute;flip:y;visibility:visible;mso-wrap-style:square" from="26574,29718" to="26574,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0apxgAAANwAAAAPAAAAZHJzL2Rvd25yZXYueG1sRI9BawIx&#10;FITvBf9DeEJvNVsptt0aRSwVEVS09dDbc/O6u7h5WZLoxn9vCoUeh5n5hhlPo2nEhZyvLSt4HGQg&#10;iAuray4VfH1+PLyA8AFZY2OZFFzJw3TSuxtjrm3HO7rsQykShH2OCqoQ2lxKX1Rk0A9sS5y8H+sM&#10;hiRdKbXDLsFNI4dZNpIGa04LFbY0r6g47c9GwW7zzEe3OMdTPHbr7fehXB3eZ0rd9+PsDUSgGP7D&#10;f+2lVvD0OoLfM+kIyMkNAAD//wMAUEsBAi0AFAAGAAgAAAAhANvh9svuAAAAhQEAABMAAAAAAAAA&#10;AAAAAAAAAAAAAFtDb250ZW50X1R5cGVzXS54bWxQSwECLQAUAAYACAAAACEAWvQsW78AAAAVAQAA&#10;CwAAAAAAAAAAAAAAAAAfAQAAX3JlbHMvLnJlbHNQSwECLQAUAAYACAAAACEAtaNGqcYAAADcAAAA&#10;DwAAAAAAAAAAAAAAAAAHAgAAZHJzL2Rvd25yZXYueG1sUEsFBgAAAAADAAMAtwAAAPoCAAAAAA==&#10;" strokeweight="0"/>
                <v:line id="Line 109" o:spid="_x0000_s1425" style="position:absolute;flip:y;visibility:visible;mso-wrap-style:square" from="35337,29718" to="35337,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MyxgAAANwAAAAPAAAAZHJzL2Rvd25yZXYueG1sRI9BawIx&#10;FITvgv8hPKG3mq2U2m6NIpaKFKpo66G35+Z1d3HzsiTRjf/eFAoeh5n5hpnMomnEmZyvLSt4GGYg&#10;iAuray4VfH+93z+D8AFZY2OZFFzIw2za700w17bjLZ13oRQJwj5HBVUIbS6lLyoy6Ie2JU7er3UG&#10;Q5KulNphl+CmkaMse5IGa04LFba0qKg47k5GwXY95oNbnuIxHrrPzc++/Ni/zZW6G8T5K4hAMdzC&#10;/+2VVvD4Moa/M+kIyOkVAAD//wMAUEsBAi0AFAAGAAgAAAAhANvh9svuAAAAhQEAABMAAAAAAAAA&#10;AAAAAAAAAAAAAFtDb250ZW50X1R5cGVzXS54bWxQSwECLQAUAAYACAAAACEAWvQsW78AAAAVAQAA&#10;CwAAAAAAAAAAAAAAAAAfAQAAX3JlbHMvLnJlbHNQSwECLQAUAAYACAAAACEA2u/jMsYAAADcAAAA&#10;DwAAAAAAAAAAAAAAAAAHAgAAZHJzL2Rvd25yZXYueG1sUEsFBgAAAAADAAMAtwAAAPoCAAAAAA==&#10;" strokeweight="0"/>
                <v:line id="Line 110" o:spid="_x0000_s1426" style="position:absolute;flip:y;visibility:visible;mso-wrap-style:square" from="44100,29718" to="44100,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dAxAAAANwAAAAPAAAAZHJzL2Rvd25yZXYueG1sRE/LagIx&#10;FN0X+g/hFrqrmUrxMRpFLC1FUNHWhbvr5HZmcHIzJNGJf28WhS4P5z2dR9OIKzlfW1bw2stAEBdW&#10;11wq+Pn+eBmB8AFZY2OZFNzIw3z2+DDFXNuOd3Tdh1KkEPY5KqhCaHMpfVGRQd+zLXHifq0zGBJ0&#10;pdQOuxRuGtnPsoE0WHNqqLClZUXFeX8xCnabIZ/c5yWe46lbb4+HcnV4Xyj1/BQXExCBYvgX/7m/&#10;tIK3cVqbzqQjIGd3AAAA//8DAFBLAQItABQABgAIAAAAIQDb4fbL7gAAAIUBAAATAAAAAAAAAAAA&#10;AAAAAAAAAABbQ29udGVudF9UeXBlc10ueG1sUEsBAi0AFAAGAAgAAAAhAFr0LFu/AAAAFQEAAAsA&#10;AAAAAAAAAAAAAAAAHwEAAF9yZWxzLy5yZWxzUEsBAi0AFAAGAAgAAAAhAKtwd0DEAAAA3AAAAA8A&#10;AAAAAAAAAAAAAAAABwIAAGRycy9kb3ducmV2LnhtbFBLBQYAAAAAAwADALcAAAD4AgAAAAA=&#10;" strokeweight="0"/>
                <v:line id="Line 111" o:spid="_x0000_s1427" style="position:absolute;flip:y;visibility:visible;mso-wrap-style:square" from="52768,29718" to="52768,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LbxgAAANwAAAAPAAAAZHJzL2Rvd25yZXYueG1sRI9BawIx&#10;FITvgv8hPKE3zVZKW7dGEUtFCrVo66G35+Z1d3HzsiTRjf/eFAoeh5n5hpnOo2nEmZyvLSu4H2Ug&#10;iAuray4VfH+9DZ9B+ICssbFMCi7kYT7r96aYa9vxls67UIoEYZ+jgiqENpfSFxUZ9CPbEifv1zqD&#10;IUlXSu2wS3DTyHGWPUqDNaeFCltaVlQcdyejYLt54oNbneIxHrqPz599+b5/XSh1N4iLFxCBYriF&#10;/9trreBhMoG/M+kIyNkVAAD//wMAUEsBAi0AFAAGAAgAAAAhANvh9svuAAAAhQEAABMAAAAAAAAA&#10;AAAAAAAAAAAAAFtDb250ZW50X1R5cGVzXS54bWxQSwECLQAUAAYACAAAACEAWvQsW78AAAAVAQAA&#10;CwAAAAAAAAAAAAAAAAAfAQAAX3JlbHMvLnJlbHNQSwECLQAUAAYACAAAACEAxDzS28YAAADcAAAA&#10;DwAAAAAAAAAAAAAAAAAHAgAAZHJzL2Rvd25yZXYueG1sUEsFBgAAAAADAAMAtwAAAPoCAAAAAA==&#10;" strokeweight="0"/>
                <v:line id="Line 112" o:spid="_x0000_s1428" style="position:absolute;flip:y;visibility:visible;mso-wrap-style:square" from="61531,29718" to="61531,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FcwwAAANwAAAAPAAAAZHJzL2Rvd25yZXYueG1sRE9NawIx&#10;EL0X+h/CCN5qVkF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y+3hXMMAAADcAAAADwAA&#10;AAAAAAAAAAAAAAAHAgAAZHJzL2Rvd25yZXYueG1sUEsFBgAAAAADAAMAtwAAAPcCAAAAAA==&#10;" strokeweight="0"/>
                <v:line id="Line 113" o:spid="_x0000_s1429" style="position:absolute;visibility:visible;mso-wrap-style:square" from="9144,13525" to="527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KwQAAANwAAAAPAAAAZHJzL2Rvd25yZXYueG1sRI9Ba8JA&#10;FITvhf6H5Qne6iYpaomuIkKhVxPF6yP7mg1m36bZbYz/3hUEj8PMfMOst6NtxUC9bxwrSGcJCOLK&#10;6YZrBcfy++MLhA/IGlvHpOBGHrab97c15tpd+UBDEWoRIexzVGBC6HIpfWXIop+5jjh6v663GKLs&#10;a6l7vEa4bWWWJAtpseG4YLCjvaHqUvxbBYfjhYnPZRGyv8+SG5suJZ2Umk7G3QpEoDG8ws/2j1Yw&#10;T1J4nIlHQG7uAAAA//8DAFBLAQItABQABgAIAAAAIQDb4fbL7gAAAIUBAAATAAAAAAAAAAAAAAAA&#10;AAAAAABbQ29udGVudF9UeXBlc10ueG1sUEsBAi0AFAAGAAgAAAAhAFr0LFu/AAAAFQEAAAsAAAAA&#10;AAAAAAAAAAAAHwEAAF9yZWxzLy5yZWxzUEsBAi0AFAAGAAgAAAAhAPD4xQrBAAAA3AAAAA8AAAAA&#10;AAAAAAAAAAAABwIAAGRycy9kb3ducmV2LnhtbFBLBQYAAAAAAwADALcAAAD1AgAAAAA=&#10;" strokecolor="navy" strokeweight="2.25pt"/>
                <v:line id="Line 114" o:spid="_x0000_s1430" style="position:absolute;visibility:visible;mso-wrap-style:square" from="9144,20002" to="26574,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xgAAANwAAAAPAAAAZHJzL2Rvd25yZXYueG1sRI9Ba8JA&#10;FITvgv9heQVvuqmilNRVVBDsoVhtDzk+sq9JavZt3F1j9Nd3hUKPw8x8w8yXnalFS85XlhU8jxIQ&#10;xLnVFRcKvj63wxcQPiBrrC2Tght5WC76vTmm2l75QO0xFCJC2KeooAyhSaX0eUkG/cg2xNH7ts5g&#10;iNIVUju8Rrip5ThJZtJgxXGhxIY2JeWn48Uo6Kh6m9HPe7b/mLh2f1/vsvMhU2rw1K1eQQTqwn/4&#10;r73TCqbJGB5n4hGQi18AAAD//wMAUEsBAi0AFAAGAAgAAAAhANvh9svuAAAAhQEAABMAAAAAAAAA&#10;AAAAAAAAAAAAAFtDb250ZW50X1R5cGVzXS54bWxQSwECLQAUAAYACAAAACEAWvQsW78AAAAVAQAA&#10;CwAAAAAAAAAAAAAAAAAfAQAAX3JlbHMvLnJlbHNQSwECLQAUAAYACAAAACEAf6Vv+sYAAADcAAAA&#10;DwAAAAAAAAAAAAAAAAAHAgAAZHJzL2Rvd25yZXYueG1sUEsFBgAAAAADAAMAtwAAAPoCAAAAAA==&#10;" strokecolor="purple"/>
                <v:line id="Line 115" o:spid="_x0000_s1431" style="position:absolute;flip:y;visibility:visible;mso-wrap-style:square" from="26574,20002" to="26574,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9PxQAAANwAAAAPAAAAZHJzL2Rvd25yZXYueG1sRI9RSwMx&#10;EITfBf9DWKEv0iZWKuXatKhQUIqgte3zclmTw8vmSOL19Nc3guDjMDvf7CzXg29FTzE1gTXcTBQI&#10;4jqYhq2G/ftmPAeRMrLBNjBp+KYE69XlxRIrE078Rv0uW1EgnCrU4HLuKilT7chjmoSOuHgfIXrM&#10;RUYrTcRTgftWTpW6kx4bLg0OO3p0VH/uvnx5A7fhOf70m5fr+uFgj+rV8cxqPboa7hcgMg35//gv&#10;/WQ0zNQt/I4pBJCrMwAAAP//AwBQSwECLQAUAAYACAAAACEA2+H2y+4AAACFAQAAEwAAAAAAAAAA&#10;AAAAAAAAAAAAW0NvbnRlbnRfVHlwZXNdLnhtbFBLAQItABQABgAIAAAAIQBa9CxbvwAAABUBAAAL&#10;AAAAAAAAAAAAAAAAAB8BAABfcmVscy8ucmVsc1BLAQItABQABgAIAAAAIQBZCe9PxQAAANwAAAAP&#10;AAAAAAAAAAAAAAAAAAcCAABkcnMvZG93bnJldi54bWxQSwUGAAAAAAMAAwC3AAAA+QIAAAAA&#10;" strokecolor="maroon"/>
                <v:rect id="Rectangle 116" o:spid="_x0000_s1432"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EIxQAAANwAAAAPAAAAZHJzL2Rvd25yZXYueG1sRI9Ba8JA&#10;FITvgv9heUIvRTcWF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BKxjEIxQAAANwAAAAP&#10;AAAAAAAAAAAAAAAAAAcCAABkcnMvZG93bnJldi54bWxQSwUGAAAAAAMAAwC3AAAA+QIAAAAA&#10;" filled="f" stroked="f"/>
                <v:rect id="Rectangle 117" o:spid="_x0000_s1433" style="position:absolute;left:52292;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STxQAAANwAAAAPAAAAZHJzL2Rvd25yZXYueG1sRI9Ba8JA&#10;FITvhf6H5RV6KbppwVJiNlKE0iCCNKmeH9lnEpp9G7PbJP57VxA8DjPzDZOsJtOKgXrXWFbwOo9A&#10;EJdWN1wp+C2+Zh8gnEfW2FomBWdysEofHxKMtR35h4bcVyJA2MWooPa+i6V0ZU0G3dx2xME72t6g&#10;D7KvpO5xDHDTyrcoepcGGw4LNXa0rqn8y/+NgrHcDYdi+y13L4fM8ik7rfP9Rqnnp+lzCcLT5O/h&#10;WzvTChbRAq5nwhGQ6QUAAP//AwBQSwECLQAUAAYACAAAACEA2+H2y+4AAACFAQAAEwAAAAAAAAAA&#10;AAAAAAAAAAAAW0NvbnRlbnRfVHlwZXNdLnhtbFBLAQItABQABgAIAAAAIQBa9CxbvwAAABUBAAAL&#10;AAAAAAAAAAAAAAAAAB8BAABfcmVscy8ucmVsc1BLAQItABQABgAIAAAAIQAlipSTxQAAANwAAAAP&#10;AAAAAAAAAAAAAAAAAAcCAABkcnMvZG93bnJldi54bWxQSwUGAAAAAAMAAwC3AAAA+QIAAAAA&#10;" filled="f" stroked="f"/>
                <v:rect id="Rectangle 118" o:spid="_x0000_s1434" style="position:absolute;left:8667;top:13049;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rkxQAAANwAAAAPAAAAZHJzL2Rvd25yZXYueG1sRI9Ba8JA&#10;FITvBf/D8oReSt1YUCTNRkSQhiJIE+v5kX1Ngtm3MbtN0n/fLRQ8DjPzDZNsJ9OKgXrXWFawXEQg&#10;iEurG64UnIvD8waE88gaW8uk4IccbNPZQ4KxtiN/0JD7SgQIuxgV1N53sZSurMmgW9iOOHhftjfo&#10;g+wrqXscA9y08iWK1tJgw2Ghxo72NZXX/NsoGMvTcCmOb/L0dMks37LbPv98V+pxPu1eQXia/D38&#10;3860glW0hr8z4QjI9BcAAP//AwBQSwECLQAUAAYACAAAACEA2+H2y+4AAACFAQAAEwAAAAAAAAAA&#10;AAAAAAAAAAAAW0NvbnRlbnRfVHlwZXNdLnhtbFBLAQItABQABgAIAAAAIQBa9CxbvwAAABUBAAAL&#10;AAAAAAAAAAAAAAAAAB8BAABfcmVscy8ucmVsc1BLAQItABQABgAIAAAAIQDVWArkxQAAANwAAAAP&#10;AAAAAAAAAAAAAAAAAAcCAABkcnMvZG93bnJldi54bWxQSwUGAAAAAAMAAwC3AAAA+QIAAAAA&#10;" filled="f" stroked="f"/>
                <v:rect id="Rectangle 119" o:spid="_x0000_s1435" style="position:absolute;left:30480;top:29241;width:95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9/xQAAANwAAAAPAAAAZHJzL2Rvd25yZXYueG1sRI/dasJA&#10;FITvBd9hOUJvim4s+EPqKiKUhiKI0Xp9yJ4modmzMbtN4tu7QsHLYWa+YVab3lSipcaVlhVMJxEI&#10;4szqknMF59PHeAnCeWSNlWVScCMHm/VwsMJY246P1KY+FwHCLkYFhfd1LKXLCjLoJrYmDt6PbQz6&#10;IJtc6ga7ADeVfIuiuTRYclgosKZdQdlv+mcUdNmhvZz2n/LwekksX5PrLv3+Uupl1G/fQXjq/TP8&#10;3060glm0gMeZcATk+g4AAP//AwBQSwECLQAUAAYACAAAACEA2+H2y+4AAACFAQAAEwAAAAAAAAAA&#10;AAAAAAAAAAAAW0NvbnRlbnRfVHlwZXNdLnhtbFBLAQItABQABgAIAAAAIQBa9CxbvwAAABUBAAAL&#10;AAAAAAAAAAAAAAAAAB8BAABfcmVscy8ucmVsc1BLAQItABQABgAIAAAAIQC6FK9/xQAAANwAAAAP&#10;AAAAAAAAAAAAAAAAAAcCAABkcnMvZG93bnJldi54bWxQSwUGAAAAAAMAAwC3AAAA+QIAAAAA&#10;" filled="f" stroked="f"/>
                <v:rect id="Rectangle 120" o:spid="_x0000_s1436" style="position:absolute;left:8667;top:26765;width:953;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sNwwAAANwAAAAPAAAAZHJzL2Rvd25yZXYueG1sRE9Na4NA&#10;EL0H+h+WKeQSkjWFlmCyCUUokVAI1dbz4E5V6s6qu1X777uHQI6P9304zaYVIw2usaxgu4lAEJdW&#10;N1wp+Mzf1jsQziNrbC2Tgj9ycDo+LA4YazvxB42Zr0QIYRejgtr7LpbSlTUZdBvbEQfu2w4GfYBD&#10;JfWAUwg3rXyKohdpsOHQUGNHSU3lT/ZrFEzldSzy97O8rorUcp/2SfZ1UWr5OL/uQXia/V18c6da&#10;wXMU1oYz4QjI4z8AAAD//wMAUEsBAi0AFAAGAAgAAAAhANvh9svuAAAAhQEAABMAAAAAAAAAAAAA&#10;AAAAAAAAAFtDb250ZW50X1R5cGVzXS54bWxQSwECLQAUAAYACAAAACEAWvQsW78AAAAVAQAACwAA&#10;AAAAAAAAAAAAAAAfAQAAX3JlbHMvLnJlbHNQSwECLQAUAAYACAAAACEAy4s7DcMAAADcAAAADwAA&#10;AAAAAAAAAAAAAAAHAgAAZHJzL2Rvd25yZXYueG1sUEsFBgAAAAADAAMAtwAAAPcCAAAAAA==&#10;" filled="f" stroked="f"/>
                <v:rect id="Rectangle 121" o:spid="_x0000_s1437" style="position:absolute;left:52292;top:24765;width:952;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v:rect id="Rectangle 122" o:spid="_x0000_s1438" style="position:absolute;left:14478;top:1714;width:44958;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3GxgAAANwAAAAPAAAAZHJzL2Rvd25yZXYueG1sRI9Ba8JA&#10;FITvhf6H5RW8FN1EsGjMRkpB8CAUYw/19si+ZtNm34bs1sT+elcQehxm5hsm34y2FWfqfeNYQTpL&#10;QBBXTjdcK/g4bqdLED4ga2wdk4ILedgUjw85ZtoNfKBzGWoRIewzVGBC6DIpfWXIop+5jjh6X663&#10;GKLsa6l7HCLctnKeJC/SYsNxwWBHb4aqn/LXKti+fzbEf/LwvFoO7ruan0qz75SaPI2vaxCBxvAf&#10;vrd3WsEiTeF2Jh4BWVwBAAD//wMAUEsBAi0AFAAGAAgAAAAhANvh9svuAAAAhQEAABMAAAAAAAAA&#10;AAAAAAAAAAAAAFtDb250ZW50X1R5cGVzXS54bWxQSwECLQAUAAYACAAAACEAWvQsW78AAAAVAQAA&#10;CwAAAAAAAAAAAAAAAAAfAQAAX3JlbHMvLnJlbHNQSwECLQAUAAYACAAAACEALYFtxsYAAADcAAAA&#10;DwAAAAAAAAAAAAAAAAAHAgAAZHJzL2Rvd25yZXYueG1sUEsFBgAAAAADAAMAtwAAAPoCAAAAAA==&#10;" filled="f" stroked="f">
                  <v:textbox style="mso-fit-shape-to-text:t" inset="0,0,0,0">
                    <w:txbxContent>
                      <w:p w:rsidR="004F6DD0" w:rsidRDefault="004F6DD0" w:rsidP="00193C47">
                        <w:pPr>
                          <w:rPr>
                            <w:rFonts w:ascii="Arial" w:hAnsi="Arial" w:cs="Arial"/>
                            <w:b/>
                            <w:bCs/>
                            <w:color w:val="000000"/>
                            <w:sz w:val="28"/>
                            <w:szCs w:val="28"/>
                          </w:rPr>
                        </w:pPr>
                        <w:r>
                          <w:rPr>
                            <w:rFonts w:ascii="Arial" w:hAnsi="Arial" w:cs="Arial"/>
                            <w:b/>
                            <w:bCs/>
                            <w:color w:val="000000"/>
                            <w:sz w:val="28"/>
                            <w:szCs w:val="28"/>
                          </w:rPr>
                          <w:t>Afgifter pålægges mobiltelefoner.</w:t>
                        </w:r>
                      </w:p>
                      <w:p w:rsidR="004F6DD0" w:rsidRPr="001115DA" w:rsidRDefault="004F6DD0" w:rsidP="00193C47">
                        <w:pPr>
                          <w:rPr>
                            <w:rFonts w:ascii="Arial" w:hAnsi="Arial" w:cs="Arial"/>
                            <w:b/>
                            <w:bCs/>
                            <w:color w:val="000000"/>
                            <w:sz w:val="28"/>
                            <w:szCs w:val="28"/>
                          </w:rPr>
                        </w:pPr>
                        <w:r>
                          <w:rPr>
                            <w:rFonts w:ascii="Arial" w:hAnsi="Arial" w:cs="Arial"/>
                            <w:b/>
                            <w:bCs/>
                            <w:color w:val="000000"/>
                            <w:sz w:val="28"/>
                            <w:szCs w:val="28"/>
                          </w:rPr>
                          <w:t>Mængde falder og pris stiger.</w:t>
                        </w:r>
                      </w:p>
                    </w:txbxContent>
                  </v:textbox>
                </v:rect>
                <v:rect id="Rectangle 123" o:spid="_x0000_s1439" style="position:absolute;left:30289;top:400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rsidR="004F6DD0" w:rsidRDefault="004F6DD0" w:rsidP="00193C47"/>
                    </w:txbxContent>
                  </v:textbox>
                </v:rect>
                <v:rect id="Rectangle 124" o:spid="_x0000_s1440" style="position:absolute;left:7048;top:28860;width:85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125" o:spid="_x0000_s1441" style="position:absolute;left:5334;top:24765;width:254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500</w:t>
                        </w:r>
                      </w:p>
                    </w:txbxContent>
                  </v:textbox>
                </v:rect>
                <v:rect id="Rectangle 126" o:spid="_x0000_s1442" style="position:absolute;left:4476;top:20764;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127" o:spid="_x0000_s1443" style="position:absolute;left:4476;top:16668;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1500</w:t>
                        </w:r>
                      </w:p>
                    </w:txbxContent>
                  </v:textbox>
                </v:rect>
                <v:rect id="Rectangle 128" o:spid="_x0000_s1444" style="position:absolute;left:4476;top:12668;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2000</w:t>
                        </w:r>
                      </w:p>
                    </w:txbxContent>
                  </v:textbox>
                </v:rect>
                <v:rect id="Rectangle 129" o:spid="_x0000_s1445" style="position:absolute;left:4476;top:8572;width:339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rsidR="004F6DD0" w:rsidRDefault="004F6DD0" w:rsidP="00193C47">
                        <w:r>
                          <w:rPr>
                            <w:rFonts w:ascii="Arial" w:hAnsi="Arial" w:cs="Arial"/>
                            <w:color w:val="000000"/>
                            <w:lang w:val="en-US"/>
                          </w:rPr>
                          <w:t>2500</w:t>
                        </w:r>
                      </w:p>
                    </w:txbxContent>
                  </v:textbox>
                </v:rect>
                <v:rect id="Rectangle 130" o:spid="_x0000_s1446" style="position:absolute;left:8763;top:31051;width:85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y3wgAAANwAAAAPAAAAZHJzL2Rvd25yZXYueG1sRI/NigIx&#10;EITvgu8QWvCmGQUX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Bndyy3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0</w:t>
                        </w:r>
                      </w:p>
                    </w:txbxContent>
                  </v:textbox>
                </v:rect>
                <v:rect id="Rectangle 131" o:spid="_x0000_s1447" style="position:absolute;left:16668;top:31051;width:254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rsidR="004F6DD0" w:rsidRDefault="004F6DD0" w:rsidP="00193C47">
                        <w:r>
                          <w:rPr>
                            <w:rFonts w:ascii="Arial" w:hAnsi="Arial" w:cs="Arial"/>
                            <w:color w:val="000000"/>
                            <w:lang w:val="en-US"/>
                          </w:rPr>
                          <w:t>200</w:t>
                        </w:r>
                      </w:p>
                    </w:txbxContent>
                  </v:textbox>
                </v:rect>
                <v:rect id="Rectangle 132" o:spid="_x0000_s1448" style="position:absolute;left:25336;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400</w:t>
                        </w:r>
                      </w:p>
                    </w:txbxContent>
                  </v:textbox>
                </v:rect>
                <v:rect id="Rectangle 133" o:spid="_x0000_s1449" style="position:absolute;left:34099;top:31051;width:254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600</w:t>
                        </w:r>
                      </w:p>
                    </w:txbxContent>
                  </v:textbox>
                </v:rect>
                <v:rect id="Rectangle 134" o:spid="_x0000_s1450" style="position:absolute;left:51435;top:5715;width:449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Udbud</w:t>
                        </w:r>
                      </w:p>
                    </w:txbxContent>
                  </v:textbox>
                </v:rect>
                <v:rect id="Rectangle 135" o:spid="_x0000_s1451" style="position:absolute;left:51054;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mUwgAAANwAAAAPAAAAZHJzL2Rvd25yZXYueG1sRI/dagIx&#10;FITvBd8hHME7zbrY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BHGkmUwgAAANwAAAAPAAAA&#10;AAAAAAAAAAAAAAcCAABkcnMvZG93bnJldi54bWxQSwUGAAAAAAMAAwC3AAAA9gIAAAAA&#10;" filled="f" stroked="f">
                  <v:textbox style="mso-fit-shape-to-text:t" inset="0,0,0,0">
                    <w:txbxContent>
                      <w:p w:rsidR="004F6DD0" w:rsidRDefault="004F6DD0" w:rsidP="00193C47">
                        <w:r>
                          <w:rPr>
                            <w:rFonts w:ascii="Arial" w:hAnsi="Arial" w:cs="Arial"/>
                            <w:color w:val="000000"/>
                            <w:lang w:val="en-US"/>
                          </w:rPr>
                          <w:t>1000</w:t>
                        </w:r>
                      </w:p>
                    </w:txbxContent>
                  </v:textbox>
                </v:rect>
                <v:rect id="Rectangle 136" o:spid="_x0000_s1452" style="position:absolute;left:59817;top:31051;width:33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rsidR="004F6DD0" w:rsidRDefault="004F6DD0" w:rsidP="00193C47">
                        <w:r>
                          <w:rPr>
                            <w:rFonts w:ascii="Arial" w:hAnsi="Arial" w:cs="Arial"/>
                            <w:color w:val="000000"/>
                            <w:lang w:val="en-US"/>
                          </w:rPr>
                          <w:t>1200</w:t>
                        </w:r>
                      </w:p>
                    </w:txbxContent>
                  </v:textbox>
                </v:rect>
                <v:rect id="Rectangle 137" o:spid="_x0000_s1453" style="position:absolute;left:63150;top:31813;width:6268;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J4wQAAANwAAAAPAAAAZHJzL2Rvd25yZXYueG1sRI/disIw&#10;FITvF3yHcBa8W9MtK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NiEcnjBAAAA3AAAAA8AAAAA&#10;AAAAAAAAAAAABwIAAGRycy9kb3ducmV2LnhtbFBLBQYAAAAAAwADALcAAAD1AgAAAAA=&#10;" filled="f" stroked="f">
                  <v:textbox style="mso-fit-shape-to-text:t" inset="0,0,0,0">
                    <w:txbxContent>
                      <w:p w:rsidR="004F6DD0" w:rsidRDefault="004F6DD0" w:rsidP="00193C47">
                        <w:r>
                          <w:rPr>
                            <w:rFonts w:ascii="Arial" w:hAnsi="Arial" w:cs="Arial"/>
                            <w:b/>
                            <w:bCs/>
                            <w:color w:val="000000"/>
                            <w:lang w:val="en-US"/>
                          </w:rPr>
                          <w:t>Mængde</w:t>
                        </w:r>
                      </w:p>
                    </w:txbxContent>
                  </v:textbox>
                </v:rect>
                <v:rect id="Rectangle 138" o:spid="_x0000_s1454" style="position:absolute;left:3060;top:6826;width:2883;height:1752;rotation:-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HFxQAAANwAAAAPAAAAZHJzL2Rvd25yZXYueG1sRI9PawIx&#10;FMTvhX6H8ArealLBP2yNUgoVb9Z1wfb22LxmF5OXZRN1/faNUOhxmJnfMMv14J24UB/bwBpexgoE&#10;cR1My1ZDdfh4XoCICdmgC0wabhRhvXp8WGJhwpX3dCmTFRnCsUANTUpdIWWsG/IYx6Ejzt5P6D2m&#10;LHsrTY/XDPdOTpSaSY8t54UGO3pvqD6VZ69hP99sjjt3qtzXtlKf1srvUu20Hj0Nb68gEg3pP/zX&#10;3hoN08kc7mfyEZCrXwAAAP//AwBQSwECLQAUAAYACAAAACEA2+H2y+4AAACFAQAAEwAAAAAAAAAA&#10;AAAAAAAAAAAAW0NvbnRlbnRfVHlwZXNdLnhtbFBLAQItABQABgAIAAAAIQBa9CxbvwAAABUBAAAL&#10;AAAAAAAAAAAAAAAAAB8BAABfcmVscy8ucmVsc1BLAQItABQABgAIAAAAIQA1AgHFxQAAANwAAAAP&#10;AAAAAAAAAAAAAAAAAAcCAABkcnMvZG93bnJldi54bWxQSwUGAAAAAAMAAwC3AAAA+QIAAAAA&#10;" filled="f" stroked="f">
                  <v:textbox style="mso-fit-shape-to-text:t" inset="0,0,0,0">
                    <w:txbxContent>
                      <w:p w:rsidR="004F6DD0" w:rsidRDefault="004F6DD0" w:rsidP="00193C47">
                        <w:r>
                          <w:rPr>
                            <w:rFonts w:ascii="Arial" w:hAnsi="Arial" w:cs="Arial"/>
                            <w:b/>
                            <w:bCs/>
                            <w:color w:val="000000"/>
                            <w:lang w:val="en-US"/>
                          </w:rPr>
                          <w:t>Pris</w:t>
                        </w:r>
                      </w:p>
                    </w:txbxContent>
                  </v:textbox>
                </v:rect>
                <v:rect id="Rectangle 139" o:spid="_x0000_s1455" style="position:absolute;left:61150;top:8191;width:7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dtwwAAANwAAAAPAAAAZHJzL2Rvd25yZXYueG1sRE9Na4NA&#10;EL0X8h+WCfRSkjVCSzHZhCCESilITZPz4E5U4s6qu1X777uHQo+P9707zKYVIw2usaxgs45AEJdW&#10;N1wp+DqfVq8gnEfW2FomBT/k4LBfPOww0XbiTxoLX4kQwi5BBbX3XSKlK2sy6Na2Iw7czQ4GfYBD&#10;JfWAUwg3rYyj6EUabDg01NhRWlN5L76NgqnMx+v5403mT9fMcp/1aXF5V+pxOR+3IDzN/l/85860&#10;guc4rA1nwhGQ+18AAAD//wMAUEsBAi0AFAAGAAgAAAAhANvh9svuAAAAhQEAABMAAAAAAAAAAAAA&#10;AAAAAAAAAFtDb250ZW50X1R5cGVzXS54bWxQSwECLQAUAAYACAAAACEAWvQsW78AAAAVAQAACwAA&#10;AAAAAAAAAAAAAAAfAQAAX3JlbHMvLnJlbHNQSwECLQAUAAYACAAAACEAgD5nbcMAAADcAAAADwAA&#10;AAAAAAAAAAAAAAAHAgAAZHJzL2Rvd25yZXYueG1sUEsFBgAAAAADAAMAtwAAAPcCAAAAAA==&#10;" filled="f" stroked="f"/>
                <v:rect id="Rectangle 140" o:spid="_x0000_s1456" style="position:absolute;left:63150;top:7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rsidR="004F6DD0" w:rsidRDefault="004F6DD0" w:rsidP="00193C47"/>
                    </w:txbxContent>
                  </v:textbox>
                </v:rect>
                <v:rect id="Rectangle 141" o:spid="_x0000_s1457" style="position:absolute;left:63150;top:9810;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rsidR="004F6DD0" w:rsidRDefault="004F6DD0" w:rsidP="00193C47"/>
                    </w:txbxContent>
                  </v:textbox>
                </v:rect>
                <v:rect id="Rectangle 142" o:spid="_x0000_s1458" style="position:absolute;left:476;top:476;width:72771;height:3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gwwAAANwAAAAPAAAAZHJzL2Rvd25yZXYueG1sRI9BawIx&#10;FITvBf9DeIK3mrVi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sF4foMMAAADcAAAADwAA&#10;AAAAAAAAAAAAAAAHAgAAZHJzL2Rvd25yZXYueG1sUEsFBgAAAAADAAMAtwAAAPcCAAAAAA==&#10;" filled="f"/>
                <v:line id="Line 143" o:spid="_x0000_s1459" style="position:absolute;visibility:visible;mso-wrap-style:square" from="9144,13716" to="52768,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HAwgAAANwAAAAPAAAAZHJzL2Rvd25yZXYueG1sRI/NasMw&#10;EITvhb6D2EJvtfxD0+JGNqUQyDV2Qq6LtbVNrJVrqbb79lGgkOMwM98w23I1g5hpcr1lBUkUgyBu&#10;rO65VXCsdy/vIJxH1jhYJgV/5KAsHh+2mGu78IHmyrciQNjlqKDzfsyldE1HBl1kR+LgfdvJoA9y&#10;aqWecAlwM8g0jjfSYM9hocORvjpqLtWvUXA4Xpj4XFc+/clq7k3yJumk1PPT+vkBwtPq7+H/9l4r&#10;eM1SuJ0JR0AWVwAAAP//AwBQSwECLQAUAAYACAAAACEA2+H2y+4AAACFAQAAEwAAAAAAAAAAAAAA&#10;AAAAAAAAW0NvbnRlbnRfVHlwZXNdLnhtbFBLAQItABQABgAIAAAAIQBa9CxbvwAAABUBAAALAAAA&#10;AAAAAAAAAAAAAB8BAABfcmVscy8ucmVsc1BLAQItABQABgAIAAAAIQDORpHAwgAAANwAAAAPAAAA&#10;AAAAAAAAAAAAAAcCAABkcnMvZG93bnJldi54bWxQSwUGAAAAAAMAAwC3AAAA9gIAAAAA&#10;" strokecolor="navy" strokeweight="2.25pt"/>
                <v:line id="Line 144" o:spid="_x0000_s1460" style="position:absolute;flip:y;visibility:visible;mso-wrap-style:square" from="12573,6858" to="50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nvOxAAAANwAAAAPAAAAZHJzL2Rvd25yZXYueG1sRI/disIw&#10;FITvF3yHcARvFk1WUbQaRVaUZRGKPw9waI5tsTkpTdT69htB2MthZr5hFqvWVuJOjS8da/gaKBDE&#10;mTMl5xrOp21/CsIHZIOVY9LwJA+rZedjgYlxDz7Q/RhyESHsE9RQhFAnUvqsIIt+4Gri6F1cYzFE&#10;2eTSNPiIcFvJoVITabHkuFBgTd8FZdfjzWqQqZz95mprP7Mqfe52yo/3G691r9uu5yACteE//G7/&#10;GA3j0QheZ+IRkMs/AAAA//8DAFBLAQItABQABgAIAAAAIQDb4fbL7gAAAIUBAAATAAAAAAAAAAAA&#10;AAAAAAAAAABbQ29udGVudF9UeXBlc10ueG1sUEsBAi0AFAAGAAgAAAAhAFr0LFu/AAAAFQEAAAsA&#10;AAAAAAAAAAAAAAAAHwEAAF9yZWxzLy5yZWxzUEsBAi0AFAAGAAgAAAAhADyye87EAAAA3AAAAA8A&#10;AAAAAAAAAAAAAAAABwIAAGRycy9kb3ducmV2LnhtbFBLBQYAAAAAAwADALcAAAD4AgAAAAA=&#10;" strokecolor="red" strokeweight="2.25pt"/>
                <v:rect id="Rectangle 145" o:spid="_x0000_s1461" style="position:absolute;left:42291;top:30861;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5I+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j7eR3A7E4+AnF8BAAD//wMAUEsBAi0AFAAGAAgAAAAhANvh9svuAAAAhQEAABMAAAAAAAAA&#10;AAAAAAAAAAAAAFtDb250ZW50X1R5cGVzXS54bWxQSwECLQAUAAYACAAAACEAWvQsW78AAAAVAQAA&#10;CwAAAAAAAAAAAAAAAAAfAQAAX3JlbHMvLnJlbHNQSwECLQAUAAYACAAAACEAdkOSPsYAAADcAAAA&#10;DwAAAAAAAAAAAAAAAAAHAgAAZHJzL2Rvd25yZXYueG1sUEsFBgAAAAADAAMAtwAAAPoCAAAAAA==&#10;" filled="f" stroked="f">
                  <v:textbox style="mso-fit-shape-to-text:t" inset="0,0,0,0">
                    <w:txbxContent>
                      <w:p w:rsidR="004F6DD0" w:rsidRDefault="004F6DD0" w:rsidP="00193C47">
                        <w:r>
                          <w:rPr>
                            <w:rFonts w:ascii="Arial" w:hAnsi="Arial" w:cs="Arial"/>
                            <w:color w:val="000000"/>
                            <w:lang w:val="en-US"/>
                          </w:rPr>
                          <w:t>800</w:t>
                        </w:r>
                      </w:p>
                    </w:txbxContent>
                  </v:textbox>
                </v:rect>
                <v:rect id="Rectangle 146" o:spid="_x0000_s1462" style="position:absolute;left:52578;top:27432;width:906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yxQAAANwAAAAPAAAAZHJzL2Rvd25yZXYueG1sRI/RagIx&#10;FETfC/5DuIJvNbu1St0axRbEIviw2g+4bG43225utknU7d83guDjMDNnmMWqt604kw+NYwX5OANB&#10;XDndcK3g87h5fAERIrLG1jEp+KMAq+XgYYGFdhcu6XyItUgQDgUqMDF2hZShMmQxjF1HnLwv5y3G&#10;JH0ttcdLgttWPmXZTFpsOC0Y7OjdUPVzOFkF9LYt59/rYPbS5yHf72bz5+2vUqNhv34FEamP9/Ct&#10;/aEVTCdTuJ5JR0Au/wEAAP//AwBQSwECLQAUAAYACAAAACEA2+H2y+4AAACFAQAAEwAAAAAAAAAA&#10;AAAAAAAAAAAAW0NvbnRlbnRfVHlwZXNdLnhtbFBLAQItABQABgAIAAAAIQBa9CxbvwAAABUBAAAL&#10;AAAAAAAAAAAAAAAAAB8BAABfcmVscy8ucmVsc1BLAQItABQABgAIAAAAIQC/6/XyxQAAANwAAAAP&#10;AAAAAAAAAAAAAAAAAAcCAABkcnMvZG93bnJldi54bWxQSwUGAAAAAAMAAwC3AAAA+QIAAAAA&#10;" filled="f" stroked="f">
                  <v:textbox inset="0,0,0,0">
                    <w:txbxContent>
                      <w:p w:rsidR="004F6DD0" w:rsidRDefault="004F6DD0" w:rsidP="00193C47">
                        <w:r>
                          <w:rPr>
                            <w:rFonts w:ascii="Arial" w:hAnsi="Arial" w:cs="Arial"/>
                            <w:color w:val="000000"/>
                            <w:lang w:val="en-US"/>
                          </w:rPr>
                          <w:t>Efterspørgsel</w:t>
                        </w:r>
                      </w:p>
                    </w:txbxContent>
                  </v:textbox>
                </v:rect>
                <v:line id="Line 147" o:spid="_x0000_s1463" style="position:absolute;flip:y;visibility:visible;mso-wrap-style:square" from="10287,3429" to="43434,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hWxAAAANwAAAAPAAAAZHJzL2Rvd25yZXYueG1sRI/disIw&#10;FITvF3yHcIS9WTRxF0WrUURRRBaKPw9waI5tsTkpTdT69htB2MthZr5hZovWVuJOjS8daxj0FQji&#10;zJmScw3n06Y3BuEDssHKMWl4kofFvPMxw8S4Bx/ofgy5iBD2CWooQqgTKX1WkEXfdzVx9C6usRii&#10;bHJpGnxEuK3kt1IjabHkuFBgTauCsuvxZjXIVE72udrYr6xKn9ut8sPftdf6s9supyACteE//G7v&#10;jIbhzwheZ+IRkPM/AAAA//8DAFBLAQItABQABgAIAAAAIQDb4fbL7gAAAIUBAAATAAAAAAAAAAAA&#10;AAAAAAAAAABbQ29udGVudF9UeXBlc10ueG1sUEsBAi0AFAAGAAgAAAAhAFr0LFu/AAAAFQEAAAsA&#10;AAAAAAAAAAAAAAAAHwEAAF9yZWxzLy5yZWxzUEsBAi0AFAAGAAgAAAAhACzF2FbEAAAA3AAAAA8A&#10;AAAAAAAAAAAAAAAABwIAAGRycy9kb3ducmV2LnhtbFBLBQYAAAAAAwADALcAAAD4AgAAAAA=&#10;" strokecolor="red" strokeweight="2.25pt"/>
                <v:line id="Line 148" o:spid="_x0000_s1464" style="position:absolute;flip:x y;visibility:visible;mso-wrap-style:square" from="17145,17145" to="1715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MkxQAAANwAAAAPAAAAZHJzL2Rvd25yZXYueG1sRI9Ba8JA&#10;FITvBf/D8oTe6sYWbUhdRQqCBw009mBvj93XbGj2bciuMf57t1DocZiZb5jVZnStGKgPjWcF81kG&#10;glh703Ct4PO0e8pBhIhssPVMCm4UYLOePKywMP7KHzRUsRYJwqFABTbGrpAyaEsOw8x3xMn79r3D&#10;mGRfS9PjNcFdK5+zbCkdNpwWLHb0bkn/VBenQJ6/qCyPy5y0Lve2OsfjYTBKPU7H7RuISGP8D/+1&#10;90bB4uUVfs+kIyDXdwAAAP//AwBQSwECLQAUAAYACAAAACEA2+H2y+4AAACFAQAAEwAAAAAAAAAA&#10;AAAAAAAAAAAAW0NvbnRlbnRfVHlwZXNdLnhtbFBLAQItABQABgAIAAAAIQBa9CxbvwAAABUBAAAL&#10;AAAAAAAAAAAAAAAAAB8BAABfcmVscy8ucmVsc1BLAQItABQABgAIAAAAIQDaDPMkxQAAANwAAAAP&#10;AAAAAAAAAAAAAAAAAAcCAABkcnMvZG93bnJldi54bWxQSwUGAAAAAAMAAwC3AAAA+QIAAAAA&#10;" strokecolor="maroon"/>
                <v:line id="Line 149" o:spid="_x0000_s1465" style="position:absolute;visibility:visible;mso-wrap-style:square" from="9144,17145" to="17145,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KtwwAAANwAAAAPAAAAZHJzL2Rvd25yZXYueG1sRE/Pa8Iw&#10;FL4P9j+EN/A2060ooxrLNhDcYTidhx4fzbOta15qEmv1rzeHgceP7/c8H0wrenK+sazgZZyAIC6t&#10;brhSsPtdPr+B8AFZY2uZFFzIQ754fJhjpu2ZN9RvQyViCPsMFdQhdJmUvqzJoB/bjjhye+sMhghd&#10;JbXDcww3rXxNkqk02HBsqLGjz5rKv+3JKBio+ZrS4btY/6SuX18/VsVxUyg1ehreZyACDeEu/nev&#10;tIJJGtfGM/EIyMUNAAD//wMAUEsBAi0AFAAGAAgAAAAhANvh9svuAAAAhQEAABMAAAAAAAAAAAAA&#10;AAAAAAAAAFtDb250ZW50X1R5cGVzXS54bWxQSwECLQAUAAYACAAAACEAWvQsW78AAAAVAQAACwAA&#10;AAAAAAAAAAAAAAAfAQAAX3JlbHMvLnJlbHNQSwECLQAUAAYACAAAACEA0CGSrcMAAADcAAAADwAA&#10;AAAAAAAAAAAAAAAHAgAAZHJzL2Rvd25yZXYueG1sUEsFBgAAAAADAAMAtwAAAPcCAAAAAA==&#10;" strokecolor="purple"/>
                <v:rect id="Rectangle 150" o:spid="_x0000_s1466" style="position:absolute;left:12573;top:12573;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HJxQAAANwAAAAPAAAAZHJzL2Rvd25yZXYueG1sRI9Ba8JA&#10;FITvhf6H5Qne6kZFqdFVRNTWg4omF2+P7DMJzb4N2VXTf98VhB6HmfmGmS1aU4k7Na60rKDfi0AQ&#10;Z1aXnCtIk83HJwjnkTVWlknBLzlYzN/fZhhr++AT3c8+FwHCLkYFhfd1LKXLCjLoerYmDt7VNgZ9&#10;kE0udYOPADeVHETRWBosOSwUWNOqoOznfDMKliZPj+vLaL9LME22h3SI68OXUt1Ou5yC8NT6//Cr&#10;/a0VjIYTeJ4JR0DO/wAAAP//AwBQSwECLQAUAAYACAAAACEA2+H2y+4AAACFAQAAEwAAAAAAAAAA&#10;AAAAAAAAAAAAW0NvbnRlbnRfVHlwZXNdLnhtbFBLAQItABQABgAIAAAAIQBa9CxbvwAAABUBAAAL&#10;AAAAAAAAAAAAAAAAAB8BAABfcmVscy8ucmVsc1BLAQItABQABgAIAAAAIQBN4QHJxQAAANwAAAAP&#10;AAAAAAAAAAAAAAAAAAcCAABkcnMvZG93bnJldi54bWxQSwUGAAAAAAMAAwC3AAAA+QIAAAAA&#10;" filled="f" stroked="f">
                  <v:textbox inset="0,0,0,0">
                    <w:txbxContent>
                      <w:p w:rsidR="004F6DD0" w:rsidRDefault="004F6DD0" w:rsidP="00193C47">
                        <w:r>
                          <w:rPr>
                            <w:rFonts w:ascii="Arial" w:hAnsi="Arial" w:cs="Arial"/>
                            <w:color w:val="000000"/>
                            <w:lang w:val="en-US"/>
                          </w:rPr>
                          <w:t>Ny ligevægt</w:t>
                        </w:r>
                      </w:p>
                    </w:txbxContent>
                  </v:textbox>
                </v:rect>
                <v:rect id="Rectangle 151" o:spid="_x0000_s1467" style="position:absolute;left:24003;top:17145;width:13716;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spwgAAANwAAAAPAAAAZHJzL2Rvd25yZXYueG1sRE9Ni8Iw&#10;EL0L/ocwgrc1VVeRahQR3XUPKtpevA3N2BabSWmyWv/95rDg8fG+F6vWVOJBjSstKxgOIhDEmdUl&#10;5wrSZPcxA+E8ssbKMil4kYPVsttZYKztk8/0uPhchBB2MSoovK9jKV1WkEE3sDVx4G62MegDbHKp&#10;G3yGcFPJURRNpcGSQ0OBNW0Kyu6XX6NgbfL0tL1ODj8JpsnXMR3j9vitVL/XrucgPLX+Lf5377WC&#10;yWeYH86EIyCXfwAAAP//AwBQSwECLQAUAAYACAAAACEA2+H2y+4AAACFAQAAEwAAAAAAAAAAAAAA&#10;AAAAAAAAW0NvbnRlbnRfVHlwZXNdLnhtbFBLAQItABQABgAIAAAAIQBa9CxbvwAAABUBAAALAAAA&#10;AAAAAAAAAAAAAB8BAABfcmVscy8ucmVsc1BLAQItABQABgAIAAAAIQCE3dspwgAAANwAAAAPAAAA&#10;AAAAAAAAAAAAAAcCAABkcnMvZG93bnJldi54bWxQSwUGAAAAAAMAAwC3AAAA9gIAAAAA&#10;" filled="f" stroked="f">
                  <v:textbox inset="0,0,0,0">
                    <w:txbxContent>
                      <w:p w:rsidR="004F6DD0" w:rsidRDefault="004F6DD0" w:rsidP="00193C47">
                        <w:r>
                          <w:rPr>
                            <w:rFonts w:ascii="Arial" w:hAnsi="Arial" w:cs="Arial"/>
                            <w:color w:val="000000"/>
                            <w:lang w:val="en-US"/>
                          </w:rPr>
                          <w:t>Start</w:t>
                        </w:r>
                      </w:p>
                    </w:txbxContent>
                  </v:textbox>
                </v:rect>
                <v:line id="Line 152" o:spid="_x0000_s1468" style="position:absolute;flip:x y;visibility:visible;mso-wrap-style:square" from="40005,5715" to="4229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eLxgAAANwAAAAPAAAAZHJzL2Rvd25yZXYueG1sRI9Ba8JA&#10;FITvhf6H5RV6q5tIK2l0lSIIPXjRir2+ZJ/Z1OzbJLvG9N93BaHHYWa+YRar0TZioN7XjhWkkwQE&#10;cel0zZWCw9fmJQPhA7LGxjEp+CUPq+XjwwJz7a68o2EfKhEh7HNUYEJocyl9aciin7iWOHon11sM&#10;UfaV1D1eI9w2cpokM2mx5rhgsKW1ofK8v1gFQ3FJf47b3dkX3917kZluve1mSj0/jR9zEIHG8B++&#10;tz+1grfXFG5n4hGQyz8AAAD//wMAUEsBAi0AFAAGAAgAAAAhANvh9svuAAAAhQEAABMAAAAAAAAA&#10;AAAAAAAAAAAAAFtDb250ZW50X1R5cGVzXS54bWxQSwECLQAUAAYACAAAACEAWvQsW78AAAAVAQAA&#10;CwAAAAAAAAAAAAAAAAAfAQAAX3JlbHMvLnJlbHNQSwECLQAUAAYACAAAACEAZJ63i8YAAADcAAAA&#10;DwAAAAAAAAAAAAAAAAAHAgAAZHJzL2Rvd25yZXYueG1sUEsFBgAAAAADAAMAtwAAAPoCAAAAAA==&#10;">
                  <v:stroke endarrow="block"/>
                </v:line>
                <v:line id="Line 153" o:spid="_x0000_s1469" style="position:absolute;flip:x y;visibility:visible;mso-wrap-style:square" from="30861,10287" to="3314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n8xgAAANwAAAAPAAAAZHJzL2Rvd25yZXYueG1sRI9Pa8JA&#10;FMTvQr/D8gq96UapotFVilDowYt/aK8v2Wc2mn2bZNeYfnu3UPA4zMxvmNWmt5XoqPWlYwXjUQKC&#10;OHe65ELB6fg5nIPwAVlj5ZgU/JKHzfplsMJUuzvvqTuEQkQI+xQVmBDqVEqfG7LoR64mjt7ZtRZD&#10;lG0hdYv3CLeVnCTJTFosOS4YrGlrKL8eblZBl93Gl+/d/uqzn2aRzU2z3TUzpd5e+48liEB9eIb/&#10;219awfR9An9n4hGQ6wcAAAD//wMAUEsBAi0AFAAGAAgAAAAhANvh9svuAAAAhQEAABMAAAAAAAAA&#10;AAAAAAAAAAAAAFtDb250ZW50X1R5cGVzXS54bWxQSwECLQAUAAYACAAAACEAWvQsW78AAAAVAQAA&#10;CwAAAAAAAAAAAAAAAAAfAQAAX3JlbHMvLnJlbHNQSwECLQAUAAYACAAAACEAlEwp/MYAAADcAAAA&#10;DwAAAAAAAAAAAAAAAAAHAgAAZHJzL2Rvd25yZXYueG1sUEsFBgAAAAADAAMAtwAAAPoCAAAAAA==&#10;">
                  <v:stroke endarrow="block"/>
                </v:line>
                <w10:anchorlock/>
              </v:group>
            </w:pict>
          </mc:Fallback>
        </mc:AlternateContent>
      </w:r>
    </w:p>
    <w:p w:rsidR="00193C47" w:rsidRDefault="00193C47" w:rsidP="00193C47"/>
    <w:p w:rsidR="00193C47" w:rsidRDefault="00193C47" w:rsidP="00193C47"/>
    <w:p w:rsidR="00193C47" w:rsidRDefault="00193C47" w:rsidP="00193C47">
      <w:r>
        <w:t>Årsagerne til faldet i udbud</w:t>
      </w:r>
      <w:r w:rsidR="00107157">
        <w:t>d</w:t>
      </w:r>
      <w:r>
        <w:t>et kan være:</w:t>
      </w:r>
    </w:p>
    <w:p w:rsidR="00193C47" w:rsidRDefault="00193C47" w:rsidP="00193C47"/>
    <w:p w:rsidR="00193C47" w:rsidRDefault="00193C47" w:rsidP="00193C47">
      <w:pPr>
        <w:numPr>
          <w:ilvl w:val="0"/>
          <w:numId w:val="7"/>
        </w:numPr>
      </w:pPr>
      <w:r>
        <w:t>Stigende omkostninger, f.eks. i produktionsomkostninger</w:t>
      </w:r>
    </w:p>
    <w:p w:rsidR="00193C47" w:rsidRDefault="00193C47" w:rsidP="00193C47">
      <w:pPr>
        <w:numPr>
          <w:ilvl w:val="0"/>
          <w:numId w:val="7"/>
        </w:numPr>
      </w:pPr>
      <w:r>
        <w:t>Stigning i afgifter</w:t>
      </w:r>
    </w:p>
    <w:p w:rsidR="00193C47" w:rsidRPr="00B85474" w:rsidRDefault="00193C47" w:rsidP="00193C47">
      <w:pPr>
        <w:numPr>
          <w:ilvl w:val="0"/>
          <w:numId w:val="7"/>
        </w:numPr>
      </w:pPr>
      <w:r>
        <w:t>Virksomheder lukker</w:t>
      </w:r>
    </w:p>
    <w:p w:rsidR="00193C47" w:rsidRDefault="00193C47" w:rsidP="00193C47"/>
    <w:p w:rsidR="00193C47" w:rsidRPr="00B85474" w:rsidRDefault="00193C47" w:rsidP="00193C47"/>
    <w:p w:rsidR="0016263A" w:rsidRDefault="0016263A" w:rsidP="000B42CC"/>
    <w:p w:rsidR="008E450E" w:rsidRDefault="008E450E" w:rsidP="00190860">
      <w:pPr>
        <w:pStyle w:val="Overskrift1"/>
        <w:sectPr w:rsidR="008E450E" w:rsidSect="00E56AF8">
          <w:pgSz w:w="16838" w:h="11906" w:orient="landscape" w:code="9"/>
          <w:pgMar w:top="1134" w:right="851" w:bottom="1134" w:left="851" w:header="709" w:footer="709" w:gutter="0"/>
          <w:cols w:space="708"/>
          <w:docGrid w:linePitch="360"/>
        </w:sectPr>
      </w:pPr>
      <w:bookmarkStart w:id="48" w:name="_Toc181932540"/>
    </w:p>
    <w:p w:rsidR="00190860" w:rsidRDefault="00E878CD" w:rsidP="00F22FBD">
      <w:pPr>
        <w:pStyle w:val="Overskrift1"/>
        <w:shd w:val="clear" w:color="auto" w:fill="0099FF"/>
      </w:pPr>
      <w:bookmarkStart w:id="49" w:name="_Toc31565104"/>
      <w:r>
        <w:lastRenderedPageBreak/>
        <w:t>6</w:t>
      </w:r>
      <w:r w:rsidR="00190860">
        <w:t>.0 Elasticitet</w:t>
      </w:r>
      <w:bookmarkEnd w:id="49"/>
      <w:r w:rsidR="00190860">
        <w:t xml:space="preserve"> </w:t>
      </w:r>
    </w:p>
    <w:p w:rsidR="00193C47" w:rsidRPr="009D336D" w:rsidRDefault="00E878CD" w:rsidP="00193C47">
      <w:pPr>
        <w:pStyle w:val="Overskrift2"/>
      </w:pPr>
      <w:bookmarkStart w:id="50" w:name="_Toc31565105"/>
      <w:r>
        <w:t>6</w:t>
      </w:r>
      <w:r w:rsidR="00190860" w:rsidRPr="00190860">
        <w:t xml:space="preserve">.1 </w:t>
      </w:r>
      <w:r w:rsidR="00193C47" w:rsidRPr="00190860">
        <w:t>Priselastic</w:t>
      </w:r>
      <w:bookmarkEnd w:id="48"/>
      <w:r w:rsidR="00193C47" w:rsidRPr="00190860">
        <w:t>itet</w:t>
      </w:r>
      <w:r w:rsidR="00193C47">
        <w:t>:</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4"/>
        <w:gridCol w:w="3209"/>
        <w:gridCol w:w="3215"/>
      </w:tblGrid>
      <w:tr w:rsidR="00193C47" w:rsidTr="00193C47">
        <w:trPr>
          <w:cantSplit/>
        </w:trPr>
        <w:tc>
          <w:tcPr>
            <w:tcW w:w="9778" w:type="dxa"/>
            <w:gridSpan w:val="3"/>
          </w:tcPr>
          <w:p w:rsidR="00193C47" w:rsidRDefault="00193C47" w:rsidP="00193C47">
            <w:pPr>
              <w:jc w:val="center"/>
            </w:pPr>
            <w:r>
              <w:t xml:space="preserve">3 formler til beregning af </w:t>
            </w:r>
            <w:r>
              <w:rPr>
                <w:sz w:val="36"/>
              </w:rPr>
              <w:t>e</w:t>
            </w:r>
            <w:r>
              <w:rPr>
                <w:sz w:val="36"/>
                <w:vertAlign w:val="subscript"/>
              </w:rPr>
              <w:t>p</w:t>
            </w:r>
          </w:p>
        </w:tc>
      </w:tr>
      <w:tr w:rsidR="00193C47" w:rsidTr="00193C47">
        <w:tc>
          <w:tcPr>
            <w:tcW w:w="3259" w:type="dxa"/>
          </w:tcPr>
          <w:p w:rsidR="00193C47" w:rsidRDefault="00193C47" w:rsidP="00193C47"/>
          <w:p w:rsidR="00193C47" w:rsidRDefault="00193C47" w:rsidP="00193C47">
            <w:pPr>
              <w:jc w:val="center"/>
            </w:pPr>
            <w:r>
              <w:t>Nedre p-akse</w:t>
            </w:r>
          </w:p>
          <w:p w:rsidR="00193C47" w:rsidRDefault="003E4ED7" w:rsidP="00193C47">
            <w:pPr>
              <w:jc w:val="center"/>
            </w:pPr>
            <w:r>
              <w:rPr>
                <w:noProof/>
                <w:sz w:val="20"/>
              </w:rPr>
              <mc:AlternateContent>
                <mc:Choice Requires="wps">
                  <w:drawing>
                    <wp:anchor distT="0" distB="0" distL="114300" distR="114300" simplePos="0" relativeHeight="251617792" behindDoc="0" locked="0" layoutInCell="1" allowOverlap="1" wp14:anchorId="2743B799" wp14:editId="6BE73395">
                      <wp:simplePos x="0" y="0"/>
                      <wp:positionH relativeFrom="column">
                        <wp:posOffset>342900</wp:posOffset>
                      </wp:positionH>
                      <wp:positionV relativeFrom="paragraph">
                        <wp:posOffset>52070</wp:posOffset>
                      </wp:positionV>
                      <wp:extent cx="1371600" cy="0"/>
                      <wp:effectExtent l="5715" t="8890" r="13335" b="10160"/>
                      <wp:wrapNone/>
                      <wp:docPr id="48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A292B" id="Line 47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1pt" to="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aW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G2Ok&#10;SAsibYXiKJ+OQnc64woIWqmdDfXRs3o1W02/O6T0qiHqwCPLt4uBxCxkJO9SwsYZuGPffdEMYsjR&#10;69iqc23bAAlNQOeoyOWuCD97ROEwe5pmkxSEo70vIUWfaKzzn7luUTBKLIF1BCanrfOBCCn6kHCP&#10;0hshZRRcKtSVeD4ejWOC01Kw4Axhzh72K2nRiYSRiV+sCjyPYVYfFYtgDSdsfbM9EfJqw+VSBTwo&#10;BejcrOtM/Jin8/VsPcsH+WiyHuRpVQ0+bVb5YLLJpuPqqVqtquxnoJblRSMY4yqw6+czy/9O/9tL&#10;uU7WfULvbUjeo8d+Adn+H0lHLYN810HYa3bZ2V5jGMkYfHs+YeYf92A/PvLlLwAAAP//AwBQSwME&#10;FAAGAAgAAAAhACVlDKDaAAAABgEAAA8AAABkcnMvZG93bnJldi54bWxMj8tOwzAQRfdI/IM1SGwq&#10;ahNeVYhTISA7Ni0gttN4SCLicRq7beDrGdjA8uiO7j1TLCffqz2NsQts4XxuQBHXwXXcWHh5rs4W&#10;oGJCdtgHJgufFGFZHh8VmLtw4BXt16lRUsIxRwttSkOudaxb8hjnYSCW7D2MHpPg2Gg34kHKfa8z&#10;Y661x45locWB7luqP9Y7byFWr7Stvmb1zLxdNIGy7cPTI1p7ejLd3YJKNKW/Y/jRF3UoxWkTduyi&#10;6i1cXcorycIiAyVxdmOEN7+sy0L/1y+/AQAA//8DAFBLAQItABQABgAIAAAAIQC2gziS/gAAAOEB&#10;AAATAAAAAAAAAAAAAAAAAAAAAABbQ29udGVudF9UeXBlc10ueG1sUEsBAi0AFAAGAAgAAAAhADj9&#10;If/WAAAAlAEAAAsAAAAAAAAAAAAAAAAALwEAAF9yZWxzLy5yZWxzUEsBAi0AFAAGAAgAAAAhAGrr&#10;RpYWAgAALAQAAA4AAAAAAAAAAAAAAAAALgIAAGRycy9lMm9Eb2MueG1sUEsBAi0AFAAGAAgAAAAh&#10;ACVlDKDaAAAABgEAAA8AAAAAAAAAAAAAAAAAcAQAAGRycy9kb3ducmV2LnhtbFBLBQYAAAAABAAE&#10;APMAAAB3BQAAAAA=&#10;"/>
                  </w:pict>
                </mc:Fallback>
              </mc:AlternateContent>
            </w:r>
          </w:p>
          <w:p w:rsidR="00193C47" w:rsidRDefault="00193C47" w:rsidP="00193C47">
            <w:pPr>
              <w:jc w:val="center"/>
            </w:pPr>
            <w:r>
              <w:t>Øvre p-akse</w:t>
            </w:r>
          </w:p>
          <w:p w:rsidR="00193C47" w:rsidRDefault="00193C47" w:rsidP="00193C47">
            <w:pPr>
              <w:jc w:val="center"/>
            </w:pPr>
          </w:p>
          <w:p w:rsidR="00193C47" w:rsidRDefault="00193C47" w:rsidP="00193C47"/>
          <w:p w:rsidR="00193C47" w:rsidRDefault="00193C47" w:rsidP="00193C47"/>
          <w:p w:rsidR="00193C47" w:rsidRPr="000747CD" w:rsidRDefault="00193C47" w:rsidP="00193C47">
            <w:pPr>
              <w:jc w:val="center"/>
              <w:rPr>
                <w:b/>
                <w:sz w:val="32"/>
                <w:szCs w:val="32"/>
              </w:rPr>
            </w:pPr>
          </w:p>
        </w:tc>
        <w:tc>
          <w:tcPr>
            <w:tcW w:w="3259" w:type="dxa"/>
          </w:tcPr>
          <w:p w:rsidR="00193C47" w:rsidRDefault="00193C47" w:rsidP="00193C47"/>
          <w:p w:rsidR="00193C47" w:rsidRDefault="00193C47" w:rsidP="00193C47">
            <w:pPr>
              <w:jc w:val="center"/>
            </w:pPr>
            <w:r>
              <w:t>% vis ændring i mængde</w:t>
            </w:r>
          </w:p>
          <w:p w:rsidR="00193C47" w:rsidRDefault="003E4ED7" w:rsidP="00193C47">
            <w:pPr>
              <w:jc w:val="center"/>
            </w:pPr>
            <w:r>
              <w:rPr>
                <w:noProof/>
                <w:sz w:val="20"/>
              </w:rPr>
              <mc:AlternateContent>
                <mc:Choice Requires="wps">
                  <w:drawing>
                    <wp:anchor distT="0" distB="0" distL="114300" distR="114300" simplePos="0" relativeHeight="251616768" behindDoc="0" locked="0" layoutInCell="1" allowOverlap="1" wp14:anchorId="1FB2D484" wp14:editId="2A8F8952">
                      <wp:simplePos x="0" y="0"/>
                      <wp:positionH relativeFrom="column">
                        <wp:posOffset>219710</wp:posOffset>
                      </wp:positionH>
                      <wp:positionV relativeFrom="paragraph">
                        <wp:posOffset>53975</wp:posOffset>
                      </wp:positionV>
                      <wp:extent cx="1600200" cy="0"/>
                      <wp:effectExtent l="8890" t="10795" r="10160" b="8255"/>
                      <wp:wrapNone/>
                      <wp:docPr id="48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2B227" id="Line 471"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4.25pt" to="143.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N0FgIAACw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J8nmOk&#10;SAcmbYXiKH/KQnV64woAVWpnQ350UC9mq+lXh5SuWqIOPKp8PRsIjBHJQ0hYOAN37PuPmgGGHL2O&#10;pRoa2wVKKAIaoiPnuyN88IjCZjZLU7AZI3o7S0hxCzTW+Q9cdyhMSixBdSQmp63zIB2gN0i4R+mN&#10;kDIaLhXqS7yYTqYxwGkpWDgMMGcP+0padCKhZeIX6gBkDzCrj4pFspYTtr7OPRHyMge8VIEPUgE5&#10;19mlJ74t0sV6vp7no3wyW4/ytK5H7zdVPpptsqdp/a6uqjr7HqRledEKxrgK6m79meV/5//1pVw6&#10;696h9zIkj+wxRRB7+0fR0ctg36UR9pqddzZUI9gKLRnB1+cTev7XdUT9fOSrHwAAAP//AwBQSwME&#10;FAAGAAgAAAAhALKf3e/ZAAAABgEAAA8AAABkcnMvZG93bnJldi54bWxMjsFOwzAQRO9I/IO1SFwq&#10;6pBCFIU4FQJy40IBcd3GSxIRr9PYbQNfz8IFjk8zmnnlenaDOtAUes8GLpcJKOLG255bAy/P9UUO&#10;KkRki4NnMvBJAdbV6UmJhfVHfqLDJrZKRjgUaKCLcSy0Dk1HDsPSj8SSvfvJYRScWm0nPMq4G3Sa&#10;JJl22LM8dDjSXUfNx2bvDIT6lXb116JZJG+r1lO6u398QGPOz+bbG1CR5vhXhh99UYdKnLZ+zzao&#10;wcDqKpOmgfwalMRpnglvf1lXpf6vX30DAAD//wMAUEsBAi0AFAAGAAgAAAAhALaDOJL+AAAA4QEA&#10;ABMAAAAAAAAAAAAAAAAAAAAAAFtDb250ZW50X1R5cGVzXS54bWxQSwECLQAUAAYACAAAACEAOP0h&#10;/9YAAACUAQAACwAAAAAAAAAAAAAAAAAvAQAAX3JlbHMvLnJlbHNQSwECLQAUAAYACAAAACEAdJZD&#10;dBYCAAAsBAAADgAAAAAAAAAAAAAAAAAuAgAAZHJzL2Uyb0RvYy54bWxQSwECLQAUAAYACAAAACEA&#10;sp/d79kAAAAGAQAADwAAAAAAAAAAAAAAAABwBAAAZHJzL2Rvd25yZXYueG1sUEsFBgAAAAAEAAQA&#10;8wAAAHYFAAAAAA==&#10;"/>
                  </w:pict>
                </mc:Fallback>
              </mc:AlternateContent>
            </w:r>
          </w:p>
          <w:p w:rsidR="00193C47" w:rsidRDefault="00193C47" w:rsidP="00193C47">
            <w:pPr>
              <w:jc w:val="center"/>
            </w:pPr>
            <w:r>
              <w:t>% vis ændring i Pris</w:t>
            </w:r>
          </w:p>
        </w:tc>
        <w:tc>
          <w:tcPr>
            <w:tcW w:w="3260" w:type="dxa"/>
          </w:tcPr>
          <w:p w:rsidR="00193C47" w:rsidRDefault="00193C47" w:rsidP="00193C47">
            <w:pPr>
              <w:jc w:val="center"/>
            </w:pPr>
          </w:p>
          <w:p w:rsidR="00193C47" w:rsidRDefault="00193C47" w:rsidP="00193C47">
            <w:pPr>
              <w:jc w:val="center"/>
            </w:pPr>
            <w:r>
              <w:t>Ændringen i mængde</w:t>
            </w:r>
          </w:p>
          <w:p w:rsidR="00193C47" w:rsidRDefault="003E4ED7" w:rsidP="00193C47">
            <w:pPr>
              <w:jc w:val="center"/>
            </w:pPr>
            <w:r>
              <w:rPr>
                <w:noProof/>
                <w:sz w:val="20"/>
              </w:rPr>
              <mc:AlternateContent>
                <mc:Choice Requires="wps">
                  <w:drawing>
                    <wp:anchor distT="0" distB="0" distL="114300" distR="114300" simplePos="0" relativeHeight="251618816" behindDoc="0" locked="0" layoutInCell="1" allowOverlap="1" wp14:anchorId="5F93DF8F" wp14:editId="46F469CF">
                      <wp:simplePos x="0" y="0"/>
                      <wp:positionH relativeFrom="column">
                        <wp:posOffset>318770</wp:posOffset>
                      </wp:positionH>
                      <wp:positionV relativeFrom="paragraph">
                        <wp:posOffset>52070</wp:posOffset>
                      </wp:positionV>
                      <wp:extent cx="1371600" cy="0"/>
                      <wp:effectExtent l="5715" t="8890" r="13335" b="10160"/>
                      <wp:wrapNone/>
                      <wp:docPr id="48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F51C" id="Line 47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4.1pt" to="133.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BN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5nY4wU&#10;aUGkrVAc5U/j0J3OuAKCVmpnQ330rF7NVtPvDim9aog68Mjy7WIgMQsZybuUsHEG7th3XzSDGHL0&#10;OrbqXNs2QEIT0Dkqcrkrws8eUTjMxk/ZNAXhaO9LSNEnGuv8Z65bFIwSS2Adgclp63wgQoo+JNyj&#10;9EZIGQWXCnUlnk9Gk5jgtBQsOEOYs4f9Slp0ImFk4herAs9jmNVHxSJYwwlb32xPhLzacLlUAQ9K&#10;ATo36zoTP+bpfD1bz/JBPpquB3laVYNPm1U+mG6yp0k1rlarKvsZqGV50QjGuArs+vnM8r/T//ZS&#10;rpN1n9B7G5L36LFfQLb/R9JRyyDfdRD2ml12ttcYRjIG355PmPnHPdiPj3z5CwAA//8DAFBLAwQU&#10;AAYACAAAACEAoFyWVtkAAAAGAQAADwAAAGRycy9kb3ducmV2LnhtbEyOwU7DMBBE70j8g7VIXCpq&#10;E0RUhTgVAnLjQgFx3cZLEhGv09htA1/PwgVOO6MZzb5yPftBHWiKfWALl0sDirgJrufWwstzfbEC&#10;FROywyEwWfikCOvq9KTEwoUjP9Fhk1olIxwLtNClNBZax6Yjj3EZRmLJ3sPkMYmdWu0mPMq4H3Rm&#10;TK499iwfOhzprqPmY7P3FmL9Srv6a9EszNtVGyjb3T8+oLXnZ/PtDahEc/orww++oEMlTNuwZxfV&#10;YOHaZNK0sJIjcZbnIra/Xlel/o9ffQMAAP//AwBQSwECLQAUAAYACAAAACEAtoM4kv4AAADhAQAA&#10;EwAAAAAAAAAAAAAAAAAAAAAAW0NvbnRlbnRfVHlwZXNdLnhtbFBLAQItABQABgAIAAAAIQA4/SH/&#10;1gAAAJQBAAALAAAAAAAAAAAAAAAAAC8BAABfcmVscy8ucmVsc1BLAQItABQABgAIAAAAIQCcyOBN&#10;FQIAACwEAAAOAAAAAAAAAAAAAAAAAC4CAABkcnMvZTJvRG9jLnhtbFBLAQItABQABgAIAAAAIQCg&#10;XJZW2QAAAAYBAAAPAAAAAAAAAAAAAAAAAG8EAABkcnMvZG93bnJldi54bWxQSwUGAAAAAAQABADz&#10;AAAAdQUAAAAA&#10;"/>
                  </w:pict>
                </mc:Fallback>
              </mc:AlternateContent>
            </w:r>
          </w:p>
          <w:p w:rsidR="00193C47" w:rsidRDefault="00193C47" w:rsidP="00193C47">
            <w:pPr>
              <w:jc w:val="center"/>
            </w:pPr>
            <w:r>
              <w:t>Gammel mængde</w:t>
            </w:r>
          </w:p>
          <w:p w:rsidR="00193C47" w:rsidRDefault="003E4ED7" w:rsidP="00193C47">
            <w:pPr>
              <w:jc w:val="center"/>
            </w:pPr>
            <w:r>
              <w:rPr>
                <w:noProof/>
                <w:sz w:val="20"/>
              </w:rPr>
              <mc:AlternateContent>
                <mc:Choice Requires="wps">
                  <w:drawing>
                    <wp:anchor distT="0" distB="0" distL="114300" distR="114300" simplePos="0" relativeHeight="251619840" behindDoc="0" locked="0" layoutInCell="1" allowOverlap="1" wp14:anchorId="298C0384" wp14:editId="7B6FA635">
                      <wp:simplePos x="0" y="0"/>
                      <wp:positionH relativeFrom="column">
                        <wp:posOffset>90170</wp:posOffset>
                      </wp:positionH>
                      <wp:positionV relativeFrom="paragraph">
                        <wp:posOffset>44450</wp:posOffset>
                      </wp:positionV>
                      <wp:extent cx="1828800" cy="0"/>
                      <wp:effectExtent l="5715" t="8890" r="13335" b="10160"/>
                      <wp:wrapNone/>
                      <wp:docPr id="48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7146E" id="Line 47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5pt" to="15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N5FQIAACw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bgoc4wU&#10;6UGkjVAcFU9F6M5gXAVBS7W1oT56Ui9mo+l3h5RedkTteWT5ejaQmIWM5E1K2DgDd+yGz5pBDDl4&#10;HVt1am0fIKEJ6BQVOd8V4SePKBxmZV6WKQhHb76EVLdEY53/xHWPglFjCawjMDlunA9ESHULCfco&#10;vRZSRsGlQkONZ5N8EhOcloIFZwhzdr9bSouOJIxM/GJV4HkMs/qgWATrOGGrq+2JkBcbLpcq4EEp&#10;QOdqXWbixyydrcpVWYyKfLoaFWnTjD6ul8Vous6eJs2HZrlssp+BWlZUnWCMq8DuNp9Z8Xf6X1/K&#10;ZbLuE3pvQ/IWPfYLyN7+kXTUMsh3GYSdZuetvWkMIxmDr88nzPzjHuzHR774BQAA//8DAFBLAwQU&#10;AAYACAAAACEA7BGEXtgAAAAGAQAADwAAAGRycy9kb3ducmV2LnhtbEyPwU7DMBBE70j8g7VIXKrW&#10;JkWAQpwKAblxoYB63cZLEhGv09htA1/PwgWOTzOafVusJt+rA42xC2zhYmFAEdfBddxYeH2p5jeg&#10;YkJ22AcmC58UYVWenhSYu3DkZzqsU6NkhGOOFtqUhlzrWLfkMS7CQCzZexg9JsGx0W7Eo4z7XmfG&#10;XGmPHcuFFge6b6n+WO+9hVi90a76mtUzs1k2gbLdw9MjWnt+Nt3dgko0pb8y/OiLOpTitA17dlH1&#10;wpeZNC1cy0cSL00mvP1lXRb6v375DQAA//8DAFBLAQItABQABgAIAAAAIQC2gziS/gAAAOEBAAAT&#10;AAAAAAAAAAAAAAAAAAAAAABbQ29udGVudF9UeXBlc10ueG1sUEsBAi0AFAAGAAgAAAAhADj9If/W&#10;AAAAlAEAAAsAAAAAAAAAAAAAAAAALwEAAF9yZWxzLy5yZWxzUEsBAi0AFAAGAAgAAAAhANvFw3kV&#10;AgAALAQAAA4AAAAAAAAAAAAAAAAALgIAAGRycy9lMm9Eb2MueG1sUEsBAi0AFAAGAAgAAAAhAOwR&#10;hF7YAAAABgEAAA8AAAAAAAAAAAAAAAAAbwQAAGRycy9kb3ducmV2LnhtbFBLBQYAAAAABAAEAPMA&#10;AAB0BQAAAAA=&#10;"/>
                  </w:pict>
                </mc:Fallback>
              </mc:AlternateContent>
            </w:r>
          </w:p>
          <w:p w:rsidR="00193C47" w:rsidRDefault="00193C47" w:rsidP="00193C47">
            <w:pPr>
              <w:jc w:val="center"/>
            </w:pPr>
            <w:r>
              <w:t>Ændringen i Pris</w:t>
            </w:r>
          </w:p>
          <w:p w:rsidR="00193C47" w:rsidRDefault="003E4ED7" w:rsidP="00193C47">
            <w:pPr>
              <w:jc w:val="center"/>
            </w:pPr>
            <w:r>
              <w:rPr>
                <w:noProof/>
                <w:sz w:val="20"/>
              </w:rPr>
              <mc:AlternateContent>
                <mc:Choice Requires="wps">
                  <w:drawing>
                    <wp:anchor distT="0" distB="0" distL="114300" distR="114300" simplePos="0" relativeHeight="251620864" behindDoc="0" locked="0" layoutInCell="1" allowOverlap="1" wp14:anchorId="0548357F" wp14:editId="3E38EE87">
                      <wp:simplePos x="0" y="0"/>
                      <wp:positionH relativeFrom="column">
                        <wp:posOffset>318770</wp:posOffset>
                      </wp:positionH>
                      <wp:positionV relativeFrom="paragraph">
                        <wp:posOffset>36830</wp:posOffset>
                      </wp:positionV>
                      <wp:extent cx="1257300" cy="0"/>
                      <wp:effectExtent l="5715" t="8890" r="13335" b="10160"/>
                      <wp:wrapNone/>
                      <wp:docPr id="481"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35522" id="Line 47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2.9pt" to="124.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KI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yzBS&#10;pAWRtkJxlE/HoTudcQUErdTOhvroWb2arabfHVJ61RB14JHl28VAYhYykncpYeMM3LHvvmgGMeTo&#10;dWzVubZtgIQmoHNU5HJXhJ89onCYjcbTpxSEo70vIUWfaKzzn7luUTBKLIF1BCanrfOBCCn6kHCP&#10;0hshZRRcKtSVeD4ejWOC01Kw4Axhzh72K2nRiYSRiV+sCjyPYVYfFYtgDSdsfbM9EfJqw+VSBTwo&#10;BejcrOtM/Jin8/VsPcsH+WiyHuRpVQ0+bVb5YLLJpuPqqVqtquxnoJblRSMY4yqw6+czy/9O/9tL&#10;uU7WfULvbUjeo8d+Adn+H0lHLYN810HYa3bZ2V5jGMkYfHs+YeYf92A/PvLlLwAAAP//AwBQSwME&#10;FAAGAAgAAAAhAPaF6rPaAAAABgEAAA8AAABkcnMvZG93bnJldi54bWxMj81OwzAQhO9IvIO1SFyq&#10;1ib8qApxKgTkxoUC6nUbL0lEvE5jtw08PQsXOK1GM5r9plhNvlcHGmMX2MLFwoAiroPruLHw+lLN&#10;l6BiQnbYByYLnxRhVZ6eFJi7cORnOqxTo6SEY44W2pSGXOtYt+QxLsJALN57GD0mkWOj3YhHKfe9&#10;zoy50R47lg8tDnTfUv2x3nsLsXqjXfU1q2dmc9kEynYPT49o7fnZdHcLKtGU/sLwgy/oUArTNuzZ&#10;RdVbuDaZJOXKALGzq6Xo7a/WZaH/45ffAAAA//8DAFBLAQItABQABgAIAAAAIQC2gziS/gAAAOEB&#10;AAATAAAAAAAAAAAAAAAAAAAAAABbQ29udGVudF9UeXBlc10ueG1sUEsBAi0AFAAGAAgAAAAhADj9&#10;If/WAAAAlAEAAAsAAAAAAAAAAAAAAAAALwEAAF9yZWxzLy5yZWxzUEsBAi0AFAAGAAgAAAAhAMHJ&#10;MogWAgAALAQAAA4AAAAAAAAAAAAAAAAALgIAAGRycy9lMm9Eb2MueG1sUEsBAi0AFAAGAAgAAAAh&#10;APaF6rPaAAAABgEAAA8AAAAAAAAAAAAAAAAAcAQAAGRycy9kb3ducmV2LnhtbFBLBQYAAAAABAAE&#10;APMAAAB3BQAAAAA=&#10;"/>
                  </w:pict>
                </mc:Fallback>
              </mc:AlternateContent>
            </w:r>
          </w:p>
          <w:p w:rsidR="00193C47" w:rsidRDefault="00193C47" w:rsidP="00193C47">
            <w:pPr>
              <w:jc w:val="center"/>
            </w:pPr>
            <w:r>
              <w:t>Gammel pris</w:t>
            </w:r>
          </w:p>
        </w:tc>
      </w:tr>
    </w:tbl>
    <w:p w:rsidR="00193C47" w:rsidRDefault="00193C47" w:rsidP="00193C47">
      <w:r>
        <w:t xml:space="preserve">Der skal sættes minus foran alle 3 formler. </w:t>
      </w:r>
    </w:p>
    <w:p w:rsidR="00193C47" w:rsidRDefault="00193C47" w:rsidP="00193C47">
      <w:r>
        <w:t xml:space="preserve">Elasticitet er altid negativ. </w:t>
      </w:r>
    </w:p>
    <w:p w:rsidR="00193C47" w:rsidRDefault="00193C47" w:rsidP="00193C47">
      <w:r>
        <w:t xml:space="preserve">Hvis prisen stiger, så falder mængden </w:t>
      </w:r>
      <w:r w:rsidR="00107157">
        <w:t>(</w:t>
      </w:r>
      <w:r>
        <w:t>eller omvendt</w:t>
      </w:r>
      <w:r w:rsidR="00107157">
        <w:t>, dvs. en af variablene er altid negative)</w:t>
      </w:r>
      <w:r>
        <w:t xml:space="preserve">. </w:t>
      </w:r>
    </w:p>
    <w:p w:rsidR="00193C47" w:rsidRDefault="00193C47" w:rsidP="00193C47">
      <w:r>
        <w:t>Da det</w:t>
      </w:r>
      <w:r w:rsidR="00107157">
        <w:t>te</w:t>
      </w:r>
      <w:r>
        <w:t xml:space="preserve"> er logisk for alle taler man tit om elasticiteten som numerisk. (dvs. man ser bort fra fortegnet)</w:t>
      </w:r>
      <w:r w:rsidR="00107157">
        <w:t>. Men hold fast ved at den er negativ når man taler om priselasticitet.</w:t>
      </w:r>
    </w:p>
    <w:p w:rsidR="00193C47" w:rsidRDefault="00193C47" w:rsidP="00193C47">
      <w:r>
        <w:t xml:space="preserve">Hvis </w:t>
      </w:r>
      <w:r w:rsidR="00107157">
        <w:t>pris</w:t>
      </w:r>
      <w:r>
        <w:t>elasticiteten er – 2, betyder det at hvis vi sætter prisen op med 1 % falder mængden med 2 %.</w:t>
      </w:r>
      <w:r w:rsidR="00107157">
        <w:t xml:space="preserve"> </w:t>
      </w:r>
      <w:r w:rsidRPr="005E1E11">
        <w:rPr>
          <w:b/>
        </w:rPr>
        <w:t>HUSK:</w:t>
      </w:r>
      <w:r w:rsidR="00190860">
        <w:rPr>
          <w:b/>
        </w:rPr>
        <w:t xml:space="preserve"> </w:t>
      </w:r>
      <w:r w:rsidRPr="005E1E11">
        <w:rPr>
          <w:b/>
        </w:rPr>
        <w:t xml:space="preserve">Elasticiteten viser således hvor mange % mængden ændrer sig ved 1 procents ændring i prisen.  </w:t>
      </w:r>
    </w:p>
    <w:p w:rsidR="00193C47" w:rsidRDefault="003E4ED7" w:rsidP="00193C47">
      <w:r>
        <w:rPr>
          <w:noProof/>
          <w:sz w:val="20"/>
        </w:rPr>
        <mc:AlternateContent>
          <mc:Choice Requires="wps">
            <w:drawing>
              <wp:anchor distT="0" distB="0" distL="114300" distR="114300" simplePos="0" relativeHeight="251624960" behindDoc="0" locked="0" layoutInCell="1" allowOverlap="1" wp14:anchorId="29237D06" wp14:editId="518009B3">
                <wp:simplePos x="0" y="0"/>
                <wp:positionH relativeFrom="column">
                  <wp:posOffset>2400300</wp:posOffset>
                </wp:positionH>
                <wp:positionV relativeFrom="paragraph">
                  <wp:posOffset>114300</wp:posOffset>
                </wp:positionV>
                <wp:extent cx="1143000" cy="342900"/>
                <wp:effectExtent l="0" t="2540" r="3810" b="0"/>
                <wp:wrapNone/>
                <wp:docPr id="48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Neutralelastisk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37D06" id="Text Box 479" o:spid="_x0000_s1470" type="#_x0000_t202" style="position:absolute;margin-left:189pt;margin-top:9pt;width:90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GLvQIAAMY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khv4I2gFJD+xg0K08ILJIbIeGXqfgeN+DqzmAAZh21er+TpZfNRJy1VCxZTdKyaFhtIIMQ3vT&#10;n1wdcbQF2QwfZAWB6M5IB3SoVWfbBw1BgA6ZPJ7ZscmUNmRILoMATCXYLkmUwNqGoOnpdq+0ecdk&#10;h+wiwwrYd+h0f6fN6HpyscGELHjbwjlNW/HiADDHE4gNV63NZuEIfUqCZB2vY+KRaL72SJDn3k2x&#10;It68CBez/DJfrfLwh40bkrThVcWEDXMSV0j+jLyjzEdZnOWlZcsrC2dT0mq7WbUK7SmIu3DfsSET&#10;N/9lGq5fUMurksKIBLdR4hXzeOGRgsy8ZBHEXhAmt8k8IAnJi5cl3XHB/r0kNGQ4mUWzUUy/rQ1Y&#10;t8SPDE5qo2nHDYyPlncZjs9ONLUSXIvKUWsob8f1pBU2/edWAN0nop1grUZHtZrD5uBeB7xOG9/K&#10;eSOrR9CwkiAxUCMMP1g0Un3HaIBBkmH9bUcVw6h9L+AdJCEh4GbchswWEWzU1LKZWqgoASrDBqNx&#10;uTLjtNr1im8biDS+PCFv4O3U3Mn6Oavji4Nh4ao7DjY7jaZ75/U8fpc/AQAA//8DAFBLAwQUAAYA&#10;CAAAACEAlCbzzdwAAAAJAQAADwAAAGRycy9kb3ducmV2LnhtbEyPT0/DMAzF70h8h8hI3FjCoGyU&#10;uhMCcQUx/kjcssZrKxqnarK1fHvcE5xs6z09/16xmXynjjTENjDC5cKAIq6Ca7lGeH97uliDismy&#10;s11gQvihCJvy9KSwuQsjv9Jxm2olIRxzi9Ck1Odax6ohb+Mi9MSi7cPgbZJzqLUb7CjhvtNLY260&#10;ty3Lh8b29NBQ9b09eISP5/3X57V5qR991o9hMpr9rUY8P5vu70AlmtKfGWZ8QYdSmHbhwC6qDuFq&#10;tZYuSYR5iiHL5mWHsFoa0GWh/zcofwEAAP//AwBQSwECLQAUAAYACAAAACEAtoM4kv4AAADhAQAA&#10;EwAAAAAAAAAAAAAAAAAAAAAAW0NvbnRlbnRfVHlwZXNdLnhtbFBLAQItABQABgAIAAAAIQA4/SH/&#10;1gAAAJQBAAALAAAAAAAAAAAAAAAAAC8BAABfcmVscy8ucmVsc1BLAQItABQABgAIAAAAIQAPFHGL&#10;vQIAAMYFAAAOAAAAAAAAAAAAAAAAAC4CAABkcnMvZTJvRG9jLnhtbFBLAQItABQABgAIAAAAIQCU&#10;JvPN3AAAAAkBAAAPAAAAAAAAAAAAAAAAABcFAABkcnMvZG93bnJldi54bWxQSwUGAAAAAAQABADz&#10;AAAAIAYAAAAA&#10;" filled="f" stroked="f">
                <v:textbox>
                  <w:txbxContent>
                    <w:p w:rsidR="004F6DD0" w:rsidRDefault="004F6DD0" w:rsidP="00193C47">
                      <w:r>
                        <w:t>Neutralelastisk</w:t>
                      </w:r>
                    </w:p>
                  </w:txbxContent>
                </v:textbox>
              </v:shape>
            </w:pict>
          </mc:Fallback>
        </mc:AlternateContent>
      </w:r>
    </w:p>
    <w:p w:rsidR="00193C47" w:rsidRDefault="00107157" w:rsidP="00193C47">
      <w:r>
        <w:rPr>
          <w:noProof/>
          <w:sz w:val="20"/>
        </w:rPr>
        <mc:AlternateContent>
          <mc:Choice Requires="wps">
            <w:drawing>
              <wp:anchor distT="0" distB="0" distL="114300" distR="114300" simplePos="0" relativeHeight="251627008" behindDoc="0" locked="0" layoutInCell="1" allowOverlap="1" wp14:anchorId="3800EC8C" wp14:editId="167F8C81">
                <wp:simplePos x="0" y="0"/>
                <wp:positionH relativeFrom="column">
                  <wp:posOffset>4347210</wp:posOffset>
                </wp:positionH>
                <wp:positionV relativeFrom="paragraph">
                  <wp:posOffset>73660</wp:posOffset>
                </wp:positionV>
                <wp:extent cx="1028700" cy="285750"/>
                <wp:effectExtent l="0" t="0" r="0" b="0"/>
                <wp:wrapNone/>
                <wp:docPr id="15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Uelastisk</w:t>
                            </w:r>
                          </w:p>
                          <w:p w:rsidR="004F6DD0" w:rsidRDefault="004F6DD0" w:rsidP="00193C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EC8C" id="Text Box 481" o:spid="_x0000_s1471" type="#_x0000_t202" style="position:absolute;margin-left:342.3pt;margin-top:5.8pt;width:81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sZvAIAAMYFAAAOAAAAZHJzL2Uyb0RvYy54bWysVNtu2zAMfR+wfxD07voyOb6gztDG8TCg&#10;uwDtPkCx5ViYLXmSEqcb9u+j5CZNWwwYtvnBkETqkIc84uXbw9CjPVOaS1Hg8CLAiIlaNlxsC/zl&#10;rvJSjLShoqG9FKzA90zjt8vXry6nMWeR7GTfMIUAROh8GgvcGTPmvq/rjg1UX8iRCTC2Ug3UwFZt&#10;/UbRCdCH3o+CYOFPUjWjkjXTGk7L2YiXDr9tWW0+ta1mBvUFhtyM+yv339i/v7yk+VbRseP1Qxr0&#10;L7IYKBcQ9ARVUkPRTvEXUAOvldSyNRe1HHzZtrxmjgOwCYNnbG47OjLHBYqjx1OZ9P+DrT/uPyvE&#10;G+hdnGAk6ABNumMHg67lAZE0tBWaRp2D4+0IruYABvB2bPV4I+uvGgm56qjYsiul5NQx2kCG7qZ/&#10;dnXG0RZkM32QDQSiOyMd0KFVgy0fFAQBOnTq/tQdm0xtQwZRmgRgqsEWpXESu/b5ND/eHpU275gc&#10;kF0UWEH3HTrd32gDPMD16GKDCVnxvncK6MWTA3CcTyA2XLU2m4Vr6I8syNbpOiUeiRZrjwRl6V1V&#10;K+ItqjCJyzflalWGP23ckOQdbxombJijuELyZ817kPksi5O8tOx5Y+FsSlptN6teoT0FcVfus92C&#10;5M/c/KdpODNweUYpjEhwHWVetUgTj1Qk9rIkSL0gzK6zRUAyUlZPKd1wwf6dEpoKnMVRPIvpt9wC&#10;973kRvOBGxgfPR8KnJ6caG4luBaNa62hvJ/XZ6Ww6T+WAip2bLQTrNXorFZz2Bzc64iC6PgSNrK5&#10;Bw0rCRIDNcLwg0Un1XeMJhgkBdbfdlQxjPr3At5BFhJiJ4/bkDiJYKPOLZtzCxU1QBXYYDQvV2ae&#10;VrtR8W0HkeaXJ+QVvJ2WO1nbRzZnBZzsBoaFY/cw2Ow0Ot87r8fxu/wFAAD//wMAUEsDBBQABgAI&#10;AAAAIQBYxtq12gAAAAkBAAAPAAAAZHJzL2Rvd25yZXYueG1sTE9BTsMwELwj8QdrkbjRdVEblRCn&#10;qoq4gii0Ejc33iYR8TqK3Sb8nuUEp9nRjGZnivXkO3WhIbaBDcxnGhRxFVzLtYGP9+e7FaiYLDvb&#10;BSYD3xRhXV5fFTZ3YeQ3uuxSrSSEY24NNCn1OWKsGvI2zkJPLNopDN4moUONbrCjhPsO77XO0NuW&#10;5UNje9o2VH3tzt7A/uX0eVjo1/rJL/sxTBrZP6AxtzfT5hFUoin9meG3vlSHUjodw5ldVJ2BbLXI&#10;xCrCXFAMwuU4GlgKYlng/wXlDwAAAP//AwBQSwECLQAUAAYACAAAACEAtoM4kv4AAADhAQAAEwAA&#10;AAAAAAAAAAAAAAAAAAAAW0NvbnRlbnRfVHlwZXNdLnhtbFBLAQItABQABgAIAAAAIQA4/SH/1gAA&#10;AJQBAAALAAAAAAAAAAAAAAAAAC8BAABfcmVscy8ucmVsc1BLAQItABQABgAIAAAAIQANC4sZvAIA&#10;AMYFAAAOAAAAAAAAAAAAAAAAAC4CAABkcnMvZTJvRG9jLnhtbFBLAQItABQABgAIAAAAIQBYxtq1&#10;2gAAAAkBAAAPAAAAAAAAAAAAAAAAABYFAABkcnMvZG93bnJldi54bWxQSwUGAAAAAAQABADzAAAA&#10;HQYAAAAA&#10;" filled="f" stroked="f">
                <v:textbox>
                  <w:txbxContent>
                    <w:p w:rsidR="004F6DD0" w:rsidRDefault="004F6DD0" w:rsidP="00193C47">
                      <w:r>
                        <w:t>Uelastisk</w:t>
                      </w:r>
                    </w:p>
                    <w:p w:rsidR="004F6DD0" w:rsidRDefault="004F6DD0" w:rsidP="00193C47"/>
                  </w:txbxContent>
                </v:textbox>
              </v:shape>
            </w:pict>
          </mc:Fallback>
        </mc:AlternateContent>
      </w:r>
      <w:r>
        <w:rPr>
          <w:noProof/>
          <w:sz w:val="20"/>
        </w:rPr>
        <mc:AlternateContent>
          <mc:Choice Requires="wps">
            <w:drawing>
              <wp:anchor distT="0" distB="0" distL="114300" distR="114300" simplePos="0" relativeHeight="251625984" behindDoc="0" locked="0" layoutInCell="1" allowOverlap="1" wp14:anchorId="363DFBF1" wp14:editId="02F7268B">
                <wp:simplePos x="0" y="0"/>
                <wp:positionH relativeFrom="column">
                  <wp:posOffset>870585</wp:posOffset>
                </wp:positionH>
                <wp:positionV relativeFrom="paragraph">
                  <wp:posOffset>102235</wp:posOffset>
                </wp:positionV>
                <wp:extent cx="1028700" cy="285750"/>
                <wp:effectExtent l="0" t="0" r="0" b="0"/>
                <wp:wrapNone/>
                <wp:docPr id="15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Elastisk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DFBF1" id="Text Box 480" o:spid="_x0000_s1472" type="#_x0000_t202" style="position:absolute;margin-left:68.55pt;margin-top:8.05pt;width:81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iG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DqwTtoUmPbG/QndwjkrgKjYPOwPFhAFezBwN4u2z1cC+rbxoJuWyp2LBbpeTYMloDw9DW1r+4&#10;anuiM21B1uNHWUMgujXSAe0b1dvyQUEQoEOnnk7dsWQqGzKIknkApgpsURLPY0fOp9nx9qC0ec9k&#10;j+wixwq679Dp7l4by4ZmRxcbTMiSd51TQCeeHYDjdAKx4aq1WRauoT/TIF0lq4R4JJqtPBIUhXdb&#10;Lok3K8N5XLwrlssi/GXjhiRreV0zYcMcxRWSP2veQeaTLE7y0rLjtYWzlLTarJedQjsK4i7d52oO&#10;lrOb/5yGKwLk8iKlMCLBXZR65SyZe6QksZfOg8QLwvQunQUkJUX5PKV7Lti/p4TGHKdxFE9iOpN+&#10;kVvgvte50aznBsZHx/scJycnmlkJrkTtWmso76b1RSks/XMpoN3HRjvBWo1OajX79d69jih4Z+Nb&#10;Ba9l/QQaVhIkBmqE4QeLVqofGI0wSHKsv2+pYhh1HwS8gzQkxE4etyHxPIKNurSsLy1UVACVY4PR&#10;tFyaaVptB8U3LUSaXp6Qt/B2Gu5kfWZ1eHEwLFx2h8Fmp9Hl3nmdx+/iNwAAAP//AwBQSwMEFAAG&#10;AAgAAAAhAMBFtOjcAAAACQEAAA8AAABkcnMvZG93bnJldi54bWxMj0FPwzAMhe9I/IfIk7ixpAMK&#10;7ZpOCMR1aINN4pY1XlvROFWTreXfz5zg5Pfkp+fPxWpynTjjEFpPGpK5AoFUedtSreHz4+32CUSI&#10;hqzpPKGGHwywKq+vCpNbP9IGz9tYCy6hkBsNTYx9LmWoGnQmzH2PxLujH5yJbIda2sGMXO46uVAq&#10;lc60xBca0+NLg9X39uQ07NbHr/29eq9f3UM/+klJcpnU+mY2PS9BRJziXxh+8RkdSmY6+BPZIDr2&#10;d48JR1mkPDmwyDIWBw1pkoAsC/n/g/ICAAD//wMAUEsBAi0AFAAGAAgAAAAhALaDOJL+AAAA4QEA&#10;ABMAAAAAAAAAAAAAAAAAAAAAAFtDb250ZW50X1R5cGVzXS54bWxQSwECLQAUAAYACAAAACEAOP0h&#10;/9YAAACUAQAACwAAAAAAAAAAAAAAAAAvAQAAX3JlbHMvLnJlbHNQSwECLQAUAAYACAAAACEAEVjI&#10;hr4CAADGBQAADgAAAAAAAAAAAAAAAAAuAgAAZHJzL2Uyb0RvYy54bWxQSwECLQAUAAYACAAAACEA&#10;wEW06NwAAAAJAQAADwAAAAAAAAAAAAAAAAAYBQAAZHJzL2Rvd25yZXYueG1sUEsFBgAAAAAEAAQA&#10;8wAAACEGAAAAAA==&#10;" filled="f" stroked="f">
                <v:textbox>
                  <w:txbxContent>
                    <w:p w:rsidR="004F6DD0" w:rsidRDefault="004F6DD0" w:rsidP="00193C47">
                      <w:r>
                        <w:t>Elastisk</w:t>
                      </w:r>
                    </w:p>
                  </w:txbxContent>
                </v:textbox>
              </v:shape>
            </w:pict>
          </mc:Fallback>
        </mc:AlternateContent>
      </w:r>
      <w:r w:rsidR="003E4ED7">
        <w:rPr>
          <w:noProof/>
          <w:sz w:val="20"/>
        </w:rPr>
        <mc:AlternateContent>
          <mc:Choice Requires="wps">
            <w:drawing>
              <wp:anchor distT="0" distB="0" distL="114300" distR="114300" simplePos="0" relativeHeight="251628032" behindDoc="0" locked="0" layoutInCell="1" allowOverlap="1" wp14:anchorId="5E8E5BBD" wp14:editId="1662592D">
                <wp:simplePos x="0" y="0"/>
                <wp:positionH relativeFrom="column">
                  <wp:posOffset>2971800</wp:posOffset>
                </wp:positionH>
                <wp:positionV relativeFrom="paragraph">
                  <wp:posOffset>167640</wp:posOffset>
                </wp:positionV>
                <wp:extent cx="0" cy="228600"/>
                <wp:effectExtent l="53340" t="11430" r="60960" b="17145"/>
                <wp:wrapNone/>
                <wp:docPr id="159"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66C3" id="Line 482"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2pt" to="23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mU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W2Kk&#10;SA9NehSKo2KRB3UG40pwqtXOhvroWT2ZR02/OaR03RF14JHl88VAYBYiklchYeMM5NgPnzQDH3L0&#10;Okp1bm0fIEEEdI4dudw7ws8e0fGQwmmeL+ZpbFZCylucsc5/5LpHwaiwBNI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JEU7BbfAAAACQEAAA8AAABkcnMvZG93bnJl&#10;di54bWxMj0FLw0AQhe+C/2EZwZvdNIQQYiZFhHppVdqK6G2bHZNgdjbsbtr4713xoMc37/Hme9Vq&#10;NoM4kfO9ZYTlIgFB3Fjdc4vwcljfFCB8UKzVYJkQvsjDqr68qFSp7Zl3dNqHVsQS9qVC6EIYSyl9&#10;05FRfmFH4uh9WGdUiNK1Ujt1juVmkGmS5NKonuOHTo1031HzuZ8Mwm673hSvm2lu3PvD8unwvH18&#10;8wXi9dV8dwsi0Bz+wvCDH9GhjkxHO7H2YkDI8iJuCQhpnoGIgd/DESFPM5B1Jf8vqL8BAAD//wMA&#10;UEsBAi0AFAAGAAgAAAAhALaDOJL+AAAA4QEAABMAAAAAAAAAAAAAAAAAAAAAAFtDb250ZW50X1R5&#10;cGVzXS54bWxQSwECLQAUAAYACAAAACEAOP0h/9YAAACUAQAACwAAAAAAAAAAAAAAAAAvAQAAX3Jl&#10;bHMvLnJlbHNQSwECLQAUAAYACAAAACEArjtJlCsCAABNBAAADgAAAAAAAAAAAAAAAAAuAgAAZHJz&#10;L2Uyb0RvYy54bWxQSwECLQAUAAYACAAAACEAkRTsFt8AAAAJAQAADwAAAAAAAAAAAAAAAACFBAAA&#10;ZHJzL2Rvd25yZXYueG1sUEsFBgAAAAAEAAQA8wAAAJEFAAAAAA==&#10;">
                <v:stroke endarrow="block"/>
              </v:line>
            </w:pict>
          </mc:Fallback>
        </mc:AlternateContent>
      </w:r>
    </w:p>
    <w:p w:rsidR="00193C47" w:rsidRDefault="003E4ED7" w:rsidP="00193C47">
      <w:r>
        <w:rPr>
          <w:noProof/>
          <w:sz w:val="20"/>
        </w:rPr>
        <mc:AlternateContent>
          <mc:Choice Requires="wps">
            <w:drawing>
              <wp:anchor distT="0" distB="0" distL="114300" distR="114300" simplePos="0" relativeHeight="251622912" behindDoc="0" locked="0" layoutInCell="1" allowOverlap="1" wp14:anchorId="5603D2F6" wp14:editId="6BC1095F">
                <wp:simplePos x="0" y="0"/>
                <wp:positionH relativeFrom="column">
                  <wp:posOffset>2971800</wp:posOffset>
                </wp:positionH>
                <wp:positionV relativeFrom="paragraph">
                  <wp:posOffset>114300</wp:posOffset>
                </wp:positionV>
                <wp:extent cx="0" cy="114300"/>
                <wp:effectExtent l="5715" t="9525" r="13335" b="9525"/>
                <wp:wrapNone/>
                <wp:docPr id="15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C5D47" id="Line 47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B6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GE4wU&#10;aUGkrVAc5dNp6E5nXAFOK7WzoT56Vq9mq+l3h5ReNUQdeGT5djEQmIWI5F1I2DgDOfbdF83Ahxy9&#10;jq0617YNkNAEdI6KXO6K8LNHtD+kcJpl+VMaxUpIcYsz1vnPXLcoGCWWQDriktPW+cCDFDeXkEbp&#10;jZAy6i0V6ko8H4/GMcBpKVi4DG7OHvYradGJhImJXywKbh7drD4qFsEaTtj6ansiZG9DcqkCHlQC&#10;dK5WPxI/5ul8PVvP8kE+mqwHeVpVg0+bVT6YbLLpuHqqVqsq+xmoZXnRCMa4Cuxu45nlfyf/9aH0&#10;g3Uf0HsbkvfosV9A9vaPpKOUQb1+DvaaXXb2JjFMZHS+vp4w8o97sB/f+PIXAAAA//8DAFBLAwQU&#10;AAYACAAAACEA8OdoWNwAAAAJAQAADwAAAGRycy9kb3ducmV2LnhtbEyPQU/DMAyF70j8h8hIXCaW&#10;sKFqKk0nBPTGhQHi6jWmrWicrsm2wq/HEwc4WfZ7ev5esZ58rw40xi6wheu5AUVcB9dxY+H1pbpa&#10;gYoJ2WEfmCx8UYR1eX5WYO7CkZ/psEmNkhCOOVpoUxpyrWPdksc4DwOxaB9h9JhkHRvtRjxKuO/1&#10;wphMe+xYPrQ40H1L9edm7y3E6o121fesnpn3ZRNosXt4ekRrLy+mu1tQiab0Z4YTvqBDKUzbsGcX&#10;VW/hJltJlyTCaYrh97C1sMwM6LLQ/xuUPwAAAP//AwBQSwECLQAUAAYACAAAACEAtoM4kv4AAADh&#10;AQAAEwAAAAAAAAAAAAAAAAAAAAAAW0NvbnRlbnRfVHlwZXNdLnhtbFBLAQItABQABgAIAAAAIQA4&#10;/SH/1gAAAJQBAAALAAAAAAAAAAAAAAAAAC8BAABfcmVscy8ucmVsc1BLAQItABQABgAIAAAAIQAP&#10;A9B6FQIAACsEAAAOAAAAAAAAAAAAAAAAAC4CAABkcnMvZTJvRG9jLnhtbFBLAQItABQABgAIAAAA&#10;IQDw52hY3AAAAAkBAAAPAAAAAAAAAAAAAAAAAG8EAABkcnMvZG93bnJldi54bWxQSwUGAAAAAAQA&#10;BADzAAAAeAUAAAAA&#10;"/>
            </w:pict>
          </mc:Fallback>
        </mc:AlternateContent>
      </w:r>
    </w:p>
    <w:p w:rsidR="00193C47" w:rsidRDefault="003E4ED7" w:rsidP="00193C47">
      <w:r>
        <w:rPr>
          <w:noProof/>
          <w:sz w:val="20"/>
        </w:rPr>
        <mc:AlternateContent>
          <mc:Choice Requires="wps">
            <w:drawing>
              <wp:anchor distT="0" distB="0" distL="114300" distR="114300" simplePos="0" relativeHeight="251634176" behindDoc="0" locked="0" layoutInCell="1" allowOverlap="1" wp14:anchorId="679171D4" wp14:editId="51C8B6A5">
                <wp:simplePos x="0" y="0"/>
                <wp:positionH relativeFrom="column">
                  <wp:posOffset>4914900</wp:posOffset>
                </wp:positionH>
                <wp:positionV relativeFrom="paragraph">
                  <wp:posOffset>160655</wp:posOffset>
                </wp:positionV>
                <wp:extent cx="685800" cy="342900"/>
                <wp:effectExtent l="0" t="2540" r="3810" b="0"/>
                <wp:wrapNone/>
                <wp:docPr id="15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71D4" id="Text Box 488" o:spid="_x0000_s1473" type="#_x0000_t202" style="position:absolute;margin-left:387pt;margin-top:12.65pt;width:54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oug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C6OMRK0hyY9sL1Bt3KPSJLYCo2DzsDwfgBTswcFWLts9XAnq68aCblsqdiwG6Xk2DJaQ4Shfemf&#10;PZ1wtAVZjx9kDY7o1kgHtG9Ub8sHBUGADp16PHXHBlPB5SyJkwA0FaguSZSCbD3Q7Ph4UNq8Y7JH&#10;VsixguY7cLq702YyPZpYX0KWvOvgnmadeHYBmNMNuIanVmeDcP38kQbpKlklxCPRbOWRoCi8m3JJ&#10;vFkZzuPislgui/Cn9RuSrOV1zYR1c+RWSP6sdweWT6w4sUvLjtcWzoak1Wa97BTaUeB26dahIGdm&#10;/vMwXL0glxcphREJbqPUK2fJ3CMlib10HiReEKa36SwgKSnK5yndccH+PSU05jiNo3ji0m9zC9x6&#10;nRvNem5genS8zzFQA5Y1opll4ErUTjaUd5N8Vgob/lMpoN3HRju+WopOZDX79d59jiggFtqyeS3r&#10;R6CwkkAxYCPMPhBaqb5jNMIcybH+tqWKYdS9F/AN0pAQO3jcgcTzCA7qXLM+11BRAVSODUaTuDTT&#10;sNoOim9a8DR9PCFv4Os03NH6KarDh4NZ4bI7zDU7jM7Pzupp+i5+AQAA//8DAFBLAwQUAAYACAAA&#10;ACEAL2CGp94AAAAJAQAADwAAAGRycy9kb3ducmV2LnhtbEyPwU7DMBBE70j9B2srcaM2aUvTEKeq&#10;QFxBFKjUmxtvk6jxOordJvw9ywmOOzOafZNvRteKK/ah8aThfqZAIJXeNlRp+Px4uUtBhGjImtYT&#10;avjGAJticpObzPqB3vG6i5XgEgqZ0VDH2GVShrJGZ8LMd0jsnXzvTOSzr6TtzcDlrpWJUg/SmYb4&#10;Q206fKqxPO8uTsPX6+mwX6i36tktu8GPSpJbS61vp+P2EUTEMf6F4Ref0aFgpqO/kA2i1bBaLXhL&#10;1JAs5yA4kKYJC0d21nOQRS7/Lyh+AAAA//8DAFBLAQItABQABgAIAAAAIQC2gziS/gAAAOEBAAAT&#10;AAAAAAAAAAAAAAAAAAAAAABbQ29udGVudF9UeXBlc10ueG1sUEsBAi0AFAAGAAgAAAAhADj9If/W&#10;AAAAlAEAAAsAAAAAAAAAAAAAAAAALwEAAF9yZWxzLy5yZWxzUEsBAi0AFAAGAAgAAAAhAGH6Zai6&#10;AgAAxQUAAA4AAAAAAAAAAAAAAAAALgIAAGRycy9lMm9Eb2MueG1sUEsBAi0AFAAGAAgAAAAhAC9g&#10;hqfeAAAACQEAAA8AAAAAAAAAAAAAAAAAFAUAAGRycy9kb3ducmV2LnhtbFBLBQYAAAAABAAEAPMA&#10;AAAfBgAAAAA=&#10;" filled="f" stroked="f">
                <v:textbox>
                  <w:txbxContent>
                    <w:p w:rsidR="004F6DD0" w:rsidRDefault="004F6DD0" w:rsidP="00193C47">
                      <w:r>
                        <w:t xml:space="preserve"> -0,1</w:t>
                      </w:r>
                    </w:p>
                  </w:txbxContent>
                </v:textbox>
              </v:shape>
            </w:pict>
          </mc:Fallback>
        </mc:AlternateContent>
      </w:r>
      <w:r>
        <w:rPr>
          <w:noProof/>
          <w:sz w:val="20"/>
        </w:rPr>
        <mc:AlternateContent>
          <mc:Choice Requires="wps">
            <w:drawing>
              <wp:anchor distT="0" distB="0" distL="114300" distR="114300" simplePos="0" relativeHeight="251633152" behindDoc="0" locked="0" layoutInCell="1" allowOverlap="1" wp14:anchorId="1C13AF9C" wp14:editId="3A44BB14">
                <wp:simplePos x="0" y="0"/>
                <wp:positionH relativeFrom="column">
                  <wp:posOffset>3657600</wp:posOffset>
                </wp:positionH>
                <wp:positionV relativeFrom="paragraph">
                  <wp:posOffset>160655</wp:posOffset>
                </wp:positionV>
                <wp:extent cx="685800" cy="342900"/>
                <wp:effectExtent l="0" t="2540" r="3810" b="0"/>
                <wp:wrapNone/>
                <wp:docPr id="15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3AF9C" id="Text Box 487" o:spid="_x0000_s1474" type="#_x0000_t202" style="position:absolute;margin-left:4in;margin-top:12.65pt;width:54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PBugIAAMU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I1&#10;9C4mGAnaQ5Me2N6gW7lHJJnbCo2DzsDwfgBTswcFWLts9XAnq68aCblsqdiwG6Xk2DJaQ4Shfemf&#10;PZ1wtAVZjx9kDY7o1kgHtG9Ub8sHBUGADp16PHXHBlPB5SyJkwA0FaguSZSCbD3Q7Ph4UNq8Y7JH&#10;VsixguY7cLq702YyPZpYX0KWvOvgnmadeHYBmNMNuIanVmeDcP38kQbpKlklxCPRbOWRoCi8m3JJ&#10;vFkZzuPislgui/Cn9RuSrOV1zYR1c+RWSP6sdweWT6w4sUvLjtcWzoak1Wa97BTaUeB26dahIGdm&#10;/vMwXL0glxcphREJbqPUK2fJ3CMlib10HiReEKa36SwgKSnK5yndccH+PSU05jiNo3ji0m9zC9x6&#10;nRvNem5genS8zzFQA5Y1opll4ErUTjaUd5N8Vgob/lMpoN3HRju+WopOZDX79d59jiiILbRl81rW&#10;j0BhJYFiwEaYfSC0Un3HaIQ5kmP9bUsVw6h7L+AbpCEhdvC4A4nnERzUuWZ9rqGiAqgcG4wmcWmm&#10;YbUdFN+04Gn6eELewNdpuKP1U1SHDwezwmV3mGt2GJ2fndXT9F38AgAA//8DAFBLAwQUAAYACAAA&#10;ACEAQ3qhXd8AAAAJAQAADwAAAGRycy9kb3ducmV2LnhtbEyPzU7DMBCE70i8g7VI3KhN26RtyKZC&#10;IK6glh+Jm5tsk4h4HcVuE96e5QTH2RnNfpNvJ9epMw2h9YxwOzOgiEtftVwjvL0+3axBhWi5sp1n&#10;QvimANvi8iK3WeVH3tF5H2slJRwyi9DE2Gdah7IhZ8PM98TiHf3gbBQ51Loa7CjlrtNzY1LtbMvy&#10;obE9PTRUfu1PDuH9+fj5sTQv9aNL+tFPRrPbaMTrq+n+DlSkKf6F4Rdf0KEQpoM/cRVUh5CsUtkS&#10;EebJApQE0vVSDgeE1WYBusj1/wXFDwAAAP//AwBQSwECLQAUAAYACAAAACEAtoM4kv4AAADhAQAA&#10;EwAAAAAAAAAAAAAAAAAAAAAAW0NvbnRlbnRfVHlwZXNdLnhtbFBLAQItABQABgAIAAAAIQA4/SH/&#10;1gAAAJQBAAALAAAAAAAAAAAAAAAAAC8BAABfcmVscy8ucmVsc1BLAQItABQABgAIAAAAIQBmVXPB&#10;ugIAAMUFAAAOAAAAAAAAAAAAAAAAAC4CAABkcnMvZTJvRG9jLnhtbFBLAQItABQABgAIAAAAIQBD&#10;eqFd3wAAAAkBAAAPAAAAAAAAAAAAAAAAABQFAABkcnMvZG93bnJldi54bWxQSwUGAAAAAAQABADz&#10;AAAAIAYAAAAA&#10;" filled="f" stroked="f">
                <v:textbox>
                  <w:txbxContent>
                    <w:p w:rsidR="004F6DD0" w:rsidRDefault="004F6DD0" w:rsidP="00193C47">
                      <w:r>
                        <w:t xml:space="preserve"> -0,5</w:t>
                      </w:r>
                    </w:p>
                  </w:txbxContent>
                </v:textbox>
              </v:shape>
            </w:pict>
          </mc:Fallback>
        </mc:AlternateContent>
      </w:r>
      <w:r>
        <w:rPr>
          <w:noProof/>
          <w:sz w:val="20"/>
        </w:rPr>
        <mc:AlternateContent>
          <mc:Choice Requires="wps">
            <w:drawing>
              <wp:anchor distT="0" distB="0" distL="114300" distR="114300" simplePos="0" relativeHeight="251623936" behindDoc="0" locked="0" layoutInCell="1" allowOverlap="1" wp14:anchorId="79C9CC13" wp14:editId="4DA6DEA0">
                <wp:simplePos x="0" y="0"/>
                <wp:positionH relativeFrom="column">
                  <wp:posOffset>2743200</wp:posOffset>
                </wp:positionH>
                <wp:positionV relativeFrom="paragraph">
                  <wp:posOffset>46355</wp:posOffset>
                </wp:positionV>
                <wp:extent cx="457200" cy="342900"/>
                <wp:effectExtent l="0" t="2540" r="3810" b="0"/>
                <wp:wrapNone/>
                <wp:docPr id="15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9CC13" id="Text Box 478" o:spid="_x0000_s1475" type="#_x0000_t202" style="position:absolute;margin-left:3in;margin-top:3.65pt;width:36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b8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XWIkaAdNemCjQbdyRGQR2woNvU7B8b4HVzOCAbwdW93fyfKrRkKuGiq27EYpOTSMVpBhaG/6&#10;Z1cnHG1BNsMHWUEgujPSAY216mz5oCAI0KFTj6fu2GRKOCSzBXQcoxJMlyRKYG0j0PR4uVfavGOy&#10;Q3aRYQXNd+B0f6fN5Hp0sbGELHjbwjlNW/HsADCnEwgNV63NJuH6+SMJknW8jolHovnaI0GeezfF&#10;injzIlzM8st8tcrDnzZuSNKGVxUTNsxRWyH5s94dVD6p4qQuLVteWTibklbbzapVaE9B24X7DgU5&#10;c/Ofp+HqBVxeUAojEtxGiVfM44VHCjLzkkUQe0GY3CbzgCQkL55TuuOC/TslNGQ4mUWzSUu/5Ra4&#10;7zU3mnbcwPRoeZfh+OREU6vAtahcaw3l7bQ+K4VN/6kU0O5jo51erUQnsZpxM7rHEQVzG9+qeSOr&#10;R5CwkiAxUCPMPlg0Un3HaIA5kmH9bUcVw6h9L+AZJCEhdvC4jZMwRurcsjm3UFECVIYNRtNyZaZh&#10;tesV3zYQaXp4Qt7A06m5k/VTVocHB7PCsTvMNTuMzvfO62n6Ln8BAAD//wMAUEsDBBQABgAIAAAA&#10;IQBJp/Ci3AAAAAgBAAAPAAAAZHJzL2Rvd25yZXYueG1sTI/BTsMwEETvSPyDtUjcqN0mLRCyqRCI&#10;K6iFVuLmJtskIl5HsduEv2c5wXE0o5k3+XpynTrTEFrPCPOZAUVc+qrlGuHj/eXmDlSIlivbeSaE&#10;bwqwLi4vcptVfuQNnbexVlLCIbMITYx9pnUoG3I2zHxPLN7RD85GkUOtq8GOUu46vTBmpZ1tWRYa&#10;29NTQ+XX9uQQdq/Hz31q3upnt+xHPxnN7l4jXl9Njw+gIk3xLwy/+IIOhTAd/ImroDqENFnIl4hw&#10;m4ASf2lS0QeE1TwBXeT6/4HiBwAA//8DAFBLAQItABQABgAIAAAAIQC2gziS/gAAAOEBAAATAAAA&#10;AAAAAAAAAAAAAAAAAABbQ29udGVudF9UeXBlc10ueG1sUEsBAi0AFAAGAAgAAAAhADj9If/WAAAA&#10;lAEAAAsAAAAAAAAAAAAAAAAALwEAAF9yZWxzLy5yZWxzUEsBAi0AFAAGAAgAAAAhAGyDRvy5AgAA&#10;xQUAAA4AAAAAAAAAAAAAAAAALgIAAGRycy9lMm9Eb2MueG1sUEsBAi0AFAAGAAgAAAAhAEmn8KLc&#10;AAAACAEAAA8AAAAAAAAAAAAAAAAAEwUAAGRycy9kb3ducmV2LnhtbFBLBQYAAAAABAAEAPMAAAAc&#10;BgAAAAA=&#10;" filled="f" stroked="f">
                <v:textbox>
                  <w:txbxContent>
                    <w:p w:rsidR="004F6DD0" w:rsidRDefault="004F6DD0" w:rsidP="00193C47">
                      <w:r>
                        <w:t xml:space="preserve"> -1</w:t>
                      </w:r>
                    </w:p>
                  </w:txbxContent>
                </v:textbox>
              </v:shape>
            </w:pict>
          </mc:Fallback>
        </mc:AlternateContent>
      </w:r>
      <w:r>
        <w:rPr>
          <w:noProof/>
          <w:sz w:val="20"/>
        </w:rPr>
        <mc:AlternateContent>
          <mc:Choice Requires="wps">
            <w:drawing>
              <wp:anchor distT="0" distB="0" distL="114300" distR="114300" simplePos="0" relativeHeight="251635200" behindDoc="0" locked="0" layoutInCell="1" allowOverlap="1" wp14:anchorId="15B7855B" wp14:editId="3C83B6BF">
                <wp:simplePos x="0" y="0"/>
                <wp:positionH relativeFrom="column">
                  <wp:posOffset>1600200</wp:posOffset>
                </wp:positionH>
                <wp:positionV relativeFrom="paragraph">
                  <wp:posOffset>160655</wp:posOffset>
                </wp:positionV>
                <wp:extent cx="457200" cy="342900"/>
                <wp:effectExtent l="0" t="2540" r="3810" b="0"/>
                <wp:wrapNone/>
                <wp:docPr id="15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855B" id="Text Box 489" o:spid="_x0000_s1476" type="#_x0000_t202" style="position:absolute;margin-left:126pt;margin-top:12.65pt;width:36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is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RRgJ2kGTHtho0K0cEYkTW6Gh1yk43vfgakYwgLdjq/s7WX7VSMhVQ8WW3Sglh4bRCjIM7U3/&#10;7OqEoy3IZvggKwhEd0Y6oLFWnS0fFAQBOnTq8dQdm0wJh2S2gI5jVILpkkQJrG0Emh4v90qbd0x2&#10;yC4yrKD5Dpzu77SZXI8uNpaQBW9bOKdpK54dAOZ0AqHhqrXZJFw/fyRBso7XMfFINF97JMhz76ZY&#10;EW9ehItZfpmvVnn408YNSdrwqmLChjlqKyR/1ruDyidVnNSlZcsrC2dT0mq7WbUK7Slou3DfoSBn&#10;bv7zNFy9gMsLSmFEgtso8Yp5vPBIQWZesghiLwiT22QekITkxXNKd1ywf6eEhgwns2g2aem33AL3&#10;veZG044bmB4t7zIcn5xoahW4FpVrraG8ndZnpbDpP5UC2n1stNOrlegkVjNuRvc4omBh41s1b2T1&#10;CBJWEiQGaoTZB4tGqu8YDTBHMqy/7ahiGLXvBTyDJCTEDh63cRLGSJ1bNucWKkqAyrDBaFquzDSs&#10;dr3i2wYiTQ9PyBt4OjV3sn7K6vDgYFY4doe5ZofR+d55PU3f5S8AAAD//wMAUEsDBBQABgAIAAAA&#10;IQAuyNch3gAAAAkBAAAPAAAAZHJzL2Rvd25yZXYueG1sTI9BT8MwDIXvSPyHyJO4sWTtxlhpOiEQ&#10;16ENhsQta7y2onGqJlvLv593gpvt9/T8vXw9ulacsQ+NJw2zqQKBVHrbUKXh8+Pt/hFEiIasaT2h&#10;hl8MsC5ub3KTWT/QFs+7WAkOoZAZDXWMXSZlKGt0Jkx9h8Ta0ffORF77StreDBzuWpko9SCdaYg/&#10;1KbDlxrLn93Jadhvjt9fc/VevbpFN/hRSXIrqfXdZHx+AhFxjH9muOIzOhTMdPAnskG0GpJFwl3i&#10;dUhBsCFN5nw4aFiuUpBFLv83KC4AAAD//wMAUEsBAi0AFAAGAAgAAAAhALaDOJL+AAAA4QEAABMA&#10;AAAAAAAAAAAAAAAAAAAAAFtDb250ZW50X1R5cGVzXS54bWxQSwECLQAUAAYACAAAACEAOP0h/9YA&#10;AACUAQAACwAAAAAAAAAAAAAAAAAvAQAAX3JlbHMvLnJlbHNQSwECLQAUAAYACAAAACEA9z2IrLkC&#10;AADFBQAADgAAAAAAAAAAAAAAAAAuAgAAZHJzL2Uyb0RvYy54bWxQSwECLQAUAAYACAAAACEALsjX&#10;Id4AAAAJAQAADwAAAAAAAAAAAAAAAAATBQAAZHJzL2Rvd25yZXYueG1sUEsFBgAAAAAEAAQA8wAA&#10;AB4GAAAAAA==&#10;" filled="f" stroked="f">
                <v:textbox>
                  <w:txbxContent>
                    <w:p w:rsidR="004F6DD0" w:rsidRDefault="004F6DD0" w:rsidP="00193C47">
                      <w:r>
                        <w:t xml:space="preserve"> -2</w:t>
                      </w:r>
                    </w:p>
                  </w:txbxContent>
                </v:textbox>
              </v:shape>
            </w:pict>
          </mc:Fallback>
        </mc:AlternateContent>
      </w:r>
      <w:r>
        <w:rPr>
          <w:noProof/>
          <w:sz w:val="20"/>
        </w:rPr>
        <mc:AlternateContent>
          <mc:Choice Requires="wps">
            <w:drawing>
              <wp:anchor distT="0" distB="0" distL="114300" distR="114300" simplePos="0" relativeHeight="251636224" behindDoc="0" locked="0" layoutInCell="1" allowOverlap="1" wp14:anchorId="24068A31" wp14:editId="29F0343F">
                <wp:simplePos x="0" y="0"/>
                <wp:positionH relativeFrom="column">
                  <wp:posOffset>457200</wp:posOffset>
                </wp:positionH>
                <wp:positionV relativeFrom="paragraph">
                  <wp:posOffset>160655</wp:posOffset>
                </wp:positionV>
                <wp:extent cx="457200" cy="342900"/>
                <wp:effectExtent l="0" t="2540" r="3810" b="0"/>
                <wp:wrapNone/>
                <wp:docPr id="15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68A31" id="Text Box 490" o:spid="_x0000_s1477" type="#_x0000_t202" style="position:absolute;margin-left:36pt;margin-top:12.65pt;width:36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zNuAIAAMU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5mIUaCdkDSAxsNupUjIonr0NDrFBzve3A1IxjA21Wr+ztZftVIyFVDxZbdKCWHhtEKMgxtb/2z&#10;q5YTnWoLshk+yAoC0Z2RDmisVWfbBw1BgA5MPZ7YscmUcEhmC2AcoxJMlyRKYG0j0PR4uVfavGOy&#10;Q3aRYQXkO3C6v9Nmcj262FhCFrxtnQBa8ewAMKcTCA1Xrc0m4fj8kQTJOl7HxCPRfO2RIM+9m2JF&#10;vHkRLmb5Zb5a5eFPGzckacOrigkb5qitkPwZdweVT6o4qUvLllcWzqak1XazahXaU9B24b5DQ87c&#10;/OdpuH5BLS9KCiMS3EaJV8zjhUcKMvOSRRB7QZjcJvOAJCQvnpd0xwX795LQkOFkFs0mLf22tsB9&#10;r2ujaccNTI+WdxmOT040tQpci8pRayhvp/VZK2z6T60Auo9EO71aiU5iNeNmdI8jCmIb3wp4I6tH&#10;kLCSIDFQI8w+WDRSfcdogDmSYf1tRxXDqH0v4BkkISF28LiNkzBG6tyyObdQUQJUhg1G03JlpmG1&#10;6xXfNhBpenhC3sDTqbmT9VNWhwcHs8JVd5hrdhid753X0/Rd/gIAAP//AwBQSwMEFAAGAAgAAAAh&#10;AJjnjffcAAAACAEAAA8AAABkcnMvZG93bnJldi54bWxMj8FOwzAMhu9IvEPkSdxYsq5jrGs6IRBX&#10;0AZD2i1rvLaicaomW8vb453gaH/W7+/PN6NrxQX70HjSMJsqEEiltw1VGj4/Xu8fQYRoyJrWE2r4&#10;wQCb4vYmN5n1A23xsouV4BAKmdFQx9hlUoayRmfC1HdIzE6+dyby2FfS9mbgcNfKRKkH6UxD/KE2&#10;HT7XWH7vzk7D/u10+ErVe/XiFt3gRyXJraTWd5PxaQ0i4hj/juGqz+pQsNPRn8kG0WpYJlwlakgW&#10;cxBXnqa8ODJYzUEWufxfoPgFAAD//wMAUEsBAi0AFAAGAAgAAAAhALaDOJL+AAAA4QEAABMAAAAA&#10;AAAAAAAAAAAAAAAAAFtDb250ZW50X1R5cGVzXS54bWxQSwECLQAUAAYACAAAACEAOP0h/9YAAACU&#10;AQAACwAAAAAAAAAAAAAAAAAvAQAAX3JlbHMvLnJlbHNQSwECLQAUAAYACAAAACEAWOm8zbgCAADF&#10;BQAADgAAAAAAAAAAAAAAAAAuAgAAZHJzL2Uyb0RvYy54bWxQSwECLQAUAAYACAAAACEAmOeN99wA&#10;AAAIAQAADwAAAAAAAAAAAAAAAAASBQAAZHJzL2Rvd25yZXYueG1sUEsFBgAAAAAEAAQA8wAAABsG&#10;AAAAAA==&#10;" filled="f" stroked="f">
                <v:textbox>
                  <w:txbxContent>
                    <w:p w:rsidR="004F6DD0" w:rsidRDefault="004F6DD0" w:rsidP="00193C47">
                      <w:r>
                        <w:t xml:space="preserve"> -3</w:t>
                      </w:r>
                    </w:p>
                  </w:txbxContent>
                </v:textbox>
              </v:shape>
            </w:pict>
          </mc:Fallback>
        </mc:AlternateContent>
      </w:r>
      <w:r>
        <w:rPr>
          <w:noProof/>
          <w:sz w:val="20"/>
        </w:rPr>
        <mc:AlternateContent>
          <mc:Choice Requires="wps">
            <w:drawing>
              <wp:anchor distT="0" distB="0" distL="114300" distR="114300" simplePos="0" relativeHeight="251632128" behindDoc="0" locked="0" layoutInCell="1" allowOverlap="1" wp14:anchorId="7F11226F" wp14:editId="4F62FC73">
                <wp:simplePos x="0" y="0"/>
                <wp:positionH relativeFrom="column">
                  <wp:posOffset>5143500</wp:posOffset>
                </wp:positionH>
                <wp:positionV relativeFrom="paragraph">
                  <wp:posOffset>46355</wp:posOffset>
                </wp:positionV>
                <wp:extent cx="0" cy="114300"/>
                <wp:effectExtent l="5715" t="12065" r="13335" b="6985"/>
                <wp:wrapNone/>
                <wp:docPr id="15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9850" id="Line 48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65pt" to="4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Bw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6I8i&#10;HYi0FYqjfD4L3emNK8CpUjsb6qNn9WK2mn53SOmqJerAI8vXi4HALEQkb0LCxhnIse8/awY+5Oh1&#10;bNW5sV2AhCagc1TkcleEnz2iwyGF0yzLn9IoVkKKW5yxzn/iukPBKLEE0hGXnLbOBx6kuLmENEpv&#10;hJRRb6lQX+LFdDKNAU5LwcJlcHP2sK+kRScSJiZ+sSi4eXSz+qhYBGs5Yeur7YmQgw3JpQp4UAnQ&#10;uVrDSPxYpIv1fD3PR/lkth7laV2PPm6qfDTbZB+m9VNdVXX2M1DL8qIVjHEV2N3GM8v/Tv7rQxkG&#10;6z6g9zYkb9Fjv4Ds7R9JRymDesMc7DW77OxNYpjI6Hx9PWHkH/dgP77x1S8AAAD//wMAUEsDBBQA&#10;BgAIAAAAIQBcuBkv3AAAAAgBAAAPAAAAZHJzL2Rvd25yZXYueG1sTI/BTsMwEETvSPyDtUhcKuo0&#10;EbQK2VQIyI0LhYrrNl6SiHidxm4b+HqMOMBxNKOZN8V6sr068ug7JwiLeQKKpXamkwbh9aW6WoHy&#10;gcRQ74QRPtnDujw/Kyg37iTPfNyERsUS8TkhtCEMuda+btmSn7uBJXrvbrQUohwbbUY6xXLb6zRJ&#10;brSlTuJCSwPft1x/bA4WwVdb3ldfs3qWvGWN43T/8PRIiJcX090tqMBT+AvDD35EhzIy7dxBjFc9&#10;wmqRxC8BYZmBiv6v3iGk1xnostD/D5TfAAAA//8DAFBLAQItABQABgAIAAAAIQC2gziS/gAAAOEB&#10;AAATAAAAAAAAAAAAAAAAAAAAAABbQ29udGVudF9UeXBlc10ueG1sUEsBAi0AFAAGAAgAAAAhADj9&#10;If/WAAAAlAEAAAsAAAAAAAAAAAAAAAAALwEAAF9yZWxzLy5yZWxzUEsBAi0AFAAGAAgAAAAhAJbn&#10;EHAUAgAAKwQAAA4AAAAAAAAAAAAAAAAALgIAAGRycy9lMm9Eb2MueG1sUEsBAi0AFAAGAAgAAAAh&#10;AFy4GS/cAAAACAEAAA8AAAAAAAAAAAAAAAAAbgQAAGRycy9kb3ducmV2LnhtbFBLBQYAAAAABAAE&#10;APMAAAB3BQAAAAA=&#10;"/>
            </w:pict>
          </mc:Fallback>
        </mc:AlternateContent>
      </w:r>
      <w:r>
        <w:rPr>
          <w:noProof/>
          <w:sz w:val="20"/>
        </w:rPr>
        <mc:AlternateContent>
          <mc:Choice Requires="wps">
            <w:drawing>
              <wp:anchor distT="0" distB="0" distL="114300" distR="114300" simplePos="0" relativeHeight="251631104" behindDoc="0" locked="0" layoutInCell="1" allowOverlap="1" wp14:anchorId="237BB8FF" wp14:editId="5C74D3B8">
                <wp:simplePos x="0" y="0"/>
                <wp:positionH relativeFrom="column">
                  <wp:posOffset>3886200</wp:posOffset>
                </wp:positionH>
                <wp:positionV relativeFrom="paragraph">
                  <wp:posOffset>46355</wp:posOffset>
                </wp:positionV>
                <wp:extent cx="0" cy="114300"/>
                <wp:effectExtent l="5715" t="12065" r="13335" b="6985"/>
                <wp:wrapNone/>
                <wp:docPr id="149"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53B0C" id="Line 48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5pt" to="30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J/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XwautMbV4BTpXY21EfP6sVsNf3ukNJVS9SBR5avFwOBWYhI3oSEjTOQY99/1gx8yNHr&#10;2KpzY7sACU1A56jI5a4IP3tEh0MKp1mWP6VRrIQUtzhjnf/EdYeCUWIJpCMuOW2dDzxIcXMJaZTe&#10;CCmj3lKhvsSL6WQaA5yWgoXL4ObsYV9Ji04kTEz8YlFw8+hm9VGxCNZywtZX2xMhBxuSSxXwoBKg&#10;c7WGkfixSBfr+Xqej/LJbD3K07oefdxU+Wi2yT5M66e6qursZ6CW5UUrGOMqsLuNZ5b/nfzXhzIM&#10;1n1A721I3qLHfgHZ2z+SjlIG9YY52Gt22dmbxDCR0fn6esLIP+7Bfnzjq18AAAD//wMAUEsDBBQA&#10;BgAIAAAAIQCi6Xxa3AAAAAgBAAAPAAAAZHJzL2Rvd25yZXYueG1sTI/BTsMwEETvSPyDtUhcKuo0&#10;ES0K2VQIyI0LhYrrNl6SiHidxm4b+HqMOMBxNKOZN8V6sr068ug7JwiLeQKKpXamkwbh9aW6ugHl&#10;A4mh3gkjfLKHdXl+VlBu3Eme+bgJjYol4nNCaEMYcq193bIlP3cDS/Te3WgpRDk22ox0iuW212mS&#10;LLWlTuJCSwPft1x/bA4WwVdb3ldfs3qWvGWN43T/8PRIiJcX090tqMBT+AvDD35EhzIy7dxBjFc9&#10;wnKRxi8BYZWBiv6v3iGk1xnostD/D5TfAAAA//8DAFBLAQItABQABgAIAAAAIQC2gziS/gAAAOEB&#10;AAATAAAAAAAAAAAAAAAAAAAAAABbQ29udGVudF9UeXBlc10ueG1sUEsBAi0AFAAGAAgAAAAhADj9&#10;If/WAAAAlAEAAAsAAAAAAAAAAAAAAAAALwEAAF9yZWxzLy5yZWxzUEsBAi0AFAAGAAgAAAAhAHy8&#10;An8UAgAAKwQAAA4AAAAAAAAAAAAAAAAALgIAAGRycy9lMm9Eb2MueG1sUEsBAi0AFAAGAAgAAAAh&#10;AKLpfFrcAAAACAEAAA8AAAAAAAAAAAAAAAAAbgQAAGRycy9kb3ducmV2LnhtbFBLBQYAAAAABAAE&#10;APMAAAB3BQAAAAA=&#10;"/>
            </w:pict>
          </mc:Fallback>
        </mc:AlternateContent>
      </w:r>
      <w:r>
        <w:rPr>
          <w:noProof/>
          <w:sz w:val="20"/>
        </w:rPr>
        <mc:AlternateContent>
          <mc:Choice Requires="wps">
            <w:drawing>
              <wp:anchor distT="0" distB="0" distL="114300" distR="114300" simplePos="0" relativeHeight="251630080" behindDoc="0" locked="0" layoutInCell="1" allowOverlap="1" wp14:anchorId="08EB25D2" wp14:editId="401692F3">
                <wp:simplePos x="0" y="0"/>
                <wp:positionH relativeFrom="column">
                  <wp:posOffset>685800</wp:posOffset>
                </wp:positionH>
                <wp:positionV relativeFrom="paragraph">
                  <wp:posOffset>46355</wp:posOffset>
                </wp:positionV>
                <wp:extent cx="0" cy="114300"/>
                <wp:effectExtent l="5715" t="12065" r="13335" b="6985"/>
                <wp:wrapNone/>
                <wp:docPr id="148"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86EB1" id="Line 48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65pt" to="5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td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5SKVI&#10;ByJtheIon+ehO71xBThVamdDffSsXsxW0+8OKV21RB14ZPl6MRCYhYjkTUjYOAM59v1nzcCHHL2O&#10;rTo3tguQ0AR0jopc7orws0d0OKRwmmX5UxrFSkhxizPW+U9cdygYJZZAOuKS09b5wIMUN5eQRumN&#10;kDLqLRXqS7yYTqYxwGkpWLgMbs4e9pW06ETCxMQvFgU3j25WHxWLYC0nbH21PRFysCG5VAEPKgE6&#10;V2sYiR+LdLGer+f5KJ/M1qM8revRx02Vj2ab7MO0fqqrqs5+BmpZXrSCMa4Cu9t4ZvnfyX99KMNg&#10;3Qf03obkLXrsF5C9/SPpKGVQb5iDvWaXnb1JDBMZna+vJ4z84x7sxze++gUAAP//AwBQSwMEFAAG&#10;AAgAAAAhAA3SZlvbAAAACAEAAA8AAABkcnMvZG93bnJldi54bWxMj8FOwzAQRO9I/IO1lbhU1CZR&#10;aRXiVAjIjQuFius2XpKo8TqN3Tbw9bhcyvFpVrNv8tVoO3GkwbeONdzNFAjiypmWaw0f7+XtEoQP&#10;yAY7x6ThmzysiuurHDPjTvxGx3WoRSxhn6GGJoQ+k9JXDVn0M9cTx+zLDRZDxKGWZsBTLLedTJS6&#10;lxZbjh8a7OmpoWq3PlgNvtzQvvyZVlP1mdaOkv3z6wtqfTMZHx9ABBrD5RjO+lEdiui0dQc2XnSR&#10;1TJuCRoWKYhz/sdbDck8BVnk8v+A4hcAAP//AwBQSwECLQAUAAYACAAAACEAtoM4kv4AAADhAQAA&#10;EwAAAAAAAAAAAAAAAAAAAAAAW0NvbnRlbnRfVHlwZXNdLnhtbFBLAQItABQABgAIAAAAIQA4/SH/&#10;1gAAAJQBAAALAAAAAAAAAAAAAAAAAC8BAABfcmVscy8ucmVsc1BLAQItABQABgAIAAAAIQAQHytd&#10;EwIAACsEAAAOAAAAAAAAAAAAAAAAAC4CAABkcnMvZTJvRG9jLnhtbFBLAQItABQABgAIAAAAIQAN&#10;0mZb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629056" behindDoc="0" locked="0" layoutInCell="1" allowOverlap="1" wp14:anchorId="3D104DD1" wp14:editId="35862717">
                <wp:simplePos x="0" y="0"/>
                <wp:positionH relativeFrom="column">
                  <wp:posOffset>1828800</wp:posOffset>
                </wp:positionH>
                <wp:positionV relativeFrom="paragraph">
                  <wp:posOffset>46355</wp:posOffset>
                </wp:positionV>
                <wp:extent cx="0" cy="114300"/>
                <wp:effectExtent l="5715" t="12065" r="13335" b="6985"/>
                <wp:wrapNone/>
                <wp:docPr id="14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83EC5" id="Line 48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65pt" to="2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41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3+hJEi&#10;LYi0FYqjfDYO3emMK8BppXY21EfP6tVsNf3ukNKrhqgDjyzfLgYCsxCRvAsJG2cgx777ohn4kKPX&#10;sVXn2rYBEpqAzlGRy10RfvaI9ocUTrMsH6dRrIQUtzhjnf/MdYuCUWIJpCMuOW2dDzxIcXMJaZTe&#10;CCmj3lKhrsTzyWgSA5yWgoXL4ObsYb+SFp1ImJj4xaLg5tHN6qNiEazhhK2vtidC9jYklyrgQSVA&#10;52r1I/Fjns7Xs/UsH+Sj6XqQp1U1+LRZ5YPpJnuaVONqtaqyn4FalheNYIyrwO42nln+d/JfH0o/&#10;WPcBvbcheY8e+wVkb/9IOkoZ1OvnYK/ZZWdvEsNERufr6wkj/7gH+/GNL38BAAD//wMAUEsDBBQA&#10;BgAIAAAAIQClz6ct3AAAAAgBAAAPAAAAZHJzL2Rvd25yZXYueG1sTI/BTsMwEETvSPyDtUhcKuqQ&#10;CIhCnAoBuXGhgLhu4yWJiNdp7LaBr2dRD3Db0Yxm35Sr2Q1qT1PoPRu4XCagiBtve24NvL7UFzmo&#10;EJEtDp7JwBcFWFWnJyUW1h/4mfbr2Cop4VCggS7GsdA6NB05DEs/Eov34SeHUeTUajvhQcrdoNMk&#10;udYOe5YPHY5031Hzud45A6F+o239vWgWyXvWekq3D0+PaMz52Xx3CyrSHP/C8Isv6FAJ08bv2AY1&#10;GEjzXLZEAzcZKPGPeiPHVQa6KvX/AdUPAAAA//8DAFBLAQItABQABgAIAAAAIQC2gziS/gAAAOEB&#10;AAATAAAAAAAAAAAAAAAAAAAAAABbQ29udGVudF9UeXBlc10ueG1sUEsBAi0AFAAGAAgAAAAhADj9&#10;If/WAAAAlAEAAAsAAAAAAAAAAAAAAAAALwEAAF9yZWxzLy5yZWxzUEsBAi0AFAAGAAgAAAAhAOlx&#10;rjUUAgAAKwQAAA4AAAAAAAAAAAAAAAAALgIAAGRycy9lMm9Eb2MueG1sUEsBAi0AFAAGAAgAAAAh&#10;AKXPpy3cAAAACAEAAA8AAAAAAAAAAAAAAAAAbgQAAGRycy9kb3ducmV2LnhtbFBLBQYAAAAABAAE&#10;APMAAAB3BQAAAAA=&#10;"/>
            </w:pict>
          </mc:Fallback>
        </mc:AlternateContent>
      </w:r>
      <w:r>
        <w:rPr>
          <w:noProof/>
          <w:sz w:val="20"/>
        </w:rPr>
        <mc:AlternateContent>
          <mc:Choice Requires="wps">
            <w:drawing>
              <wp:anchor distT="0" distB="0" distL="114300" distR="114300" simplePos="0" relativeHeight="251621888" behindDoc="0" locked="0" layoutInCell="1" allowOverlap="1" wp14:anchorId="769660DD" wp14:editId="020EF161">
                <wp:simplePos x="0" y="0"/>
                <wp:positionH relativeFrom="column">
                  <wp:posOffset>0</wp:posOffset>
                </wp:positionH>
                <wp:positionV relativeFrom="paragraph">
                  <wp:posOffset>53340</wp:posOffset>
                </wp:positionV>
                <wp:extent cx="6172200" cy="0"/>
                <wp:effectExtent l="5715" t="9525" r="13335" b="9525"/>
                <wp:wrapNone/>
                <wp:docPr id="14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42E1" id="Line 47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pt" to="48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6X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5DCNF&#10;OhBpKxRH+dMsdKc3roCgSu1sqI+e1YvZavrdIaWrlqgDjyxfLwYSs5CRvEkJG2fgjn3/WTOIIUev&#10;Y6vOje0CJDQBnaMil7si/OwRhcNZ9jQBmTGigy8hxZBorPOfuO5QMEosgXUEJqet84EIKYaQcI/S&#10;GyFlFFwq1Jd4MZ1MY4LTUrDgDGHOHvaVtOhEwsjEL1YFnscwq4+KRbCWE7a+2Z4IebXhcqkCHpQC&#10;dG7WdSZ+LNLFer6e56N8MluP8rSuRx83VT6abbKnaf2hrqo6+xmoZXnRCsa4CuyG+czyv9P/9lKu&#10;k3Wf0HsbkrfosV9AdvhH0lHLIN91EPaaXXZ20BhGMgbfnk+Y+cc92I+PfPULAAD//wMAUEsDBBQA&#10;BgAIAAAAIQBWx0Wy2QAAAAQBAAAPAAAAZHJzL2Rvd25yZXYueG1sTI/LTsMwEEX3SPyDNUhsKuoQ&#10;EJQ0ToWA7Nj0gdhO4yGJGo/T2G0DX8/ABpZHd3TvmXwxuk4daQitZwPX0wQUceVty7WBzbq8moEK&#10;Edli55kMfFKARXF+lmNm/YmXdFzFWkkJhwwNNDH2mdahashhmPqeWLIPPziMgkOt7YAnKXedTpPk&#10;TjtsWRYa7OmpoWq3OjgDoXyjffk1qSbJ+03tKd0/v76gMZcX4+McVKQx/h3Dj76oQyFOW39gG1Rn&#10;QB6JBma3oCR8uE+Ft7+si1z/ly++AQAA//8DAFBLAQItABQABgAIAAAAIQC2gziS/gAAAOEBAAAT&#10;AAAAAAAAAAAAAAAAAAAAAABbQ29udGVudF9UeXBlc10ueG1sUEsBAi0AFAAGAAgAAAAhADj9If/W&#10;AAAAlAEAAAsAAAAAAAAAAAAAAAAALwEAAF9yZWxzLy5yZWxzUEsBAi0AFAAGAAgAAAAhAIjJ7pcU&#10;AgAALAQAAA4AAAAAAAAAAAAAAAAALgIAAGRycy9lMm9Eb2MueG1sUEsBAi0AFAAGAAgAAAAhAFbH&#10;RbLZAAAABAEAAA8AAAAAAAAAAAAAAAAAbgQAAGRycy9kb3ducmV2LnhtbFBLBQYAAAAABAAEAPMA&#10;AAB0BQAAAAA=&#10;"/>
            </w:pict>
          </mc:Fallback>
        </mc:AlternateContent>
      </w:r>
    </w:p>
    <w:p w:rsidR="00193C47" w:rsidRDefault="00193C47" w:rsidP="00193C47"/>
    <w:p w:rsidR="00193C47" w:rsidRDefault="00193C47" w:rsidP="00193C47"/>
    <w:p w:rsidR="008E450E" w:rsidRDefault="003E4ED7" w:rsidP="00193C47">
      <w:pPr>
        <w:sectPr w:rsidR="008E450E" w:rsidSect="008E450E">
          <w:pgSz w:w="11906" w:h="16838" w:code="9"/>
          <w:pgMar w:top="851" w:right="1134" w:bottom="851" w:left="1134" w:header="709" w:footer="709" w:gutter="0"/>
          <w:cols w:space="708"/>
          <w:docGrid w:linePitch="360"/>
        </w:sectPr>
      </w:pPr>
      <w:r>
        <w:rPr>
          <w:noProof/>
          <w:sz w:val="20"/>
        </w:rPr>
        <mc:AlternateContent>
          <mc:Choice Requires="wps">
            <w:drawing>
              <wp:anchor distT="0" distB="0" distL="114300" distR="114300" simplePos="0" relativeHeight="251649536" behindDoc="0" locked="0" layoutInCell="1" allowOverlap="1" wp14:anchorId="124EC9B8" wp14:editId="739D4327">
                <wp:simplePos x="0" y="0"/>
                <wp:positionH relativeFrom="column">
                  <wp:posOffset>571500</wp:posOffset>
                </wp:positionH>
                <wp:positionV relativeFrom="paragraph">
                  <wp:posOffset>1943100</wp:posOffset>
                </wp:positionV>
                <wp:extent cx="1866900" cy="0"/>
                <wp:effectExtent l="5715" t="5715" r="13335" b="13335"/>
                <wp:wrapNone/>
                <wp:docPr id="145"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2BBA2" id="Line 50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53pt" to="192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kHGwIAADY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wezyKUaK&#10;9DCkR6E4mqZF6M5gXAlBtdrYUB89qmfzqOk3h5SuO6J2PLJ8ORlIzEJG8iolbJyBO7bDJ80ghuy9&#10;jq06trZHrRTma0gM4NAOdIyzOd1mw48eUTjMZkUxT2GE9OpLSBkgQqKxzn/kukfBqLAE/hGQHB6d&#10;D5R+hYRwpddCyjh6qdBQ4fl0Mo0JTkvBgjOEObvb1tKiAwniiV+sDzz3YVbvFYtgHSdsdbE9EfJs&#10;w+VSBTwoBehcrLM6vs/T+Wq2muWjfFKsRnnaNKMP6zofFevs/bR519R1k/0I1LK87ARjXAV2V6Vm&#10;+d8p4fJmzhq7afXWhuQ1euwXkL3+I+k41TDIsyS2mp029jptEGcMvjykoP77Pdj3z335EwAA//8D&#10;AFBLAwQUAAYACAAAACEA+z8wg9wAAAAKAQAADwAAAGRycy9kb3ducmV2LnhtbEyPQUvDQBCF74L/&#10;YRnBm921kdKm2ZQi6kUQrNHzJjtNgruzIbtN4793BEFvb2Yeb75X7GbvxIRj7ANpuF0oEEhNsD21&#10;Gqq3x5s1iJgMWeMCoYYvjLArLy8Kk9twplecDqkVHEIxNxq6lIZcyth06E1chAGJb8cwepN4HFtp&#10;R3PmcO/kUqmV9KYn/tCZAe87bD4PJ69h//H8kL1MtQ/Obtrq3fpKPS21vr6a91sQCef0Z4YffEaH&#10;kpnqcCIbhdOwUVwlacjUigUbsvUdi/p3I8tC/q9QfgMAAP//AwBQSwECLQAUAAYACAAAACEAtoM4&#10;kv4AAADhAQAAEwAAAAAAAAAAAAAAAAAAAAAAW0NvbnRlbnRfVHlwZXNdLnhtbFBLAQItABQABgAI&#10;AAAAIQA4/SH/1gAAAJQBAAALAAAAAAAAAAAAAAAAAC8BAABfcmVscy8ucmVsc1BLAQItABQABgAI&#10;AAAAIQD6hikHGwIAADYEAAAOAAAAAAAAAAAAAAAAAC4CAABkcnMvZTJvRG9jLnhtbFBLAQItABQA&#10;BgAIAAAAIQD7PzCD3AAAAAoBAAAPAAAAAAAAAAAAAAAAAHUEAABkcnMvZG93bnJldi54bWxQSwUG&#10;AAAAAAQABADzAAAAfgUAAAAA&#10;"/>
            </w:pict>
          </mc:Fallback>
        </mc:AlternateContent>
      </w:r>
      <w:r>
        <w:rPr>
          <w:noProof/>
          <w:sz w:val="20"/>
        </w:rPr>
        <mc:AlternateContent>
          <mc:Choice Requires="wps">
            <w:drawing>
              <wp:anchor distT="0" distB="0" distL="114300" distR="114300" simplePos="0" relativeHeight="251639296" behindDoc="0" locked="0" layoutInCell="1" allowOverlap="1" wp14:anchorId="73261F8F" wp14:editId="18959C79">
                <wp:simplePos x="0" y="0"/>
                <wp:positionH relativeFrom="column">
                  <wp:posOffset>2400300</wp:posOffset>
                </wp:positionH>
                <wp:positionV relativeFrom="paragraph">
                  <wp:posOffset>1943100</wp:posOffset>
                </wp:positionV>
                <wp:extent cx="0" cy="1028700"/>
                <wp:effectExtent l="5715" t="5715" r="13335" b="13335"/>
                <wp:wrapNone/>
                <wp:docPr id="14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9F02" id="Line 493"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3pt" to="18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wAGwIAADY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gwmF2eY6RI&#10;C0PaCMVRPnsI3emMKyBoqbY21EdP6sVsNP3mkNLLhqg9jyxfzwYSs5CRvEkJG2fgjl33STOIIQev&#10;Y6tOtW1RLYX5GhIDOLQDneJszrfZ8JNHtD+kcJqlo+ljGueWkCJAhERjnf/IdYuCUWIJ/CMgOW6c&#10;D5R+hYRwpddCyjh6qVBX4tl4NI4JTkvBgjOEObvfLaVFRxLEE79YH3juw6w+KBbBGk7Y6mJ7ImRv&#10;w+VSBTwoBehcrF4d32fpbDVdTfNBPpqsBnlaVYMP62U+mKyzx3H1UC2XVfYjUMvyohGMcRXYXZWa&#10;5X+nhMub6TV20+qtDclb9NgvIHv9R9JxqmGQvSR2mp239jptEGcMvjykoP77Pdj3z33xEwAA//8D&#10;AFBLAwQUAAYACAAAACEAQRsK0twAAAALAQAADwAAAGRycy9kb3ducmV2LnhtbExPQU7DMBC8I/EH&#10;a5G4UZsWhTaNU1UIuCAhUQJnJ16SCHsdxW4afs8iDnCb2RnNzhS72Tsx4Rj7QBquFwoEUhNsT62G&#10;6vXhag0iJkPWuECo4Qsj7Mrzs8LkNpzoBadDagWHUMyNhi6lIZcyNh16ExdhQGLtI4zeJKZjK+1o&#10;ThzunVwqlUlveuIPnRnwrsPm83D0GvbvT/er56n2wdlNW71ZX6nHpdaXF/N+CyLhnP7M8FOfq0PJ&#10;nepwJBuF07C6XfOWxEBlDNjxe6k13GQsybKQ/zeU3wAAAP//AwBQSwECLQAUAAYACAAAACEAtoM4&#10;kv4AAADhAQAAEwAAAAAAAAAAAAAAAAAAAAAAW0NvbnRlbnRfVHlwZXNdLnhtbFBLAQItABQABgAI&#10;AAAAIQA4/SH/1gAAAJQBAAALAAAAAAAAAAAAAAAAAC8BAABfcmVscy8ucmVsc1BLAQItABQABgAI&#10;AAAAIQBDZiwAGwIAADYEAAAOAAAAAAAAAAAAAAAAAC4CAABkcnMvZTJvRG9jLnhtbFBLAQItABQA&#10;BgAIAAAAIQBBGwrS3AAAAAsBAAAPAAAAAAAAAAAAAAAAAHUEAABkcnMvZG93bnJldi54bWxQSwUG&#10;AAAAAAQABADzAAAAfgUAAAAA&#10;"/>
            </w:pict>
          </mc:Fallback>
        </mc:AlternateContent>
      </w:r>
      <w:r>
        <w:rPr>
          <w:noProof/>
          <w:sz w:val="20"/>
        </w:rPr>
        <mc:AlternateContent>
          <mc:Choice Requires="wps">
            <w:drawing>
              <wp:anchor distT="0" distB="0" distL="114300" distR="114300" simplePos="0" relativeHeight="251645440" behindDoc="0" locked="0" layoutInCell="1" allowOverlap="1" wp14:anchorId="3EA09A9C" wp14:editId="3258258B">
                <wp:simplePos x="0" y="0"/>
                <wp:positionH relativeFrom="column">
                  <wp:posOffset>1714500</wp:posOffset>
                </wp:positionH>
                <wp:positionV relativeFrom="paragraph">
                  <wp:posOffset>770255</wp:posOffset>
                </wp:positionV>
                <wp:extent cx="1257300" cy="342900"/>
                <wp:effectExtent l="0" t="4445" r="3810" b="0"/>
                <wp:wrapNone/>
                <wp:docPr id="14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-4 elastisk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9A9C" id="Text Box 499" o:spid="_x0000_s1478" type="#_x0000_t202" style="position:absolute;margin-left:135pt;margin-top:60.65pt;width:99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u2uQIAAMY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SMTjARtoUiPbDDoTg6IxLHNUN/pBBQfOlA1AwhA20Wru3tZfNVIyFVNxZbdKiX7mtESPAztT//s&#10;64ijLcim/yBLMER3RjqgoVKtTR8kBAE6VOrpVB3rTGFNRtP5JABRAbIJiWI4WxM0Of7ulDbvmGyR&#10;PaRYQfUdOt3fazOqHlWsMSFz3jTwTpNGXDwA5vgCtuGrlVkvXEF/xEG8XqwXxCPRbO2RIMu823xF&#10;vFkezqfZJFutsvCntRuSpOZlyYQ1cyRXSP6seAeaj7Q40UvLhpcWzrqk1XazahTaUyB37tYhIWdq&#10;/qUbLl8Qy4uQwogEd1Hs5bPF3CM5mXrxPFh4QRjfxbOAxCTLL0O654L9e0ioT3E8jaYjmX4bW+DW&#10;69ho0nID46PhbYoXJyWaWAquRelKayhvxvNZKqz7z6mAch8L7QhrOTqy1QybwXVHFJw6YSPLJ+Cw&#10;kkAxYCMMPzjUUn3HqIdBkmL9bUcVw6h5L6AP4pAQO3nchUznEVzUuWRzLqGiAKgUG4zG48qM02rX&#10;Kb6twdLYeULeQu9U3NHaNtno1aHjYFi46A6DzU6j87vTeh6/y18AAAD//wMAUEsDBBQABgAIAAAA&#10;IQBeHiiH3gAAAAsBAAAPAAAAZHJzL2Rvd25yZXYueG1sTI/NTsMwEITvSH0Haytxo3bT/zROhUBc&#10;QS1QqTc33iYR8TqK3Sa8PcsJjjszmv0m2w2uETfsQu1Jw3SiQCAV3tZUavh4f3lYgwjRkDWNJ9Tw&#10;jQF2+eguM6n1Pe3xdoil4BIKqdFQxdimUoaiQmfCxLdI7F1850zksyul7UzP5a6RiVJL6UxN/KEy&#10;LT5VWHwdrk7D5+vldJyrt/LZLdreD0qS20it78fD4xZExCH+heEXn9EhZ6azv5INotGQrBRviWwk&#10;0xkITsyXa1bOrKwWM5B5Jv9vyH8AAAD//wMAUEsBAi0AFAAGAAgAAAAhALaDOJL+AAAA4QEAABMA&#10;AAAAAAAAAAAAAAAAAAAAAFtDb250ZW50X1R5cGVzXS54bWxQSwECLQAUAAYACAAAACEAOP0h/9YA&#10;AACUAQAACwAAAAAAAAAAAAAAAAAvAQAAX3JlbHMvLnJlbHNQSwECLQAUAAYACAAAACEAL3ELtrkC&#10;AADGBQAADgAAAAAAAAAAAAAAAAAuAgAAZHJzL2Uyb0RvYy54bWxQSwECLQAUAAYACAAAACEAXh4o&#10;h94AAAALAQAADwAAAAAAAAAAAAAAAAATBQAAZHJzL2Rvd25yZXYueG1sUEsFBgAAAAAEAAQA8wAA&#10;AB4GAAAAAA==&#10;" filled="f" stroked="f">
                <v:textbox>
                  <w:txbxContent>
                    <w:p w:rsidR="004F6DD0" w:rsidRDefault="004F6DD0" w:rsidP="00193C47">
                      <w:r>
                        <w:t xml:space="preserve"> -4 elastisk</w:t>
                      </w:r>
                    </w:p>
                  </w:txbxContent>
                </v:textbox>
              </v:shape>
            </w:pict>
          </mc:Fallback>
        </mc:AlternateContent>
      </w:r>
      <w:r>
        <w:rPr>
          <w:noProof/>
          <w:sz w:val="20"/>
        </w:rPr>
        <mc:AlternateContent>
          <mc:Choice Requires="wps">
            <w:drawing>
              <wp:anchor distT="0" distB="0" distL="114300" distR="114300" simplePos="0" relativeHeight="251644416" behindDoc="0" locked="0" layoutInCell="1" allowOverlap="1" wp14:anchorId="7AA51B49" wp14:editId="2B14BEE6">
                <wp:simplePos x="0" y="0"/>
                <wp:positionH relativeFrom="column">
                  <wp:posOffset>1371600</wp:posOffset>
                </wp:positionH>
                <wp:positionV relativeFrom="paragraph">
                  <wp:posOffset>998855</wp:posOffset>
                </wp:positionV>
                <wp:extent cx="342900" cy="342900"/>
                <wp:effectExtent l="53340" t="13970" r="13335" b="52705"/>
                <wp:wrapNone/>
                <wp:docPr id="14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48447" id="Line 498"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8.65pt" to="135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MkMwIAAFwEAAAOAAAAZHJzL2Uyb0RvYy54bWysVNuO2jAQfa/Uf7D8DrlsoBARVlUC7QNt&#10;kXb7AcZ2iFXHtmxDQFX/vWNz6W77UlXlwYw9M2fO3LJ4PPUSHbl1QqsKZ+MUI66oZkLtK/z1eT2a&#10;YeQ8UYxIrXiFz9zhx+XbN4vBlDzXnZaMWwQgypWDqXDnvSmTxNGO98SNteEKlK22PfFwtfuEWTIA&#10;ei+TPE2nyaAtM1ZT7hy8NhclXkb8tuXUf2lbxz2SFQZuPp42nrtwJssFKfeWmE7QKw3yDyx6IhQE&#10;vUM1xBN0sOIPqF5Qq51u/ZjqPtFtKyiPOUA2WfpbNk8dMTzmAsVx5l4m9/9g6efj1iLBoHdFjpEi&#10;PTRpIxRHxXwWqjMYV4JRrbY25EdP6slsNP3mkNJ1R9SeR5bPZwOOWfBIXrmEizMQYzd80gxsyMHr&#10;WKpTa3vUSmE+BscADuVAp9ib8703/OQRhceHIp+n0EEKqqscYpEywARnY53/wHWPglBhCTlEUHLc&#10;OH8xvZkEc6XXQkp4J6VUaKjwfJJPooPTUrCgDDpn97taWnQkYYDiL+YImpdmVh8Ui2AdJ2x1lT0R&#10;EmTkY3G8FVAuyXGI1nOGkeSwM0G60JMqRISEgfBVuszQ93k6X81Ws2JU5NPVqEibZvR+XRej6Tp7&#10;N2kemrpush+BfFaUnWCMq8D/Ns9Z8Xfzct2syyTeJ/peqOQ1eiw+kL39R9Kx96Hdl8HZaXbe2pBd&#10;GAMY4Wh8XbewIy/v0erXR2H5EwAA//8DAFBLAwQUAAYACAAAACEAVO+/Z+EAAAALAQAADwAAAGRy&#10;cy9kb3ducmV2LnhtbEyPwU7DMBBE70j8g7VI3KiTlLYQ4lQIgcQJQVtV4ubGJgmN18HeNoGvZ3uC&#10;484bzc4Uy9F14mhDbD0qSCcJCIuVNy3WCjbrp6sbEJE0Gt15tAq+bYRleX5W6Nz4Ad/scUW14BCM&#10;uVbQEPW5lLFqrNNx4nuLzD58cJr4DLU0QQ8c7jqZJclcOt0if2h0bx8aW+1XB6fgdj3M/GvYb6/T&#10;9uv95/GT+ucXUuryYry/A0F2pD8znOpzdSi5084f0ETRKcjSOW8hBrPFFAQ7skXCyu6E0inIspD/&#10;N5S/AAAA//8DAFBLAQItABQABgAIAAAAIQC2gziS/gAAAOEBAAATAAAAAAAAAAAAAAAAAAAAAABb&#10;Q29udGVudF9UeXBlc10ueG1sUEsBAi0AFAAGAAgAAAAhADj9If/WAAAAlAEAAAsAAAAAAAAAAAAA&#10;AAAALwEAAF9yZWxzLy5yZWxzUEsBAi0AFAAGAAgAAAAhALSIAyQzAgAAXAQAAA4AAAAAAAAAAAAA&#10;AAAALgIAAGRycy9lMm9Eb2MueG1sUEsBAi0AFAAGAAgAAAAhAFTvv2fhAAAACwEAAA8AAAAAAAAA&#10;AAAAAAAAjQQAAGRycy9kb3ducmV2LnhtbFBLBQYAAAAABAAEAPMAAACbBQAAAAA=&#10;">
                <v:stroke endarrow="block"/>
              </v:line>
            </w:pict>
          </mc:Fallback>
        </mc:AlternateContent>
      </w:r>
      <w:r>
        <w:rPr>
          <w:noProof/>
          <w:sz w:val="20"/>
        </w:rPr>
        <mc:AlternateContent>
          <mc:Choice Requires="wps">
            <w:drawing>
              <wp:anchor distT="0" distB="0" distL="114300" distR="114300" simplePos="0" relativeHeight="251643392" behindDoc="0" locked="0" layoutInCell="1" allowOverlap="1" wp14:anchorId="55EC4F4D" wp14:editId="65AB1D54">
                <wp:simplePos x="0" y="0"/>
                <wp:positionH relativeFrom="column">
                  <wp:posOffset>3657600</wp:posOffset>
                </wp:positionH>
                <wp:positionV relativeFrom="paragraph">
                  <wp:posOffset>2027555</wp:posOffset>
                </wp:positionV>
                <wp:extent cx="1485900" cy="342900"/>
                <wp:effectExtent l="0" t="4445" r="3810" b="0"/>
                <wp:wrapNone/>
                <wp:docPr id="14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-0,4 uelastisk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C4F4D" id="Text Box 497" o:spid="_x0000_s1479" type="#_x0000_t202" style="position:absolute;margin-left:4in;margin-top:159.65pt;width:117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MMu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IUaCdtCkBzYadCtHRJKFrdDQ6xQc73twNSMYwNux1f2dLL9qJOSqoWLLbpSSQ8NoBRmG9qZ/&#10;dnXC0RZkM3yQFQSiOyMd0FirzpYPCoIAHTr1eOqOTaa0IUk8SwIwlWC7JJFd2xA0Pd7ulTbvmOyQ&#10;XWRYQfcdOt3faTO5Hl1sMCEL3rZwTtNWPDsAzOkEYsNVa7NZuIb+SIJkHa9j4pFovvZIkOfeTbEi&#10;3rwIF7P8Ml+t8vCnjRuStOFVxYQNcxRXSP6seQeZT7I4yUvLllcWzqak1XazahXaUxB34b5DQc7c&#10;/OdpuHoBlxeUwogEt1HiFfN44ZGCzLxkEcReECa3yTwgCcmL55TuuGD/TgkNGU5m0WwS02+5Be57&#10;zY2mHTcwPlreZTg+OdHUSnAtKtdaQ3k7rc9KYdN/KgW0+9hoJ1ir0UmtZtyM7nVEoROblfNGVo+g&#10;YSVBYqBGGH6waKT6jtEAgyTD+tuOKoZR+17AO0hCQuzkcRsyW0SwUeeWzbmFihKgMmwwmpYrM02r&#10;Xa/4toFI08sT8gbeTs2drJ+yOrw4GBaO3WGw2Wl0vndeT+N3+QsAAP//AwBQSwMEFAAGAAgAAAAh&#10;ABv7Ci3eAAAACwEAAA8AAABkcnMvZG93bnJldi54bWxMj0tPwzAQhO9I/AdrkbhROw19hTgVAnEF&#10;0ZfEzY23SdR4HcVuE/49ywmOOzua+SZfj64VV+xD40lDMlEgkEpvG6o07LZvD0sQIRqypvWEGr4x&#10;wLq4vclNZv1An3jdxEpwCIXMaKhj7DIpQ1mjM2HiOyT+nXzvTOSzr6TtzcDhrpVTpebSmYa4oTYd&#10;vtRYnjcXp2H/fvo6PKqP6tXNusGPSpJbSa3v78bnJxARx/hnhl98RoeCmY7+QjaIVsNsMectUUOa&#10;rFIQ7FgmipUjK4s0BVnk8v+G4gcAAP//AwBQSwECLQAUAAYACAAAACEAtoM4kv4AAADhAQAAEwAA&#10;AAAAAAAAAAAAAAAAAAAAW0NvbnRlbnRfVHlwZXNdLnhtbFBLAQItABQABgAIAAAAIQA4/SH/1gAA&#10;AJQBAAALAAAAAAAAAAAAAAAAAC8BAABfcmVscy8ucmVsc1BLAQItABQABgAIAAAAIQCaccMMuAIA&#10;AMYFAAAOAAAAAAAAAAAAAAAAAC4CAABkcnMvZTJvRG9jLnhtbFBLAQItABQABgAIAAAAIQAb+wot&#10;3gAAAAsBAAAPAAAAAAAAAAAAAAAAABIFAABkcnMvZG93bnJldi54bWxQSwUGAAAAAAQABADzAAAA&#10;HQYAAAAA&#10;" filled="f" stroked="f">
                <v:textbox>
                  <w:txbxContent>
                    <w:p w:rsidR="004F6DD0" w:rsidRDefault="004F6DD0" w:rsidP="00193C47">
                      <w:r>
                        <w:t xml:space="preserve"> -0,4 uelastisk</w:t>
                      </w:r>
                    </w:p>
                  </w:txbxContent>
                </v:textbox>
              </v:shape>
            </w:pict>
          </mc:Fallback>
        </mc:AlternateContent>
      </w:r>
      <w:r>
        <w:rPr>
          <w:noProof/>
          <w:sz w:val="20"/>
        </w:rPr>
        <mc:AlternateContent>
          <mc:Choice Requires="wps">
            <w:drawing>
              <wp:anchor distT="0" distB="0" distL="114300" distR="114300" simplePos="0" relativeHeight="251642368" behindDoc="0" locked="0" layoutInCell="1" allowOverlap="1" wp14:anchorId="70910FFB" wp14:editId="081F02AE">
                <wp:simplePos x="0" y="0"/>
                <wp:positionH relativeFrom="column">
                  <wp:posOffset>3314700</wp:posOffset>
                </wp:positionH>
                <wp:positionV relativeFrom="paragraph">
                  <wp:posOffset>2256155</wp:posOffset>
                </wp:positionV>
                <wp:extent cx="342900" cy="228600"/>
                <wp:effectExtent l="43815" t="13970" r="13335" b="52705"/>
                <wp:wrapNone/>
                <wp:docPr id="14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03B00" id="Line 496"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77.65pt" to="4in,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zzNQIAAFwEAAAOAAAAZHJzL2Uyb0RvYy54bWysVE2P2jAQvVfqf7B8h3xsoBARVhWB9rDd&#10;Iu32BxjbIVYd27INAVX97x07QEt7qapyMGN75s2bN+MsHk+dREdundCqwtk4xYgrqplQ+wp/ed2M&#10;Zhg5TxQjUite4TN3+HH59s2iNyXPdasl4xYBiHJlbyrcem/KJHG05R1xY224gstG24542Np9wizp&#10;Ab2TSZ6m06TXlhmrKXcOTuvhEi8jftNw6j83jeMeyQoDNx9XG9ddWJPlgpR7S0wr6IUG+QcWHREK&#10;kt6gauIJOljxB1QnqNVON35MdZfophGUxxqgmiz9rZqXlhgeawFxnLnJ5P4fLH0+bi0SDHpXgD6K&#10;dNCkJ6E4KubToE5vXAlOK7W1oT56Ui/mSdOvDim9aona88jy9WwgMAsRyV1I2DgDOXb9J83Ahxy8&#10;jlKdGtuhRgrzMQQGcJADnWJvzrfe8JNHFA4finyeAkMKV3k+m4IdcpEywIRgY53/wHWHglFhCTVE&#10;UHJ8cn5wvboEd6U3Qko4J6VUqK/wfJJPYoDTUrBwGe6c3e9W0qIjCQMUf5e8d25WHxSLYC0nbH2x&#10;PRESbOSjON4KkEtyHLJ1nGEkObyZYA30pAoZoWAgfLGGGfo2T+fr2XpWjIp8uh4VaV2P3m9WxWi6&#10;yd5N6od6taqz74F8VpStYIyrwP86z1nxd/NyeVnDJN4m+iZUco8exQey1/9IOvY+tHsYnJ1m560N&#10;1YUxgBGOzpfnFt7Ir/vo9fOjsPwBAAD//wMAUEsDBBQABgAIAAAAIQBMyAaL4gAAAAsBAAAPAAAA&#10;ZHJzL2Rvd25yZXYueG1sTI/NTsMwEITvSLyDtUjcqPODWxriVAiBxAmVtkLi5sYmCY3XwXabwNOz&#10;nOC4s6OZb8rVZHt2Mj50DiWkswSYwdrpDhsJu+3j1Q2wEBVq1Ts0Er5MgFV1flaqQrsRX8xpExtG&#10;IRgKJaGNcSg4D3VrrAozNxik37vzVkU6fcO1VyOF255nSTLnVnVIDa0azH1r6sPmaCUst6Nwa394&#10;vU67z7fvh484PD1HKS8vprtbYNFM8c8Mv/iEDhUx7d0RdWC9BJFltCVKyIXIgZFDLOak7ElZpjnw&#10;quT/N1Q/AAAA//8DAFBLAQItABQABgAIAAAAIQC2gziS/gAAAOEBAAATAAAAAAAAAAAAAAAAAAAA&#10;AABbQ29udGVudF9UeXBlc10ueG1sUEsBAi0AFAAGAAgAAAAhADj9If/WAAAAlAEAAAsAAAAAAAAA&#10;AAAAAAAALwEAAF9yZWxzLy5yZWxzUEsBAi0AFAAGAAgAAAAhAIIhbPM1AgAAXAQAAA4AAAAAAAAA&#10;AAAAAAAALgIAAGRycy9lMm9Eb2MueG1sUEsBAi0AFAAGAAgAAAAhAEzIBov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641344" behindDoc="0" locked="0" layoutInCell="1" allowOverlap="1" wp14:anchorId="28B66F4E" wp14:editId="79D8CF9C">
                <wp:simplePos x="0" y="0"/>
                <wp:positionH relativeFrom="column">
                  <wp:posOffset>2743200</wp:posOffset>
                </wp:positionH>
                <wp:positionV relativeFrom="paragraph">
                  <wp:posOffset>1684655</wp:posOffset>
                </wp:positionV>
                <wp:extent cx="1485900" cy="342900"/>
                <wp:effectExtent l="0" t="4445" r="3810" b="0"/>
                <wp:wrapNone/>
                <wp:docPr id="13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-1 neutralelastisk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6F4E" id="Text Box 495" o:spid="_x0000_s1480" type="#_x0000_t202" style="position:absolute;margin-left:3in;margin-top:132.65pt;width:117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rE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WIkaA9NemB7g27lHpE0thUaB52B4/0ArmYPBvB2bPVwJ6uvGgm5bKnYsBul5NgyWkOGob3p&#10;n12dcLQFWY8fZA2B6NZIB7RvVG/LBwVBgA6dejx1xyZT2ZAkidMATBXYLklk1zYEzY63B6XNOyZ7&#10;ZBc5VtB9h053d9pMrkcXG0zIkncdnNOsE88OAHM6gdhw1dpsFq6hP9IgXSWrhHgkmq08EhSFd1Mu&#10;iTcrw3lcXBbLZRH+tHFDkrW8rpmwYY7iCsmfNe8g80kWJ3lp2fHawtmUtNqsl51COwriLt13KMiZ&#10;m/88DVcv4PKCUhiR4DZKvXKWzD1SkthL50HiBWF6m84CkpKifE7pjgv275TQmOM0juJJTL/lFrjv&#10;NTea9dzA+Oh4n+Pk5EQzK8GVqF1rDeXdtD4rhU3/qRTQ7mOjnWCtRie1mv16715HFDo9WzmvZf0I&#10;GlYSJAZqhOEHi1aq7xiNMEhyrL9tqWIYde8FvIM0JMROHrch8TyCjTq3rM8tVFQAlWOD0bRcmmla&#10;bQfFNy1Eml6ekDfwdhruZP2U1eHFwbBw7A6DzU6j873zehq/i18AAAD//wMAUEsDBBQABgAIAAAA&#10;IQAeBV+P3wAAAAsBAAAPAAAAZHJzL2Rvd25yZXYueG1sTI/NTsMwEITvSLyDtUjcqN2ktWiIUyEQ&#10;VxDlR+LmxtskIl5HsduEt2c50ePsjGa/Kbez78UJx9gFMrBcKBBIdXAdNQbe355ubkHEZMnZPhAa&#10;+MEI2+ryorSFCxO94mmXGsElFAtroE1pKKSMdYvexkUYkNg7hNHbxHJspBvtxOW+l5lSWnrbEX9o&#10;7YAPLdbfu6M38PF8+PpcqZfm0a+HKcxKkt9IY66v5vs7EAnn9B+GP3xGh4qZ9uFILorewCrPeEsy&#10;kOl1DoITWmu+7A3ky00Osirl+YbqFwAA//8DAFBLAQItABQABgAIAAAAIQC2gziS/gAAAOEBAAAT&#10;AAAAAAAAAAAAAAAAAAAAAABbQ29udGVudF9UeXBlc10ueG1sUEsBAi0AFAAGAAgAAAAhADj9If/W&#10;AAAAlAEAAAsAAAAAAAAAAAAAAAAALwEAAF9yZWxzLy5yZWxzUEsBAi0AFAAGAAgAAAAhAAj1ysS5&#10;AgAAxgUAAA4AAAAAAAAAAAAAAAAALgIAAGRycy9lMm9Eb2MueG1sUEsBAi0AFAAGAAgAAAAhAB4F&#10;X4/fAAAACwEAAA8AAAAAAAAAAAAAAAAAEwUAAGRycy9kb3ducmV2LnhtbFBLBQYAAAAABAAEAPMA&#10;AAAfBgAAAAA=&#10;" filled="f" stroked="f">
                <v:textbox>
                  <w:txbxContent>
                    <w:p w:rsidR="004F6DD0" w:rsidRDefault="004F6DD0" w:rsidP="00193C47">
                      <w:r>
                        <w:t xml:space="preserve"> -1 neutralelastisk</w:t>
                      </w:r>
                    </w:p>
                  </w:txbxContent>
                </v:textbox>
              </v:shape>
            </w:pict>
          </mc:Fallback>
        </mc:AlternateContent>
      </w:r>
      <w:r>
        <w:rPr>
          <w:noProof/>
          <w:sz w:val="20"/>
        </w:rPr>
        <mc:AlternateContent>
          <mc:Choice Requires="wps">
            <w:drawing>
              <wp:anchor distT="0" distB="0" distL="114300" distR="114300" simplePos="0" relativeHeight="251640320" behindDoc="0" locked="0" layoutInCell="1" allowOverlap="1" wp14:anchorId="0DA1906E" wp14:editId="0A2E9013">
                <wp:simplePos x="0" y="0"/>
                <wp:positionH relativeFrom="column">
                  <wp:posOffset>2400300</wp:posOffset>
                </wp:positionH>
                <wp:positionV relativeFrom="paragraph">
                  <wp:posOffset>1798955</wp:posOffset>
                </wp:positionV>
                <wp:extent cx="342900" cy="228600"/>
                <wp:effectExtent l="43815" t="13970" r="13335" b="52705"/>
                <wp:wrapNone/>
                <wp:docPr id="138"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F4A0" id="Line 494"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1.65pt" to="3in,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8ONAIAAFw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B70bQKkU6&#10;aNJGKI6KWRGq0xtXgtFSbW3Ij57Ui9lo+tUhpZctUXseWb6eDThmwSN5cAkXZyDGrv+kGdiQg9ex&#10;VKfGdqiRwnwMjgEcyoFOsTfne2/4ySMKj6Min6XQQQqqPJ9OQA6xSBlggrOxzn/gukNBqLCEHCIo&#10;OW6cv5jeTIK50mshJbyTUirUV3g2zsfRwWkpWFAGnbP73VJadCRhgOLvGvfBzOqDYhGs5YStrrIn&#10;QoKMfCyOtwLKJTkO0TrOMJIcdiZIF3pShYiQMBC+SpcZ+jZLZ6vpaloMinyyGhRpXQ/er5fFYLLO&#10;3o3rUb1c1tn3QD4rylYwxlXgf5vnrPi7eblu1mUS7xN9L1TyiB6LD2Rv/5F07H1o92VwdpqdtzZk&#10;F8YARjgaX9ct7Miv92j186Ow+AEAAP//AwBQSwMEFAAGAAgAAAAhAMIHKmjiAAAACwEAAA8AAABk&#10;cnMvZG93bnJldi54bWxMj8FOwzAQRO9I/IO1SNyok7jQNMSpEAKJEypthcTNjU0SGq+D7TaBr2c5&#10;wXFnRrNvytVke3YyPnQOJaSzBJjB2ukOGwm77eNVDixEhVr1Do2ELxNgVZ2flarQbsQXc9rEhlEJ&#10;hkJJaGMcCs5D3RqrwswNBsl7d96qSKdvuPZqpHLb8yxJbrhVHdKHVg3mvjX1YXO0Epbb8dqt/eF1&#10;nnafb98PH3F4eo5SXl5Md7fAopniXxh+8QkdKmLauyPqwHoJYpHTlighy4UARom5yEjZk5UuBfCq&#10;5P83VD8AAAD//wMAUEsBAi0AFAAGAAgAAAAhALaDOJL+AAAA4QEAABMAAAAAAAAAAAAAAAAAAAAA&#10;AFtDb250ZW50X1R5cGVzXS54bWxQSwECLQAUAAYACAAAACEAOP0h/9YAAACUAQAACwAAAAAAAAAA&#10;AAAAAAAvAQAAX3JlbHMvLnJlbHNQSwECLQAUAAYACAAAACEA8E7vDjQCAABcBAAADgAAAAAAAAAA&#10;AAAAAAAuAgAAZHJzL2Uyb0RvYy54bWxQSwECLQAUAAYACAAAACEAwgcqaOIAAAALAQAADwAAAAAA&#10;AAAAAAAAAACO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638272" behindDoc="0" locked="0" layoutInCell="1" allowOverlap="1" wp14:anchorId="3759E0A6" wp14:editId="0E0C1F8B">
                <wp:simplePos x="0" y="0"/>
                <wp:positionH relativeFrom="column">
                  <wp:posOffset>2286000</wp:posOffset>
                </wp:positionH>
                <wp:positionV relativeFrom="paragraph">
                  <wp:posOffset>1227455</wp:posOffset>
                </wp:positionV>
                <wp:extent cx="1257300" cy="342900"/>
                <wp:effectExtent l="0" t="4445" r="3810" b="0"/>
                <wp:wrapNone/>
                <wp:docPr id="13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DD0" w:rsidRDefault="004F6DD0" w:rsidP="00193C47">
                            <w:r>
                              <w:t xml:space="preserve"> -1,5 elastisk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E0A6" id="Text Box 492" o:spid="_x0000_s1481" type="#_x0000_t202" style="position:absolute;margin-left:180pt;margin-top:96.65pt;width:99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iOuQIAAMY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ZvMMRK0hSI9ssGgOzkgEkc2Q32nE1B86EDVDCAAbRet7u5l8VUjIVc1FVt2q5Tsa0ZL8DC0P/2z&#10;ryOOtiCb/oMswRDdGemAhkq1Nn2QEAToUKmnU3WsM4U1GU3nkwBEBcgmJIrhbE3Q5Pi7U9q8Y7JF&#10;9pBiBdV36HR/r82oelSxxoTMedPAO00acfEAmOML2IavVma9cAX9EQfxerFeEI9Es7VHgizzbvMV&#10;8WZ5OJ9mk2y1ysKf1m5IkpqXJRPWzJFcIfmz4h1oPtLiRC8tG15aOOuSVtvNqlFoT4HcuVuHhJyp&#10;+ZduuHxBLC9CCiMS3EWxl88Wc4/kZOrF82DhBWF8F88CEpMsvwzpngv27yGhPsXxNJqOZPptbIFb&#10;r2OjScsNjI+GtylenJRoYim4FqUrraG8Gc9nqbDuP6cCyn0stCOs5ejIVjNsBtcdUXjqhI0sn4DD&#10;SgLFgI0w/OBQS/Udox4GSYr1tx1VDKPmvYA+iENC7ORxFzKdR3BR55LNuYSKAqBSbDAajyszTqtd&#10;p/i2Bktj5wl5C71TcUdr22SjV4eOg2HhojsMNjuNzu9O63n8Ln8BAAD//wMAUEsDBBQABgAIAAAA&#10;IQCC/w/93wAAAAsBAAAPAAAAZHJzL2Rvd25yZXYueG1sTI9LT8MwEITvSPwHa5G4UbtN00cap0Ig&#10;riD6QOLmxtskIl5HsduEf89yguPOjGa/ybeja8UV+9B40jCdKBBIpbcNVRoO+5eHFYgQDVnTekIN&#10;3xhgW9ze5CazfqB3vO5iJbiEQmY01DF2mZShrNGZMPEdEntn3zsT+ewraXszcLlr5UyphXSmIf5Q&#10;mw6faiy/dhen4fh6/vyYq7fq2aXd4Eclya2l1vd34+MGRMQx/oXhF5/RoWCmk7+QDaLVkCwUb4ls&#10;rJMEBCfSdMXKScNsvkxAFrn8v6H4AQAA//8DAFBLAQItABQABgAIAAAAIQC2gziS/gAAAOEBAAAT&#10;AAAAAAAAAAAAAAAAAAAAAABbQ29udGVudF9UeXBlc10ueG1sUEsBAi0AFAAGAAgAAAAhADj9If/W&#10;AAAAlAEAAAsAAAAAAAAAAAAAAAAALwEAAF9yZWxzLy5yZWxzUEsBAi0AFAAGAAgAAAAhAAnv2I65&#10;AgAAxgUAAA4AAAAAAAAAAAAAAAAALgIAAGRycy9lMm9Eb2MueG1sUEsBAi0AFAAGAAgAAAAhAIL/&#10;D/3fAAAACwEAAA8AAAAAAAAAAAAAAAAAEwUAAGRycy9kb3ducmV2LnhtbFBLBQYAAAAABAAEAPMA&#10;AAAfBgAAAAA=&#10;" filled="f" stroked="f">
                <v:textbox>
                  <w:txbxContent>
                    <w:p w:rsidR="004F6DD0" w:rsidRDefault="004F6DD0" w:rsidP="00193C47">
                      <w:r>
                        <w:t xml:space="preserve"> -1,5 elastisk</w:t>
                      </w:r>
                    </w:p>
                  </w:txbxContent>
                </v:textbox>
              </v:shape>
            </w:pict>
          </mc:Fallback>
        </mc:AlternateContent>
      </w:r>
      <w:r>
        <w:rPr>
          <w:noProof/>
          <w:sz w:val="20"/>
        </w:rPr>
        <mc:AlternateContent>
          <mc:Choice Requires="wps">
            <w:drawing>
              <wp:anchor distT="0" distB="0" distL="114300" distR="114300" simplePos="0" relativeHeight="251637248" behindDoc="0" locked="0" layoutInCell="1" allowOverlap="1" wp14:anchorId="0222C5CE" wp14:editId="0B0B2D0E">
                <wp:simplePos x="0" y="0"/>
                <wp:positionH relativeFrom="column">
                  <wp:posOffset>2057400</wp:posOffset>
                </wp:positionH>
                <wp:positionV relativeFrom="paragraph">
                  <wp:posOffset>1456055</wp:posOffset>
                </wp:positionV>
                <wp:extent cx="342900" cy="342900"/>
                <wp:effectExtent l="53340" t="13970" r="13335" b="52705"/>
                <wp:wrapNone/>
                <wp:docPr id="13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CECE5" id="Line 491"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4.65pt" to="189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U1MwIAAFw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g96Npxgp&#10;0kKTtkJxlM+zoE5nXAFOK7WzoT56Vi9mq+lXh5ReNUQdeGT5ejEQGCOSh5CwcQZy7LtPmoEPOXod&#10;pTrXtkW1FOZjCAzgIAc6x95c7r3hZ48ofBzno3kKHaRw1NvALiFFgAnBxjr/gesWBaPEEmqIoOS0&#10;df7qenMJ7kpvhJSx/VKhrsTzyWgSA5yWgoXD4ObsYb+SFp1IGKD4BFUg74Ob1UfFIljDCVv3tidC&#10;go18FMdbAXJJjkO2ljOMJIc7E6wrolQhIxQMhHvrOkPf5ul8PVvP8kE+mq4HeVpVg/ebVT6YbrJ3&#10;k2pcrVZV9j2Qz/KiEYxxFfjf5jnL/25e+pt1ncT7RN+FSh7RowhA9vaOpGPvQ7uvg7PX7LKzobow&#10;BjDC0bm/buGO/LqPXj9/CssfAAAA//8DAFBLAwQUAAYACAAAACEAMEzZmOIAAAALAQAADwAAAGRy&#10;cy9kb3ducmV2LnhtbEyPwU7DMBBE70j8g7VI3KjTpEAa4lQIgcQJlRYhcXNjk4TG62Bvm8DXs5zg&#10;uLOjmTflanK9ONoQO48K5rMEhMXamw4bBS/bh4scRCSNRvcerYIvG2FVnZ6UujB+xGd73FAjOARj&#10;oRW0REMhZaxb63Sc+cEi/959cJr4DI00QY8c7nqZJsmVdLpDbmj1YO9aW+83B6dguR0v/TrsXxfz&#10;7vPt+/6DhscnUur8bLq9AUF2oj8z/OIzOlTMtPMHNFH0CrJ0wVtIQZouMxDsyK5zVnas5FkGsirl&#10;/w3VDwAAAP//AwBQSwECLQAUAAYACAAAACEAtoM4kv4AAADhAQAAEwAAAAAAAAAAAAAAAAAAAAAA&#10;W0NvbnRlbnRfVHlwZXNdLnhtbFBLAQItABQABgAIAAAAIQA4/SH/1gAAAJQBAAALAAAAAAAAAAAA&#10;AAAAAC8BAABfcmVscy8ucmVsc1BLAQItABQABgAIAAAAIQAiosU1MwIAAFwEAAAOAAAAAAAAAAAA&#10;AAAAAC4CAABkcnMvZTJvRG9jLnhtbFBLAQItABQABgAIAAAAIQAwTNmY4gAAAAsBAAAPAAAAAAAA&#10;AAAAAAAAAI0EAABkcnMvZG93bnJldi54bWxQSwUGAAAAAAQABADzAAAAnAUAAAAA&#10;">
                <v:stroke endarrow="block"/>
              </v:line>
            </w:pict>
          </mc:Fallback>
        </mc:AlternateContent>
      </w:r>
      <w:r>
        <w:rPr>
          <w:noProof/>
        </w:rPr>
        <w:drawing>
          <wp:inline distT="0" distB="0" distL="0" distR="0" wp14:anchorId="46CC34ED" wp14:editId="23173378">
            <wp:extent cx="6090285" cy="3571240"/>
            <wp:effectExtent l="0" t="0" r="0" b="0"/>
            <wp:docPr id="10" name="Objek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3C47" w:rsidRDefault="00193C47" w:rsidP="00193C47"/>
    <w:p w:rsidR="000F3C07" w:rsidRPr="00D530CE" w:rsidRDefault="00E878CD" w:rsidP="000F3C07">
      <w:pPr>
        <w:pStyle w:val="Overskrift2"/>
      </w:pPr>
      <w:bookmarkStart w:id="51" w:name="_Toc332807599"/>
      <w:bookmarkStart w:id="52" w:name="_Toc31565106"/>
      <w:bookmarkStart w:id="53" w:name="_Toc181932541"/>
      <w:r>
        <w:t>6</w:t>
      </w:r>
      <w:r w:rsidR="000F3C07" w:rsidRPr="00F33128">
        <w:t xml:space="preserve">.2 </w:t>
      </w:r>
      <w:bookmarkStart w:id="54" w:name="_Toc332786059"/>
      <w:r w:rsidR="000F3C07" w:rsidRPr="00D530CE">
        <w:t xml:space="preserve">Krydspriselasticiteten, </w:t>
      </w:r>
      <w:bookmarkEnd w:id="51"/>
      <w:bookmarkEnd w:id="54"/>
      <w:r w:rsidR="004A17DF" w:rsidRPr="00D530CE">
        <w:rPr>
          <w:sz w:val="40"/>
          <w:szCs w:val="40"/>
        </w:rPr>
        <w:t>E</w:t>
      </w:r>
      <w:r w:rsidR="004A17DF" w:rsidRPr="00D530CE">
        <w:rPr>
          <w:sz w:val="40"/>
          <w:szCs w:val="40"/>
          <w:vertAlign w:val="subscript"/>
        </w:rPr>
        <w:t>x, y</w:t>
      </w:r>
      <w:bookmarkEnd w:id="52"/>
    </w:p>
    <w:p w:rsidR="000F3C07" w:rsidRPr="00D530CE" w:rsidRDefault="000F3C07" w:rsidP="000F3C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0"/>
      </w:tblGrid>
      <w:tr w:rsidR="000F3C07" w:rsidRPr="00D530CE" w:rsidTr="001610FA">
        <w:trPr>
          <w:cantSplit/>
        </w:trPr>
        <w:tc>
          <w:tcPr>
            <w:tcW w:w="4570" w:type="dxa"/>
          </w:tcPr>
          <w:p w:rsidR="000F3C07" w:rsidRPr="00D530CE" w:rsidRDefault="000F3C07" w:rsidP="001610FA">
            <w:pPr>
              <w:jc w:val="center"/>
            </w:pPr>
            <w:r w:rsidRPr="00D530CE">
              <w:t xml:space="preserve"> Formel for krydspriselasticiteten</w:t>
            </w:r>
          </w:p>
        </w:tc>
      </w:tr>
      <w:tr w:rsidR="000F3C07" w:rsidRPr="00D530CE" w:rsidTr="001610FA">
        <w:tc>
          <w:tcPr>
            <w:tcW w:w="4570" w:type="dxa"/>
          </w:tcPr>
          <w:p w:rsidR="000F3C07" w:rsidRPr="00D530CE" w:rsidRDefault="000F3C07" w:rsidP="001610FA">
            <w:pPr>
              <w:jc w:val="center"/>
            </w:pPr>
          </w:p>
          <w:p w:rsidR="000F3C07" w:rsidRPr="00D530CE" w:rsidRDefault="000F3C07" w:rsidP="001610FA">
            <w:r w:rsidRPr="00D530CE">
              <w:t xml:space="preserve">           Ændringen i mængde varer X</w:t>
            </w:r>
          </w:p>
          <w:p w:rsidR="000F3C07" w:rsidRPr="00D530CE" w:rsidRDefault="003E4ED7" w:rsidP="001610FA">
            <w:pPr>
              <w:jc w:val="center"/>
            </w:pPr>
            <w:r w:rsidRPr="00D530CE">
              <w:rPr>
                <w:noProof/>
                <w:sz w:val="20"/>
              </w:rPr>
              <mc:AlternateContent>
                <mc:Choice Requires="wps">
                  <w:drawing>
                    <wp:anchor distT="0" distB="0" distL="114300" distR="114300" simplePos="0" relativeHeight="251650560" behindDoc="0" locked="0" layoutInCell="1" allowOverlap="1" wp14:anchorId="4C1E42CF" wp14:editId="3FF5CC3A">
                      <wp:simplePos x="0" y="0"/>
                      <wp:positionH relativeFrom="column">
                        <wp:posOffset>320675</wp:posOffset>
                      </wp:positionH>
                      <wp:positionV relativeFrom="paragraph">
                        <wp:posOffset>50165</wp:posOffset>
                      </wp:positionV>
                      <wp:extent cx="1983740" cy="0"/>
                      <wp:effectExtent l="21590" t="24130" r="23495" b="23495"/>
                      <wp:wrapNone/>
                      <wp:docPr id="135"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BEB4" id="Line 50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9wFQ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14gpEi&#10;LYi0FYqjSfoUutMZV0DQSu1sqI+e1avZavrdIaVXDVEHHlm+XQwkZiEjeZcSNs7AHfvui2YQQ45e&#10;x1ada9sGSGgCOkdFLndF+NkjCofZfDZ+ykE42vsSUvSJxjr/mesWBaPEElhHYHLaOh+IkKIPCfco&#10;vRFSRsGlQl2Jx9nTJI0ZTkvBgjfEOXvYr6RFJxJmJn6xLPA8hll9VCyiNZyw9c32RMirDbdLFfCg&#10;FuBzs65D8WOeztez9Swf5KPpepCnVTX4tFnlg+kGOFXjarWqsp+BWpYXjWCMq8CuH9As/7sBuD2V&#10;62jdR/Teh+Q9emwYkO3/kXQUM+h3nYS9Zped7UWGmYzBt/cThv5xD/bjK1/+AgAA//8DAFBLAwQU&#10;AAYACAAAACEAIdWxWdoAAAAGAQAADwAAAGRycy9kb3ducmV2LnhtbEyOwU7DMBBE70j8g7VI3KhN&#10;UQOEOBVUwLFSAxJXN94mUeN1ZLtJ+vcsXOA2oxnNvGI9u16MGGLnScPtQoFAqr3tqNHw+fF28wAi&#10;JkPW9J5QwxkjrMvLi8Lk1k+0w7FKjeARirnR0KY05FLGukVn4sIPSJwdfHAmsQ2NtMFMPO56uVQq&#10;k850xA+tGXDTYn2sTk7D6/s0bLdjd8iOc6W+MrvZvYSz1tdX8/MTiIRz+ivDDz6jQ8lMe38iG0Wv&#10;YaVW3NRw/wiC47tsyWL/62VZyP/45TcAAAD//wMAUEsBAi0AFAAGAAgAAAAhALaDOJL+AAAA4QEA&#10;ABMAAAAAAAAAAAAAAAAAAAAAAFtDb250ZW50X1R5cGVzXS54bWxQSwECLQAUAAYACAAAACEAOP0h&#10;/9YAAACUAQAACwAAAAAAAAAAAAAAAAAvAQAAX3JlbHMvLnJlbHNQSwECLQAUAAYACAAAACEAV3hP&#10;cBUCAAAtBAAADgAAAAAAAAAAAAAAAAAuAgAAZHJzL2Uyb0RvYy54bWxQSwECLQAUAAYACAAAACEA&#10;IdWxWdoAAAAGAQAADwAAAAAAAAAAAAAAAABvBAAAZHJzL2Rvd25yZXYueG1sUEsFBgAAAAAEAAQA&#10;8wAAAHYFAAAAAA==&#10;" strokeweight="2.5pt"/>
                  </w:pict>
                </mc:Fallback>
              </mc:AlternateContent>
            </w:r>
          </w:p>
          <w:p w:rsidR="000F3C07" w:rsidRPr="00D530CE" w:rsidRDefault="000F3C07" w:rsidP="001610FA">
            <w:r w:rsidRPr="00D530CE">
              <w:t xml:space="preserve">                Gammel mængde varer X</w:t>
            </w:r>
          </w:p>
          <w:p w:rsidR="000F3C07" w:rsidRPr="00D530CE" w:rsidRDefault="003E4ED7" w:rsidP="001610FA">
            <w:pPr>
              <w:jc w:val="center"/>
            </w:pPr>
            <w:r w:rsidRPr="00D530CE">
              <w:rPr>
                <w:noProof/>
                <w:sz w:val="20"/>
              </w:rPr>
              <mc:AlternateContent>
                <mc:Choice Requires="wps">
                  <w:drawing>
                    <wp:anchor distT="0" distB="0" distL="114300" distR="114300" simplePos="0" relativeHeight="251651584" behindDoc="0" locked="0" layoutInCell="1" allowOverlap="1" wp14:anchorId="53A89C6B" wp14:editId="06859C6D">
                      <wp:simplePos x="0" y="0"/>
                      <wp:positionH relativeFrom="column">
                        <wp:posOffset>90170</wp:posOffset>
                      </wp:positionH>
                      <wp:positionV relativeFrom="paragraph">
                        <wp:posOffset>44450</wp:posOffset>
                      </wp:positionV>
                      <wp:extent cx="2548890" cy="0"/>
                      <wp:effectExtent l="19685" t="16510" r="22225" b="21590"/>
                      <wp:wrapNone/>
                      <wp:docPr id="134"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889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B09AC" id="Line 50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5pt" to="207.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4FQIAAC0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tpjpEi&#10;HYj0LBRHs7QI3emNKyForXY21EfP6sU8a/rdIaXXLVEHHlm+XgwkZiEjeZMSNs7AHfv+s2YQQ45e&#10;x1adG9sFSGgCOkdFLndF+NkjCoeTWV4UCxCODr6ElEOisc5/4rpDwaiwBNYRmJyenQ9ESDmEhHuU&#10;3gopo+BSob7C0+zDLI0ZTkvBgjfEOXvYr6VFJxJmJn6xLPA8hll9VCyitZywzc32RMirDbdLFfCg&#10;FuBzs65D8WORLjbFpshH+WS+GeVpXY8+btf5aL4FTvW0Xq/r7GegluVlKxjjKrAbBjTL/24Abk/l&#10;Olr3Eb33IXmLHhsGZId/JB3FDPpdJ2Gv2WVnB5FhJmPw7f2EoX/cg/34yle/AAAA//8DAFBLAwQU&#10;AAYACAAAACEA7rqpldoAAAAGAQAADwAAAGRycy9kb3ducmV2LnhtbEyPwU7DMBBE70j8g7VIvVGn&#10;VQkoxKmgohwrNSBxdeNtEjVeR7abpH/P0ks5Ps1o9m2+nmwnBvShdaRgMU9AIFXOtFQr+P7aPr6A&#10;CFGT0Z0jVHDBAOvi/i7XmXEj7XEoYy14hEKmFTQx9pmUoWrQ6jB3PRJnR+etjoy+lsbrkcdtJ5dJ&#10;kkqrW+ILje5x02B1Ks9Wwcfn2O92Q3tMT1OZ/KRms3/3F6VmD9PbK4iIU7yV4U+f1aFgp4M7kwmi&#10;Y14tuangmT/ieLV4SkEcriyLXP7XL34BAAD//wMAUEsBAi0AFAAGAAgAAAAhALaDOJL+AAAA4QEA&#10;ABMAAAAAAAAAAAAAAAAAAAAAAFtDb250ZW50X1R5cGVzXS54bWxQSwECLQAUAAYACAAAACEAOP0h&#10;/9YAAACUAQAACwAAAAAAAAAAAAAAAAAvAQAAX3JlbHMvLnJlbHNQSwECLQAUAAYACAAAACEAcvFP&#10;+BUCAAAtBAAADgAAAAAAAAAAAAAAAAAuAgAAZHJzL2Uyb0RvYy54bWxQSwECLQAUAAYACAAAACEA&#10;7rqpldoAAAAGAQAADwAAAAAAAAAAAAAAAABvBAAAZHJzL2Rvd25yZXYueG1sUEsFBgAAAAAEAAQA&#10;8wAAAHYFAAAAAA==&#10;" strokeweight="2.5pt"/>
                  </w:pict>
                </mc:Fallback>
              </mc:AlternateContent>
            </w:r>
          </w:p>
          <w:p w:rsidR="000F3C07" w:rsidRPr="00D530CE" w:rsidRDefault="000F3C07" w:rsidP="001610FA">
            <w:r w:rsidRPr="00D530CE">
              <w:t xml:space="preserve">                Ændringen i pris varer Y</w:t>
            </w:r>
          </w:p>
          <w:p w:rsidR="000F3C07" w:rsidRPr="00D530CE" w:rsidRDefault="003E4ED7" w:rsidP="001610FA">
            <w:pPr>
              <w:jc w:val="center"/>
            </w:pPr>
            <w:r w:rsidRPr="00D530CE">
              <w:rPr>
                <w:noProof/>
                <w:sz w:val="20"/>
              </w:rPr>
              <mc:AlternateContent>
                <mc:Choice Requires="wps">
                  <w:drawing>
                    <wp:anchor distT="0" distB="0" distL="114300" distR="114300" simplePos="0" relativeHeight="251652608" behindDoc="0" locked="0" layoutInCell="1" allowOverlap="1" wp14:anchorId="4ECEB61F" wp14:editId="6B2DA9C3">
                      <wp:simplePos x="0" y="0"/>
                      <wp:positionH relativeFrom="column">
                        <wp:posOffset>320675</wp:posOffset>
                      </wp:positionH>
                      <wp:positionV relativeFrom="paragraph">
                        <wp:posOffset>36830</wp:posOffset>
                      </wp:positionV>
                      <wp:extent cx="1983740" cy="0"/>
                      <wp:effectExtent l="21590" t="16510" r="23495" b="21590"/>
                      <wp:wrapNone/>
                      <wp:docPr id="133"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A0B39" id="Line 50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2.9pt" to="181.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V2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jFS&#10;pAORnoXi6CFdhO70xhUQVKmtDfXRk3o1z5p+d0jpqiVqzyPLt7OBxCxkJO9SwsYZuGPXf9EMYsjB&#10;69iqU2O7AAlNQKeoyPmmCD95ROEwW8ynjzkIRwdfQooh0VjnP3PdoWCUWALrCEyOz84HIqQYQsI9&#10;Sm+ElFFwqVBf4mn2+JDGDKelYMEb4pzd7ypp0ZGEmYlfLAs892FWHxSLaC0nbH21PRHyYsPtUgU8&#10;qAX4XK3LUPxYpIv1fD3PR/lkth7laV2PPm2qfDTbAKd6WldVnf0M1LK8aAVjXAV2w4Bm+d8NwPWp&#10;XEbrNqK3PiTv0WPDgOzwj6SjmEG/yyTsNDtv7SAyzGQMvr6fMPT3e7DvX/nqFwAAAP//AwBQSwME&#10;FAAGAAgAAAAhAFabk3raAAAABgEAAA8AAABkcnMvZG93bnJldi54bWxMj8FOwzAQRO9I/IO1SNyo&#10;TVEjCHEqqIBjpQYkrm68TaLG68h2k/TvWbjQ02o0o9k3xXp2vRgxxM6ThvuFAoFUe9tRo+Hr8/3u&#10;EURMhqzpPaGGM0ZYl9dXhcmtn2iHY5UawSUUc6OhTWnIpYx1i87EhR+Q2Dv44ExiGRppg5m43PVy&#10;qVQmnemIP7RmwE2L9bE6OQ1vH9Ow3Y7dITvOlfrO7Gb3Gs5a397ML88gEs7pPwy/+IwOJTPt/Yls&#10;FL2GlVpxki8PYPshWz6B2P9pWRbyEr/8AQAA//8DAFBLAQItABQABgAIAAAAIQC2gziS/gAAAOEB&#10;AAATAAAAAAAAAAAAAAAAAAAAAABbQ29udGVudF9UeXBlc10ueG1sUEsBAi0AFAAGAAgAAAAhADj9&#10;If/WAAAAlAEAAAsAAAAAAAAAAAAAAAAALwEAAF9yZWxzLy5yZWxzUEsBAi0AFAAGAAgAAAAhAK9B&#10;NXYWAgAALQQAAA4AAAAAAAAAAAAAAAAALgIAAGRycy9lMm9Eb2MueG1sUEsBAi0AFAAGAAgAAAAh&#10;AFabk3raAAAABgEAAA8AAAAAAAAAAAAAAAAAcAQAAGRycy9kb3ducmV2LnhtbFBLBQYAAAAABAAE&#10;APMAAAB3BQAAAAA=&#10;" strokeweight="2.5pt"/>
                  </w:pict>
                </mc:Fallback>
              </mc:AlternateContent>
            </w:r>
          </w:p>
          <w:p w:rsidR="000F3C07" w:rsidRPr="00D530CE" w:rsidRDefault="000F3C07" w:rsidP="001610FA">
            <w:r w:rsidRPr="00D530CE">
              <w:t xml:space="preserve">                  Gammel pris varer Y</w:t>
            </w:r>
          </w:p>
          <w:p w:rsidR="000F3C07" w:rsidRPr="00D530CE" w:rsidRDefault="000F3C07" w:rsidP="001610FA">
            <w:pPr>
              <w:jc w:val="center"/>
            </w:pPr>
          </w:p>
        </w:tc>
      </w:tr>
    </w:tbl>
    <w:p w:rsidR="000F3C07" w:rsidRPr="00D530CE" w:rsidRDefault="000F3C07" w:rsidP="000F3C07"/>
    <w:p w:rsidR="000F3C07" w:rsidRPr="00D530CE" w:rsidRDefault="000F3C07" w:rsidP="000F3C07">
      <w:r w:rsidRPr="00D530CE">
        <w:t xml:space="preserve">Viser den afsætningsmæssige sammenhængen mellem 2 produkter </w:t>
      </w:r>
    </w:p>
    <w:p w:rsidR="000F3C07" w:rsidRPr="00D530CE" w:rsidRDefault="000F3C07" w:rsidP="000F3C07"/>
    <w:p w:rsidR="000F3C07" w:rsidRPr="00D530CE" w:rsidRDefault="000F3C07" w:rsidP="000F3C07">
      <w:r w:rsidRPr="00D530CE">
        <w:t>Krydspriselasticiteten kan være både negativ og positiv.</w:t>
      </w:r>
    </w:p>
    <w:p w:rsidR="000F3C07" w:rsidRPr="00D530CE" w:rsidRDefault="000F3C07" w:rsidP="000F3C07">
      <w:r w:rsidRPr="00D530CE">
        <w:t>Hvis der er minus foran krydspriselasticiteten er det komplementærvarer (f.eks. skjorter og slips). Hvis fortegnet er positivt er det substitutter (f.eks. rødvin og øl)</w:t>
      </w:r>
    </w:p>
    <w:p w:rsidR="000F3C07" w:rsidRPr="00D530CE" w:rsidRDefault="000F3C07" w:rsidP="000F3C07"/>
    <w:p w:rsidR="000F3C07" w:rsidRPr="00D530CE" w:rsidRDefault="000F3C07" w:rsidP="000F3C07">
      <w:pPr>
        <w:rPr>
          <w:b/>
        </w:rPr>
      </w:pPr>
    </w:p>
    <w:p w:rsidR="000F3C07" w:rsidRPr="00D530CE" w:rsidRDefault="000F3C07" w:rsidP="000F3C07">
      <w:pPr>
        <w:rPr>
          <w:b/>
        </w:rPr>
      </w:pPr>
      <w:r w:rsidRPr="00D530CE">
        <w:rPr>
          <w:b/>
        </w:rPr>
        <w:t>Et par eksempler:</w:t>
      </w:r>
    </w:p>
    <w:p w:rsidR="000F3C07" w:rsidRPr="00D530CE" w:rsidRDefault="000F3C07" w:rsidP="000F3C07">
      <w:r w:rsidRPr="00D530CE">
        <w:t>Prisen på vin falder med 10%, dette medfører at salget af øl falder med 5%. Krydspriselasticiteten er</w:t>
      </w:r>
      <w:r w:rsidR="0097655B">
        <w:t xml:space="preserve"> +</w:t>
      </w:r>
      <w:r w:rsidRPr="00D530CE">
        <w:t xml:space="preserve"> 0,5 (5/10), vin og øl er dermed substitutter.</w:t>
      </w:r>
    </w:p>
    <w:p w:rsidR="000F3C07" w:rsidRPr="00D530CE" w:rsidRDefault="000F3C07" w:rsidP="000F3C07"/>
    <w:p w:rsidR="000F3C07" w:rsidRPr="00D530CE" w:rsidRDefault="000F3C07" w:rsidP="000F3C07">
      <w:r w:rsidRPr="00D530CE">
        <w:t>Prisen på skjorter sættes ned med 10%, dermed sælges der 20% flere skjorter (priselasticiteten på skjorter er 2, (numerisk), dvs. elastisk. Der sælges 15% flere slips da salget af skjorter stiger. Krydspriselasticiteten er -1,5. (+15/-10). Skjorter og slips er dermed komplementærvarer.</w:t>
      </w:r>
    </w:p>
    <w:p w:rsidR="000F3C07" w:rsidRPr="00D530CE" w:rsidRDefault="000F3C07" w:rsidP="000F3C07"/>
    <w:p w:rsidR="000F3C07" w:rsidRPr="00D530CE" w:rsidRDefault="000F3C07" w:rsidP="000F3C07">
      <w:r w:rsidRPr="00D530CE">
        <w:t xml:space="preserve">Hvis krydspriselasticiteten er lig med 0 er det uafhængige produkter. Hvis prisen på </w:t>
      </w:r>
      <w:r w:rsidR="0097655B">
        <w:t>P-piller</w:t>
      </w:r>
      <w:r w:rsidRPr="00D530CE">
        <w:t xml:space="preserve"> falder med 10% er salget af kondomer uæn</w:t>
      </w:r>
      <w:r w:rsidR="0097655B">
        <w:t>dret. (T</w:t>
      </w:r>
      <w:r w:rsidRPr="00D530CE">
        <w:t>ænk lige over det!</w:t>
      </w:r>
      <w:r w:rsidR="00204937">
        <w:t xml:space="preserve"> Det er ikke shit det er bullshit!</w:t>
      </w:r>
      <w:r w:rsidRPr="00D530CE">
        <w:t>)</w:t>
      </w:r>
    </w:p>
    <w:p w:rsidR="00193C47" w:rsidRDefault="00E878CD" w:rsidP="00193C47">
      <w:pPr>
        <w:pStyle w:val="Overskrift2"/>
      </w:pPr>
      <w:bookmarkStart w:id="55" w:name="_Toc31565107"/>
      <w:bookmarkEnd w:id="53"/>
      <w:r>
        <w:t>6</w:t>
      </w:r>
      <w:r w:rsidR="000F3C07">
        <w:t xml:space="preserve">.3 </w:t>
      </w:r>
      <w:r w:rsidR="00193C47">
        <w:t>Indkomst</w:t>
      </w:r>
      <w:r w:rsidR="00193C47" w:rsidRPr="009D336D">
        <w:t>elasticiteten</w:t>
      </w:r>
      <w:r w:rsidR="00193C47">
        <w:t>:</w:t>
      </w:r>
      <w:bookmarkEnd w:id="55"/>
    </w:p>
    <w:p w:rsidR="00193C47" w:rsidRDefault="00193C47" w:rsidP="00193C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0"/>
      </w:tblGrid>
      <w:tr w:rsidR="00193C47" w:rsidTr="00193C47">
        <w:trPr>
          <w:cantSplit/>
        </w:trPr>
        <w:tc>
          <w:tcPr>
            <w:tcW w:w="4570" w:type="dxa"/>
          </w:tcPr>
          <w:p w:rsidR="00193C47" w:rsidRDefault="00193C47" w:rsidP="00193C47">
            <w:pPr>
              <w:jc w:val="center"/>
            </w:pPr>
            <w:r>
              <w:t>Formel for indkomstelasticiteten</w:t>
            </w:r>
          </w:p>
        </w:tc>
      </w:tr>
      <w:tr w:rsidR="00193C47" w:rsidTr="00193C47">
        <w:tc>
          <w:tcPr>
            <w:tcW w:w="4570" w:type="dxa"/>
          </w:tcPr>
          <w:p w:rsidR="00193C47" w:rsidRDefault="00193C47" w:rsidP="00193C47">
            <w:pPr>
              <w:jc w:val="center"/>
            </w:pPr>
          </w:p>
          <w:p w:rsidR="00193C47" w:rsidRDefault="00193C47" w:rsidP="00193C47">
            <w:r>
              <w:t xml:space="preserve">           Ændringen i mængde varer X</w:t>
            </w:r>
          </w:p>
          <w:p w:rsidR="00193C47" w:rsidRDefault="003E4ED7" w:rsidP="00193C47">
            <w:pPr>
              <w:jc w:val="center"/>
            </w:pPr>
            <w:r>
              <w:rPr>
                <w:noProof/>
                <w:sz w:val="20"/>
              </w:rPr>
              <mc:AlternateContent>
                <mc:Choice Requires="wps">
                  <w:drawing>
                    <wp:anchor distT="0" distB="0" distL="114300" distR="114300" simplePos="0" relativeHeight="251646464" behindDoc="0" locked="0" layoutInCell="1" allowOverlap="1" wp14:anchorId="51D68A43" wp14:editId="2E82FFE3">
                      <wp:simplePos x="0" y="0"/>
                      <wp:positionH relativeFrom="column">
                        <wp:posOffset>320675</wp:posOffset>
                      </wp:positionH>
                      <wp:positionV relativeFrom="paragraph">
                        <wp:posOffset>50165</wp:posOffset>
                      </wp:positionV>
                      <wp:extent cx="1983740" cy="0"/>
                      <wp:effectExtent l="21590" t="24130" r="23495" b="23495"/>
                      <wp:wrapNone/>
                      <wp:docPr id="132"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77281" id="Line 50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3.95pt" to="181.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nx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jBS&#10;pAORnoXi6CGdhu70xhUQVKmtDfXRk3o1z5p+d0jpqiVqzyPLt7OBxCxkJO9SwsYZuGPXf9EMYsjB&#10;69iqU2O7AAlNQKeoyPmmCD95ROEwW8ynjzkIRwdfQooh0VjnP3PdoWCUWALrCEyOz84HIqQYQsI9&#10;Sm+ElFFwqVBf4mn2+JDGDKelYMEb4pzd7ypp0ZGEmYlfLAs892FWHxSLaC0nbH21PRHyYsPtUgU8&#10;qAX4XK3LUPxYpIv1fD3PR/lkth7laV2PPm2qfDTbAKd6WldVnf0M1LK8aAVjXAV2w4Bm+d8NwPWp&#10;XEbrNqK3PiTv0WPDgOzwj6SjmEG/yyTsNDtv7SAyzGQMvr6fMPT3e7DvX/nqFwAAAP//AwBQSwME&#10;FAAGAAgAAAAhACHVsVnaAAAABgEAAA8AAABkcnMvZG93bnJldi54bWxMjsFOwzAQRO9I/IO1SNyo&#10;TVEDhDgVVMCxUgMSVzfeJlHjdWS7Sfr3LFzgNqMZzbxiPbtejBhi50nD7UKBQKq97ajR8PnxdvMA&#10;IiZD1vSeUMMZI6zLy4vC5NZPtMOxSo3gEYq50dCmNORSxrpFZ+LCD0icHXxwJrENjbTBTDzuerlU&#10;KpPOdMQPrRlw02J9rE5Ow+v7NGy3Y3fIjnOlvjK72b2Es9bXV/PzE4iEc/orww8+o0PJTHt/IhtF&#10;r2GlVtzUcP8IguO7bMli/+tlWcj/+OU3AAAA//8DAFBLAQItABQABgAIAAAAIQC2gziS/gAAAOEB&#10;AAATAAAAAAAAAAAAAAAAAAAAAABbQ29udGVudF9UeXBlc10ueG1sUEsBAi0AFAAGAAgAAAAhADj9&#10;If/WAAAAlAEAAAsAAAAAAAAAAAAAAAAALwEAAF9yZWxzLy5yZWxzUEsBAi0AFAAGAAgAAAAhAEB6&#10;KfEWAgAALQQAAA4AAAAAAAAAAAAAAAAALgIAAGRycy9lMm9Eb2MueG1sUEsBAi0AFAAGAAgAAAAh&#10;ACHVsVnaAAAABgEAAA8AAAAAAAAAAAAAAAAAcAQAAGRycy9kb3ducmV2LnhtbFBLBQYAAAAABAAE&#10;APMAAAB3BQAAAAA=&#10;" strokeweight="2.5pt"/>
                  </w:pict>
                </mc:Fallback>
              </mc:AlternateContent>
            </w:r>
          </w:p>
          <w:p w:rsidR="00193C47" w:rsidRDefault="00193C47" w:rsidP="00193C47">
            <w:r>
              <w:t xml:space="preserve">                Gammel mængde varer X</w:t>
            </w:r>
          </w:p>
          <w:p w:rsidR="00193C47" w:rsidRDefault="003E4ED7" w:rsidP="00193C47">
            <w:pPr>
              <w:jc w:val="center"/>
            </w:pPr>
            <w:r>
              <w:rPr>
                <w:noProof/>
                <w:sz w:val="20"/>
              </w:rPr>
              <mc:AlternateContent>
                <mc:Choice Requires="wps">
                  <w:drawing>
                    <wp:anchor distT="0" distB="0" distL="114300" distR="114300" simplePos="0" relativeHeight="251647488" behindDoc="0" locked="0" layoutInCell="1" allowOverlap="1" wp14:anchorId="729F6F3E" wp14:editId="697B9E2C">
                      <wp:simplePos x="0" y="0"/>
                      <wp:positionH relativeFrom="column">
                        <wp:posOffset>90170</wp:posOffset>
                      </wp:positionH>
                      <wp:positionV relativeFrom="paragraph">
                        <wp:posOffset>44450</wp:posOffset>
                      </wp:positionV>
                      <wp:extent cx="2548890" cy="0"/>
                      <wp:effectExtent l="19685" t="16510" r="22225" b="21590"/>
                      <wp:wrapNone/>
                      <wp:docPr id="13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889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3537C" id="Line 50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5pt" to="207.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3M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DCNF&#10;OhDpWSiOZmkeutMbV0BQpXY21EfP6sU8a/rdIaWrlqgDjyxfLwYSs5CRvEkJG2fgjn3/WTOIIUev&#10;Y6vOje0CJDQBnaMil7si/OwRhcPJLF8sliAcHXwJKYZEY53/xHWHglFiCawjMDk9Ox+IkGIICfco&#10;vRVSRsGlQn2Jp9mHWRoznJaCBW+Ic/awr6RFJxJmJn6xLPA8hll9VCyitZywzc32RMirDbdLFfCg&#10;FuBzs65D8WOZLjeLzSIf5ZP5ZpSndT36uK3y0XwLnOppXVV19jNQy/KiFYxxFdgNA5rlfzcAt6dy&#10;Ha37iN77kLxFjw0DssM/ko5iBv2uk7DX7LKzg8gwkzH49n7C0D/uwX585etfAAAA//8DAFBLAwQU&#10;AAYACAAAACEA7rqpldoAAAAGAQAADwAAAGRycy9kb3ducmV2LnhtbEyPwU7DMBBE70j8g7VIvVGn&#10;VQkoxKmgohwrNSBxdeNtEjVeR7abpH/P0ks5Ps1o9m2+nmwnBvShdaRgMU9AIFXOtFQr+P7aPr6A&#10;CFGT0Z0jVHDBAOvi/i7XmXEj7XEoYy14hEKmFTQx9pmUoWrQ6jB3PRJnR+etjoy+lsbrkcdtJ5dJ&#10;kkqrW+ILje5x02B1Ks9Wwcfn2O92Q3tMT1OZ/KRms3/3F6VmD9PbK4iIU7yV4U+f1aFgp4M7kwmi&#10;Y14tuangmT/ieLV4SkEcriyLXP7XL34BAAD//wMAUEsBAi0AFAAGAAgAAAAhALaDOJL+AAAA4QEA&#10;ABMAAAAAAAAAAAAAAAAAAAAAAFtDb250ZW50X1R5cGVzXS54bWxQSwECLQAUAAYACAAAACEAOP0h&#10;/9YAAACUAQAACwAAAAAAAAAAAAAAAAAvAQAAX3JlbHMvLnJlbHNQSwECLQAUAAYACAAAACEA2JPd&#10;zBUCAAAtBAAADgAAAAAAAAAAAAAAAAAuAgAAZHJzL2Uyb0RvYy54bWxQSwECLQAUAAYACAAAACEA&#10;7rqpldoAAAAGAQAADwAAAAAAAAAAAAAAAABvBAAAZHJzL2Rvd25yZXYueG1sUEsFBgAAAAAEAAQA&#10;8wAAAHYFAAAAAA==&#10;" strokeweight="2.5pt"/>
                  </w:pict>
                </mc:Fallback>
              </mc:AlternateContent>
            </w:r>
          </w:p>
          <w:p w:rsidR="00193C47" w:rsidRDefault="00193C47" w:rsidP="00193C47">
            <w:r>
              <w:t xml:space="preserve">       Ændringen i disponibel indkomst Y</w:t>
            </w:r>
          </w:p>
          <w:p w:rsidR="00193C47" w:rsidRDefault="003E4ED7" w:rsidP="00193C47">
            <w:pPr>
              <w:jc w:val="center"/>
            </w:pPr>
            <w:r>
              <w:rPr>
                <w:noProof/>
                <w:sz w:val="20"/>
              </w:rPr>
              <mc:AlternateContent>
                <mc:Choice Requires="wps">
                  <w:drawing>
                    <wp:anchor distT="0" distB="0" distL="114300" distR="114300" simplePos="0" relativeHeight="251648512" behindDoc="0" locked="0" layoutInCell="1" allowOverlap="1" wp14:anchorId="466FF98B" wp14:editId="50C51120">
                      <wp:simplePos x="0" y="0"/>
                      <wp:positionH relativeFrom="column">
                        <wp:posOffset>320675</wp:posOffset>
                      </wp:positionH>
                      <wp:positionV relativeFrom="paragraph">
                        <wp:posOffset>36830</wp:posOffset>
                      </wp:positionV>
                      <wp:extent cx="1983740" cy="0"/>
                      <wp:effectExtent l="21590" t="16510" r="23495" b="21590"/>
                      <wp:wrapNone/>
                      <wp:docPr id="130"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9AAF9" id="Line 5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2.9pt" to="181.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N0FQIAAC0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ptAf&#10;iVsY0o5LhmbJzHen0zaHoFLuja+PXOSr3iny3SKpygbLIwss364aElOfEb9L8Rur4Y5D90VRiMEn&#10;p0KrLrVpPSQ0AV3CRK73ibCLQwQO0+Vi+pQBMTL4YpwPidpY95mpFnmjiASwDsD4vLPOE8H5EOLv&#10;kWrLhQgDFxJ1RTRNn2ZJyLBKcOq9Ps6a46EUBp2x10z4QlngeQwz6iRpQGsYppvedpiLmw23C+nx&#10;oBbg01s3UfxYJsvNYrPIRtlkvhllSVWNPm3LbDTfAqdqWpVllf701NIsbzilTHp2g0DT7O8E0D+V&#10;m7TuEr33IX6PHhoGZId/IB2G6ed3U8JB0eveDEMGTYbg/v140T/uwX585etfAAAA//8DAFBLAwQU&#10;AAYACAAAACEAVpuTetoAAAAGAQAADwAAAGRycy9kb3ducmV2LnhtbEyPwU7DMBBE70j8g7VI3KhN&#10;USMIcSqogGOlBiSubrxNosbryHaT9O9ZuNDTajSj2TfFena9GDHEzpOG+4UCgVR721Gj4evz/e4R&#10;REyGrOk9oYYzRliX11eFya2faIdjlRrBJRRzo6FNaciljHWLzsSFH5DYO/jgTGIZGmmDmbjc9XKp&#10;VCad6Yg/tGbATYv1sTo5DW8f07Ddjt0hO86V+s7sZvcazlrf3swvzyASzuk/DL/4jA4lM+39iWwU&#10;vYaVWnGSLw9g+yFbPoHY/2lZFvISv/wBAAD//wMAUEsBAi0AFAAGAAgAAAAhALaDOJL+AAAA4QEA&#10;ABMAAAAAAAAAAAAAAAAAAAAAAFtDb250ZW50X1R5cGVzXS54bWxQSwECLQAUAAYACAAAACEAOP0h&#10;/9YAAACUAQAACwAAAAAAAAAAAAAAAAAvAQAAX3JlbHMvLnJlbHNQSwECLQAUAAYACAAAACEAbJKD&#10;dBUCAAAtBAAADgAAAAAAAAAAAAAAAAAuAgAAZHJzL2Uyb0RvYy54bWxQSwECLQAUAAYACAAAACEA&#10;VpuTetoAAAAGAQAADwAAAAAAAAAAAAAAAABvBAAAZHJzL2Rvd25yZXYueG1sUEsFBgAAAAAEAAQA&#10;8wAAAHYFAAAAAA==&#10;" strokeweight="2.5pt"/>
                  </w:pict>
                </mc:Fallback>
              </mc:AlternateContent>
            </w:r>
          </w:p>
          <w:p w:rsidR="00193C47" w:rsidRDefault="00193C47" w:rsidP="00193C47">
            <w:r>
              <w:t xml:space="preserve">           Gammel disponibel indkomst</w:t>
            </w:r>
          </w:p>
          <w:p w:rsidR="00193C47" w:rsidRDefault="00193C47" w:rsidP="00193C47">
            <w:pPr>
              <w:jc w:val="center"/>
            </w:pPr>
          </w:p>
        </w:tc>
      </w:tr>
    </w:tbl>
    <w:p w:rsidR="00193C47" w:rsidRDefault="00193C47" w:rsidP="00193C47"/>
    <w:p w:rsidR="00193C47" w:rsidRDefault="00193C47" w:rsidP="00193C47">
      <w:r>
        <w:t>Viser ændringen i efterspørgslen ved en indkomstændring.</w:t>
      </w:r>
    </w:p>
    <w:p w:rsidR="00193C47" w:rsidRDefault="00193C47" w:rsidP="00193C47"/>
    <w:p w:rsidR="00193C47" w:rsidRDefault="00193C47" w:rsidP="00193C47">
      <w:r>
        <w:t xml:space="preserve">Hvis der er minus foran indkomstelasticiteten er det et inferiørt gode (brød) </w:t>
      </w:r>
    </w:p>
    <w:p w:rsidR="00193C47" w:rsidRDefault="00193C47" w:rsidP="00193C47">
      <w:r>
        <w:t xml:space="preserve">Hvis fortegnet er positivt er det </w:t>
      </w:r>
      <w:r w:rsidR="0097655B">
        <w:t>”</w:t>
      </w:r>
      <w:r>
        <w:t>normale goder</w:t>
      </w:r>
      <w:r w:rsidR="0097655B">
        <w:t>”</w:t>
      </w:r>
      <w:r>
        <w:t>.</w:t>
      </w:r>
    </w:p>
    <w:p w:rsidR="000309AC" w:rsidRDefault="000309AC" w:rsidP="000309AC">
      <w:pPr>
        <w:rPr>
          <w:sz w:val="20"/>
          <w:szCs w:val="20"/>
        </w:rPr>
      </w:pPr>
      <w:bookmarkStart w:id="56" w:name="_Toc166774068"/>
    </w:p>
    <w:p w:rsidR="000309AC" w:rsidRPr="000309AC" w:rsidRDefault="000309AC" w:rsidP="000309AC">
      <w:pPr>
        <w:sectPr w:rsidR="000309AC" w:rsidRPr="000309AC" w:rsidSect="00486E12">
          <w:pgSz w:w="11906" w:h="16838"/>
          <w:pgMar w:top="964" w:right="1134" w:bottom="964" w:left="1134" w:header="709" w:footer="709" w:gutter="0"/>
          <w:cols w:space="708"/>
          <w:docGrid w:linePitch="360"/>
        </w:sectPr>
      </w:pPr>
      <w:r w:rsidRPr="001E06E9">
        <w:rPr>
          <w:sz w:val="20"/>
          <w:szCs w:val="20"/>
        </w:rPr>
        <w:t xml:space="preserve"> </w:t>
      </w:r>
    </w:p>
    <w:p w:rsidR="00E12AE3" w:rsidRPr="00E52369" w:rsidRDefault="00E878CD" w:rsidP="00F22FBD">
      <w:pPr>
        <w:pStyle w:val="Overskrift1"/>
        <w:shd w:val="clear" w:color="auto" w:fill="F5B5A7" w:themeFill="accent5" w:themeFillTint="66"/>
      </w:pPr>
      <w:bookmarkStart w:id="57" w:name="_Toc31565108"/>
      <w:r>
        <w:lastRenderedPageBreak/>
        <w:t>7</w:t>
      </w:r>
      <w:r w:rsidR="00812FC1" w:rsidRPr="00E52369">
        <w:t>.0</w:t>
      </w:r>
      <w:r w:rsidR="00A11266" w:rsidRPr="00E52369">
        <w:t xml:space="preserve"> Investering</w:t>
      </w:r>
      <w:bookmarkEnd w:id="57"/>
    </w:p>
    <w:p w:rsidR="00EC32F6" w:rsidRPr="00E52369" w:rsidRDefault="00EC32F6" w:rsidP="00C04E75">
      <w:pPr>
        <w:tabs>
          <w:tab w:val="left" w:pos="1650"/>
        </w:tabs>
        <w:outlineLvl w:val="0"/>
      </w:pPr>
      <w:r w:rsidRPr="00E52369">
        <w:t>Ved vurdering af en investering er der 4 metoder som skal kendes:</w:t>
      </w:r>
    </w:p>
    <w:p w:rsidR="00C4524F" w:rsidRPr="00E52369" w:rsidRDefault="00C4524F" w:rsidP="00C04E75">
      <w:pPr>
        <w:tabs>
          <w:tab w:val="left" w:pos="1650"/>
        </w:tabs>
        <w:outlineLvl w:val="0"/>
      </w:pPr>
    </w:p>
    <w:p w:rsidR="00EC32F6" w:rsidRPr="00E52369" w:rsidRDefault="00EC32F6" w:rsidP="00EC32F6">
      <w:pPr>
        <w:numPr>
          <w:ilvl w:val="0"/>
          <w:numId w:val="1"/>
        </w:numPr>
        <w:tabs>
          <w:tab w:val="left" w:pos="1650"/>
        </w:tabs>
        <w:outlineLvl w:val="0"/>
      </w:pPr>
      <w:r w:rsidRPr="00E52369">
        <w:t>NPV, Net Present Value, Kapitalværdimetoden, Nutidsværdimetoden</w:t>
      </w:r>
      <w:r w:rsidR="006F48EE">
        <w:t xml:space="preserve"> (skal være 0 eller positiv)</w:t>
      </w:r>
    </w:p>
    <w:p w:rsidR="00EC32F6" w:rsidRPr="00E52369" w:rsidRDefault="00EC32F6" w:rsidP="00EC32F6">
      <w:pPr>
        <w:numPr>
          <w:ilvl w:val="0"/>
          <w:numId w:val="1"/>
        </w:numPr>
        <w:tabs>
          <w:tab w:val="left" w:pos="1650"/>
        </w:tabs>
        <w:outlineLvl w:val="0"/>
      </w:pPr>
      <w:r w:rsidRPr="00E52369">
        <w:t>IRR, Internal rate of return, Den interne rente</w:t>
      </w:r>
      <w:r w:rsidR="006F48EE">
        <w:t xml:space="preserve"> (skal være </w:t>
      </w:r>
      <w:r w:rsidR="0097655B">
        <w:t xml:space="preserve">lig med eller </w:t>
      </w:r>
      <w:r w:rsidR="006F48EE">
        <w:t>større end kalkulationsrenten)</w:t>
      </w:r>
    </w:p>
    <w:p w:rsidR="00EC32F6" w:rsidRPr="00E52369" w:rsidRDefault="00EC32F6" w:rsidP="00EC32F6">
      <w:pPr>
        <w:numPr>
          <w:ilvl w:val="0"/>
          <w:numId w:val="1"/>
        </w:numPr>
        <w:tabs>
          <w:tab w:val="left" w:pos="1650"/>
        </w:tabs>
        <w:outlineLvl w:val="0"/>
      </w:pPr>
      <w:r w:rsidRPr="00E52369">
        <w:t>Pay-back, tilbagebetalingstiden</w:t>
      </w:r>
      <w:r w:rsidR="006F48EE">
        <w:t xml:space="preserve"> (Skal være kortere end løbetiden)</w:t>
      </w:r>
    </w:p>
    <w:p w:rsidR="00EC32F6" w:rsidRPr="00E52369" w:rsidRDefault="00EC32F6" w:rsidP="00EC32F6">
      <w:pPr>
        <w:numPr>
          <w:ilvl w:val="0"/>
          <w:numId w:val="1"/>
        </w:numPr>
        <w:tabs>
          <w:tab w:val="left" w:pos="1650"/>
        </w:tabs>
        <w:outlineLvl w:val="0"/>
      </w:pPr>
      <w:r w:rsidRPr="00E52369">
        <w:t>Annuitetsmetoden / Det årlige resultat</w:t>
      </w:r>
      <w:r w:rsidR="006F48EE">
        <w:t xml:space="preserve"> (skal være 0 eller positiv)</w:t>
      </w:r>
    </w:p>
    <w:p w:rsidR="00C4524F" w:rsidRPr="00E52369" w:rsidRDefault="00C4524F" w:rsidP="00C04E75">
      <w:pPr>
        <w:tabs>
          <w:tab w:val="left" w:pos="1650"/>
        </w:tabs>
        <w:outlineLvl w:val="0"/>
      </w:pPr>
    </w:p>
    <w:p w:rsidR="00EC32F6" w:rsidRDefault="00EC32F6" w:rsidP="00C04E75">
      <w:pPr>
        <w:tabs>
          <w:tab w:val="left" w:pos="1650"/>
        </w:tabs>
        <w:outlineLvl w:val="0"/>
      </w:pPr>
      <w:r w:rsidRPr="00E52369">
        <w:t xml:space="preserve">Det første </w:t>
      </w:r>
      <w:r w:rsidR="00A11266" w:rsidRPr="00E52369">
        <w:t>man skal udregne er cash flowet.</w:t>
      </w:r>
      <w:r w:rsidRPr="00E52369">
        <w:t xml:space="preserve"> Det er driftens likviditetsvirkning som skal </w:t>
      </w:r>
      <w:r w:rsidR="00A11266" w:rsidRPr="00E52369">
        <w:t>ud</w:t>
      </w:r>
      <w:r w:rsidRPr="00E52369">
        <w:t>regnes,</w:t>
      </w:r>
      <w:r w:rsidR="00A11266" w:rsidRPr="00E52369">
        <w:t xml:space="preserve"> </w:t>
      </w:r>
      <w:r w:rsidRPr="00E52369">
        <w:t xml:space="preserve">derefter er det en fordel at bruge </w:t>
      </w:r>
      <w:r w:rsidR="00E52369" w:rsidRPr="00E52369">
        <w:t>Excel</w:t>
      </w:r>
      <w:r w:rsidRPr="00E52369">
        <w:t xml:space="preserve"> </w:t>
      </w:r>
      <w:r w:rsidR="00204937">
        <w:t>til</w:t>
      </w:r>
      <w:r w:rsidR="004D0FEA">
        <w:t xml:space="preserve"> udregning af NPV, </w:t>
      </w:r>
      <w:r w:rsidRPr="00E52369">
        <w:t>IRR</w:t>
      </w:r>
      <w:r w:rsidR="00871162" w:rsidRPr="00E52369">
        <w:t xml:space="preserve">, </w:t>
      </w:r>
      <w:r w:rsidR="004D0FEA">
        <w:t>P</w:t>
      </w:r>
      <w:r w:rsidR="00871162" w:rsidRPr="00E52369">
        <w:t>ay-back</w:t>
      </w:r>
      <w:r w:rsidR="00204937">
        <w:t>-time</w:t>
      </w:r>
      <w:r w:rsidR="00871162" w:rsidRPr="00E52369">
        <w:t xml:space="preserve"> og</w:t>
      </w:r>
      <w:r w:rsidR="00A11266" w:rsidRPr="00E52369">
        <w:t xml:space="preserve"> </w:t>
      </w:r>
      <w:r w:rsidR="00871162" w:rsidRPr="00E52369">
        <w:t>annuitetsmetoden</w:t>
      </w:r>
      <w:r w:rsidRPr="00E52369">
        <w:t>.</w:t>
      </w:r>
    </w:p>
    <w:p w:rsidR="00A5168C" w:rsidRDefault="004F6DD0" w:rsidP="00A5168C">
      <w:pPr>
        <w:tabs>
          <w:tab w:val="left" w:pos="1650"/>
        </w:tabs>
        <w:outlineLvl w:val="0"/>
      </w:pPr>
      <w:hyperlink r:id="rId43" w:history="1">
        <w:r w:rsidR="00A5168C" w:rsidRPr="005122E7">
          <w:rPr>
            <w:rStyle w:val="Hyperlink"/>
          </w:rPr>
          <w:t>Sunk cost</w:t>
        </w:r>
      </w:hyperlink>
      <w:r w:rsidR="00A5168C">
        <w:t xml:space="preserve"> har ikke indflydelse på valg af alternativer. Investeringsteori tænker kun nu og frem. Aldrig tilbage.</w:t>
      </w:r>
    </w:p>
    <w:tbl>
      <w:tblPr>
        <w:tblW w:w="14055" w:type="dxa"/>
        <w:tblInd w:w="93" w:type="dxa"/>
        <w:tblLook w:val="0000" w:firstRow="0" w:lastRow="0" w:firstColumn="0" w:lastColumn="0" w:noHBand="0" w:noVBand="0"/>
      </w:tblPr>
      <w:tblGrid>
        <w:gridCol w:w="912"/>
        <w:gridCol w:w="2000"/>
        <w:gridCol w:w="1948"/>
        <w:gridCol w:w="2980"/>
        <w:gridCol w:w="2920"/>
        <w:gridCol w:w="3295"/>
      </w:tblGrid>
      <w:tr w:rsidR="00EC32F6" w:rsidRPr="00E52369">
        <w:trPr>
          <w:trHeight w:val="315"/>
        </w:trPr>
        <w:tc>
          <w:tcPr>
            <w:tcW w:w="912" w:type="dxa"/>
            <w:tcBorders>
              <w:top w:val="nil"/>
              <w:left w:val="nil"/>
              <w:bottom w:val="nil"/>
              <w:right w:val="nil"/>
            </w:tcBorders>
            <w:shd w:val="clear" w:color="auto" w:fill="auto"/>
            <w:noWrap/>
            <w:vAlign w:val="bottom"/>
          </w:tcPr>
          <w:p w:rsidR="00EC32F6" w:rsidRPr="00E52369" w:rsidRDefault="00E76851" w:rsidP="00EC32F6">
            <w:pPr>
              <w:rPr>
                <w:rFonts w:ascii="Arial" w:eastAsia="SimSun" w:hAnsi="Arial" w:cs="Arial"/>
                <w:b/>
                <w:bCs/>
                <w:lang w:eastAsia="zh-CN"/>
              </w:rPr>
            </w:pPr>
            <w:r w:rsidRPr="00E52369">
              <w:rPr>
                <w:rFonts w:ascii="Arial" w:eastAsia="SimSun" w:hAnsi="Arial" w:cs="Arial"/>
                <w:b/>
                <w:bCs/>
                <w:lang w:eastAsia="zh-CN"/>
              </w:rPr>
              <w:t>Å</w:t>
            </w:r>
            <w:r w:rsidR="00EC32F6" w:rsidRPr="00E52369">
              <w:rPr>
                <w:rFonts w:ascii="Arial" w:eastAsia="SimSun" w:hAnsi="Arial" w:cs="Arial"/>
                <w:b/>
                <w:bCs/>
                <w:lang w:eastAsia="zh-CN"/>
              </w:rPr>
              <w:t>r</w:t>
            </w:r>
          </w:p>
        </w:tc>
        <w:tc>
          <w:tcPr>
            <w:tcW w:w="2000" w:type="dxa"/>
            <w:tcBorders>
              <w:top w:val="nil"/>
              <w:left w:val="nil"/>
              <w:bottom w:val="nil"/>
              <w:right w:val="nil"/>
            </w:tcBorders>
            <w:shd w:val="clear" w:color="auto" w:fill="CCFFCC"/>
            <w:noWrap/>
            <w:vAlign w:val="bottom"/>
          </w:tcPr>
          <w:p w:rsidR="00EC32F6" w:rsidRPr="00E52369" w:rsidRDefault="00EC32F6" w:rsidP="00EC32F6">
            <w:pPr>
              <w:ind w:firstLineChars="100" w:firstLine="240"/>
              <w:rPr>
                <w:rFonts w:ascii="Arial" w:eastAsia="SimSun" w:hAnsi="Arial" w:cs="Arial"/>
                <w:lang w:eastAsia="zh-CN"/>
              </w:rPr>
            </w:pPr>
            <w:r w:rsidRPr="00E52369">
              <w:rPr>
                <w:rFonts w:ascii="Arial" w:eastAsia="SimSun" w:hAnsi="Arial" w:cs="Arial"/>
                <w:lang w:eastAsia="zh-CN"/>
              </w:rPr>
              <w:t>5</w:t>
            </w:r>
          </w:p>
        </w:tc>
        <w:tc>
          <w:tcPr>
            <w:tcW w:w="1948"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2980"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2920"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3295"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r>
      <w:tr w:rsidR="00EC32F6" w:rsidRPr="00E52369">
        <w:trPr>
          <w:trHeight w:val="330"/>
        </w:trPr>
        <w:tc>
          <w:tcPr>
            <w:tcW w:w="912" w:type="dxa"/>
            <w:tcBorders>
              <w:top w:val="nil"/>
              <w:left w:val="nil"/>
              <w:bottom w:val="nil"/>
              <w:right w:val="nil"/>
            </w:tcBorders>
            <w:shd w:val="clear" w:color="auto" w:fill="auto"/>
            <w:noWrap/>
            <w:vAlign w:val="bottom"/>
          </w:tcPr>
          <w:p w:rsidR="00EC32F6" w:rsidRPr="00E52369" w:rsidRDefault="000F3C07" w:rsidP="00EC32F6">
            <w:pPr>
              <w:rPr>
                <w:rFonts w:ascii="Arial" w:eastAsia="SimSun" w:hAnsi="Arial" w:cs="Arial"/>
                <w:b/>
                <w:bCs/>
                <w:lang w:eastAsia="zh-CN"/>
              </w:rPr>
            </w:pPr>
            <w:r w:rsidRPr="00E52369">
              <w:rPr>
                <w:rFonts w:ascii="Arial" w:eastAsia="SimSun" w:hAnsi="Arial" w:cs="Arial"/>
                <w:b/>
                <w:bCs/>
                <w:lang w:eastAsia="zh-CN"/>
              </w:rPr>
              <w:t>R</w:t>
            </w:r>
            <w:r w:rsidR="00EC32F6" w:rsidRPr="00E52369">
              <w:rPr>
                <w:rFonts w:ascii="Arial" w:eastAsia="SimSun" w:hAnsi="Arial" w:cs="Arial"/>
                <w:b/>
                <w:bCs/>
                <w:lang w:eastAsia="zh-CN"/>
              </w:rPr>
              <w:t>ente</w:t>
            </w:r>
          </w:p>
        </w:tc>
        <w:tc>
          <w:tcPr>
            <w:tcW w:w="2000" w:type="dxa"/>
            <w:tcBorders>
              <w:top w:val="nil"/>
              <w:left w:val="nil"/>
              <w:bottom w:val="nil"/>
              <w:right w:val="nil"/>
            </w:tcBorders>
            <w:shd w:val="clear" w:color="auto" w:fill="CCFFCC"/>
            <w:noWrap/>
            <w:vAlign w:val="bottom"/>
          </w:tcPr>
          <w:p w:rsidR="00EC32F6" w:rsidRPr="00E52369" w:rsidRDefault="00EC32F6" w:rsidP="00EC32F6">
            <w:pPr>
              <w:ind w:firstLineChars="100" w:firstLine="240"/>
              <w:rPr>
                <w:rFonts w:ascii="Arial" w:eastAsia="SimSun" w:hAnsi="Arial" w:cs="Arial"/>
                <w:lang w:eastAsia="zh-CN"/>
              </w:rPr>
            </w:pPr>
            <w:r w:rsidRPr="00E52369">
              <w:rPr>
                <w:rFonts w:ascii="Arial" w:eastAsia="SimSun" w:hAnsi="Arial" w:cs="Arial"/>
                <w:lang w:eastAsia="zh-CN"/>
              </w:rPr>
              <w:t>10,00%</w:t>
            </w:r>
          </w:p>
        </w:tc>
        <w:tc>
          <w:tcPr>
            <w:tcW w:w="1948"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2980"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2920"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3295" w:type="dxa"/>
            <w:tcBorders>
              <w:top w:val="nil"/>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r>
      <w:tr w:rsidR="00EC32F6" w:rsidRPr="00E52369">
        <w:trPr>
          <w:trHeight w:val="624"/>
        </w:trPr>
        <w:tc>
          <w:tcPr>
            <w:tcW w:w="912" w:type="dxa"/>
            <w:tcBorders>
              <w:top w:val="single" w:sz="8" w:space="0" w:color="auto"/>
              <w:left w:val="single" w:sz="8" w:space="0" w:color="auto"/>
              <w:bottom w:val="single" w:sz="8" w:space="0" w:color="auto"/>
              <w:right w:val="single" w:sz="8" w:space="0" w:color="auto"/>
            </w:tcBorders>
            <w:shd w:val="clear" w:color="auto" w:fill="auto"/>
          </w:tcPr>
          <w:p w:rsidR="00EC32F6" w:rsidRPr="00E52369" w:rsidRDefault="00EC32F6" w:rsidP="00EC32F6">
            <w:pPr>
              <w:rPr>
                <w:rFonts w:ascii="Arial" w:eastAsia="SimSun" w:hAnsi="Arial" w:cs="Arial"/>
                <w:b/>
                <w:bCs/>
                <w:lang w:eastAsia="zh-CN"/>
              </w:rPr>
            </w:pPr>
            <w:r w:rsidRPr="00E52369">
              <w:rPr>
                <w:rFonts w:ascii="Arial" w:eastAsia="SimSun" w:hAnsi="Arial" w:cs="Arial"/>
                <w:b/>
                <w:bCs/>
                <w:lang w:eastAsia="zh-CN"/>
              </w:rPr>
              <w:t>Tid / År</w:t>
            </w:r>
          </w:p>
        </w:tc>
        <w:tc>
          <w:tcPr>
            <w:tcW w:w="2000" w:type="dxa"/>
            <w:tcBorders>
              <w:top w:val="single" w:sz="8" w:space="0" w:color="auto"/>
              <w:left w:val="nil"/>
              <w:bottom w:val="single" w:sz="8" w:space="0" w:color="auto"/>
              <w:right w:val="single" w:sz="8" w:space="0" w:color="auto"/>
            </w:tcBorders>
            <w:shd w:val="clear" w:color="auto" w:fill="CCFFCC"/>
            <w:noWrap/>
          </w:tcPr>
          <w:p w:rsidR="00EC32F6" w:rsidRPr="00E52369" w:rsidRDefault="00EC32F6" w:rsidP="00EC32F6">
            <w:pPr>
              <w:rPr>
                <w:rFonts w:ascii="Arial" w:eastAsia="SimSun" w:hAnsi="Arial" w:cs="Arial"/>
                <w:b/>
                <w:bCs/>
                <w:lang w:eastAsia="zh-CN"/>
              </w:rPr>
            </w:pPr>
            <w:r w:rsidRPr="00E52369">
              <w:rPr>
                <w:rFonts w:ascii="Arial" w:eastAsia="SimSun" w:hAnsi="Arial" w:cs="Arial"/>
                <w:b/>
                <w:bCs/>
                <w:lang w:eastAsia="zh-CN"/>
              </w:rPr>
              <w:t>Indbetalinger</w:t>
            </w:r>
          </w:p>
        </w:tc>
        <w:tc>
          <w:tcPr>
            <w:tcW w:w="1948" w:type="dxa"/>
            <w:tcBorders>
              <w:top w:val="single" w:sz="8" w:space="0" w:color="auto"/>
              <w:left w:val="nil"/>
              <w:bottom w:val="single" w:sz="8" w:space="0" w:color="auto"/>
              <w:right w:val="single" w:sz="8" w:space="0" w:color="auto"/>
            </w:tcBorders>
            <w:shd w:val="clear" w:color="auto" w:fill="CCFFCC"/>
            <w:noWrap/>
          </w:tcPr>
          <w:p w:rsidR="00EC32F6" w:rsidRPr="00E52369" w:rsidRDefault="00EC32F6" w:rsidP="00EC32F6">
            <w:pPr>
              <w:rPr>
                <w:rFonts w:ascii="Arial" w:eastAsia="SimSun" w:hAnsi="Arial" w:cs="Arial"/>
                <w:b/>
                <w:bCs/>
                <w:lang w:eastAsia="zh-CN"/>
              </w:rPr>
            </w:pPr>
            <w:r w:rsidRPr="00E52369">
              <w:rPr>
                <w:rFonts w:ascii="Arial" w:eastAsia="SimSun" w:hAnsi="Arial" w:cs="Arial"/>
                <w:b/>
                <w:bCs/>
                <w:lang w:eastAsia="zh-CN"/>
              </w:rPr>
              <w:t>Udbetalinger</w:t>
            </w:r>
          </w:p>
        </w:tc>
        <w:tc>
          <w:tcPr>
            <w:tcW w:w="2980" w:type="dxa"/>
            <w:tcBorders>
              <w:top w:val="single" w:sz="8" w:space="0" w:color="auto"/>
              <w:left w:val="nil"/>
              <w:bottom w:val="single" w:sz="8" w:space="0" w:color="auto"/>
              <w:right w:val="single" w:sz="8" w:space="0" w:color="auto"/>
            </w:tcBorders>
            <w:shd w:val="clear" w:color="auto" w:fill="auto"/>
          </w:tcPr>
          <w:p w:rsidR="00EC32F6" w:rsidRPr="00E52369" w:rsidRDefault="00EC32F6" w:rsidP="00EC32F6">
            <w:pPr>
              <w:rPr>
                <w:rFonts w:ascii="Arial" w:eastAsia="SimSun" w:hAnsi="Arial" w:cs="Arial"/>
                <w:b/>
                <w:bCs/>
                <w:lang w:eastAsia="zh-CN"/>
              </w:rPr>
            </w:pPr>
            <w:r w:rsidRPr="00E52369">
              <w:rPr>
                <w:rFonts w:ascii="Arial" w:eastAsia="SimSun" w:hAnsi="Arial" w:cs="Arial"/>
                <w:b/>
                <w:bCs/>
                <w:lang w:eastAsia="zh-CN"/>
              </w:rPr>
              <w:t>Net Cash-Flow</w:t>
            </w:r>
          </w:p>
        </w:tc>
        <w:tc>
          <w:tcPr>
            <w:tcW w:w="2920" w:type="dxa"/>
            <w:tcBorders>
              <w:top w:val="single" w:sz="8" w:space="0" w:color="auto"/>
              <w:left w:val="nil"/>
              <w:bottom w:val="single" w:sz="8" w:space="0" w:color="auto"/>
              <w:right w:val="single" w:sz="8" w:space="0" w:color="auto"/>
            </w:tcBorders>
            <w:shd w:val="clear" w:color="auto" w:fill="auto"/>
          </w:tcPr>
          <w:p w:rsidR="00EC32F6" w:rsidRPr="00E52369" w:rsidRDefault="00EC32F6" w:rsidP="00EC32F6">
            <w:pPr>
              <w:rPr>
                <w:rFonts w:ascii="Arial" w:eastAsia="SimSun" w:hAnsi="Arial" w:cs="Arial"/>
                <w:b/>
                <w:bCs/>
                <w:lang w:eastAsia="zh-CN"/>
              </w:rPr>
            </w:pPr>
            <w:r w:rsidRPr="00E52369">
              <w:rPr>
                <w:rFonts w:ascii="Arial" w:eastAsia="SimSun" w:hAnsi="Arial" w:cs="Arial"/>
                <w:b/>
                <w:bCs/>
                <w:lang w:eastAsia="zh-CN"/>
              </w:rPr>
              <w:t>Diskonteringsfaktoren Rentetabel 2  (1+r)</w:t>
            </w:r>
            <w:r w:rsidRPr="00E52369">
              <w:rPr>
                <w:rFonts w:ascii="Arial" w:eastAsia="SimSun" w:hAnsi="Arial" w:cs="Arial"/>
                <w:b/>
                <w:bCs/>
                <w:vertAlign w:val="superscript"/>
                <w:lang w:eastAsia="zh-CN"/>
              </w:rPr>
              <w:t>-n</w:t>
            </w:r>
          </w:p>
        </w:tc>
        <w:tc>
          <w:tcPr>
            <w:tcW w:w="3295" w:type="dxa"/>
            <w:tcBorders>
              <w:top w:val="single" w:sz="8" w:space="0" w:color="auto"/>
              <w:left w:val="nil"/>
              <w:bottom w:val="single" w:sz="8" w:space="0" w:color="auto"/>
              <w:right w:val="single" w:sz="8" w:space="0" w:color="auto"/>
            </w:tcBorders>
            <w:shd w:val="clear" w:color="auto" w:fill="auto"/>
          </w:tcPr>
          <w:p w:rsidR="00EC32F6" w:rsidRPr="00E52369" w:rsidRDefault="00EC32F6" w:rsidP="00EC32F6">
            <w:pPr>
              <w:rPr>
                <w:rFonts w:ascii="Arial" w:eastAsia="SimSun" w:hAnsi="Arial" w:cs="Arial"/>
                <w:b/>
                <w:bCs/>
                <w:lang w:eastAsia="zh-CN"/>
              </w:rPr>
            </w:pPr>
            <w:r w:rsidRPr="00E52369">
              <w:rPr>
                <w:rFonts w:ascii="Arial" w:eastAsia="SimSun" w:hAnsi="Arial" w:cs="Arial"/>
                <w:b/>
                <w:bCs/>
                <w:lang w:eastAsia="zh-CN"/>
              </w:rPr>
              <w:t xml:space="preserve">Nutidsværdi </w:t>
            </w:r>
            <w:r w:rsidRPr="00E52369">
              <w:rPr>
                <w:rFonts w:ascii="Arial" w:eastAsia="SimSun" w:hAnsi="Arial" w:cs="Arial"/>
                <w:b/>
                <w:bCs/>
                <w:vertAlign w:val="superscript"/>
                <w:lang w:eastAsia="zh-CN"/>
              </w:rPr>
              <w:t xml:space="preserve"> Diskonteringsfaktoren * Net cash-flow</w:t>
            </w:r>
          </w:p>
        </w:tc>
      </w:tr>
      <w:tr w:rsidR="00EC32F6" w:rsidRPr="00E52369">
        <w:trPr>
          <w:trHeight w:val="360"/>
        </w:trPr>
        <w:tc>
          <w:tcPr>
            <w:tcW w:w="912" w:type="dxa"/>
            <w:tcBorders>
              <w:top w:val="nil"/>
              <w:left w:val="single" w:sz="8" w:space="0" w:color="auto"/>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c>
          <w:tcPr>
            <w:tcW w:w="2000" w:type="dxa"/>
            <w:tcBorders>
              <w:top w:val="nil"/>
              <w:left w:val="nil"/>
              <w:bottom w:val="nil"/>
              <w:right w:val="nil"/>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c>
          <w:tcPr>
            <w:tcW w:w="1948" w:type="dxa"/>
            <w:tcBorders>
              <w:top w:val="nil"/>
              <w:left w:val="single" w:sz="8" w:space="0" w:color="auto"/>
              <w:bottom w:val="nil"/>
              <w:right w:val="single" w:sz="8" w:space="0" w:color="auto"/>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10.000.000</w:t>
            </w:r>
          </w:p>
        </w:tc>
        <w:tc>
          <w:tcPr>
            <w:tcW w:w="298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-10.000.000</w:t>
            </w:r>
          </w:p>
        </w:tc>
        <w:tc>
          <w:tcPr>
            <w:tcW w:w="292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1,00000</w:t>
            </w:r>
          </w:p>
        </w:tc>
        <w:tc>
          <w:tcPr>
            <w:tcW w:w="3295"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-10.000.000,00</w:t>
            </w:r>
          </w:p>
        </w:tc>
      </w:tr>
      <w:tr w:rsidR="00EC32F6" w:rsidRPr="00E52369">
        <w:trPr>
          <w:trHeight w:val="360"/>
        </w:trPr>
        <w:tc>
          <w:tcPr>
            <w:tcW w:w="912" w:type="dxa"/>
            <w:tcBorders>
              <w:top w:val="nil"/>
              <w:left w:val="single" w:sz="8" w:space="0" w:color="auto"/>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w:t>
            </w:r>
          </w:p>
        </w:tc>
        <w:tc>
          <w:tcPr>
            <w:tcW w:w="2000" w:type="dxa"/>
            <w:tcBorders>
              <w:top w:val="nil"/>
              <w:left w:val="nil"/>
              <w:bottom w:val="nil"/>
              <w:right w:val="nil"/>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4.000.000</w:t>
            </w:r>
          </w:p>
        </w:tc>
        <w:tc>
          <w:tcPr>
            <w:tcW w:w="1948" w:type="dxa"/>
            <w:tcBorders>
              <w:top w:val="nil"/>
              <w:left w:val="single" w:sz="8" w:space="0" w:color="auto"/>
              <w:bottom w:val="nil"/>
              <w:right w:val="single" w:sz="8" w:space="0" w:color="auto"/>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5.000.000</w:t>
            </w:r>
          </w:p>
        </w:tc>
        <w:tc>
          <w:tcPr>
            <w:tcW w:w="298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-1.000.000</w:t>
            </w:r>
          </w:p>
        </w:tc>
        <w:tc>
          <w:tcPr>
            <w:tcW w:w="292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0,90909</w:t>
            </w:r>
          </w:p>
        </w:tc>
        <w:tc>
          <w:tcPr>
            <w:tcW w:w="3295"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-909.090,91</w:t>
            </w:r>
          </w:p>
        </w:tc>
      </w:tr>
      <w:tr w:rsidR="00EC32F6" w:rsidRPr="00E52369">
        <w:trPr>
          <w:trHeight w:val="360"/>
        </w:trPr>
        <w:tc>
          <w:tcPr>
            <w:tcW w:w="912" w:type="dxa"/>
            <w:tcBorders>
              <w:top w:val="nil"/>
              <w:left w:val="single" w:sz="8" w:space="0" w:color="auto"/>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2</w:t>
            </w:r>
          </w:p>
        </w:tc>
        <w:tc>
          <w:tcPr>
            <w:tcW w:w="2000" w:type="dxa"/>
            <w:tcBorders>
              <w:top w:val="nil"/>
              <w:left w:val="nil"/>
              <w:bottom w:val="nil"/>
              <w:right w:val="nil"/>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17.000.000</w:t>
            </w:r>
          </w:p>
        </w:tc>
        <w:tc>
          <w:tcPr>
            <w:tcW w:w="1948" w:type="dxa"/>
            <w:tcBorders>
              <w:top w:val="nil"/>
              <w:left w:val="single" w:sz="8" w:space="0" w:color="auto"/>
              <w:bottom w:val="nil"/>
              <w:right w:val="single" w:sz="8" w:space="0" w:color="auto"/>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14.000.000</w:t>
            </w:r>
          </w:p>
        </w:tc>
        <w:tc>
          <w:tcPr>
            <w:tcW w:w="298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3.000.000</w:t>
            </w:r>
          </w:p>
        </w:tc>
        <w:tc>
          <w:tcPr>
            <w:tcW w:w="292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0,82645</w:t>
            </w:r>
          </w:p>
        </w:tc>
        <w:tc>
          <w:tcPr>
            <w:tcW w:w="3295"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2.479.338,84</w:t>
            </w:r>
          </w:p>
        </w:tc>
      </w:tr>
      <w:tr w:rsidR="00EC32F6" w:rsidRPr="00E52369">
        <w:trPr>
          <w:trHeight w:val="360"/>
        </w:trPr>
        <w:tc>
          <w:tcPr>
            <w:tcW w:w="912" w:type="dxa"/>
            <w:tcBorders>
              <w:top w:val="nil"/>
              <w:left w:val="single" w:sz="8" w:space="0" w:color="auto"/>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3</w:t>
            </w:r>
          </w:p>
        </w:tc>
        <w:tc>
          <w:tcPr>
            <w:tcW w:w="2000" w:type="dxa"/>
            <w:tcBorders>
              <w:top w:val="nil"/>
              <w:left w:val="nil"/>
              <w:bottom w:val="nil"/>
              <w:right w:val="nil"/>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20.000.000</w:t>
            </w:r>
          </w:p>
        </w:tc>
        <w:tc>
          <w:tcPr>
            <w:tcW w:w="1948" w:type="dxa"/>
            <w:tcBorders>
              <w:top w:val="nil"/>
              <w:left w:val="single" w:sz="8" w:space="0" w:color="auto"/>
              <w:bottom w:val="nil"/>
              <w:right w:val="single" w:sz="8" w:space="0" w:color="auto"/>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18.000.000</w:t>
            </w:r>
          </w:p>
        </w:tc>
        <w:tc>
          <w:tcPr>
            <w:tcW w:w="298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2.000.000</w:t>
            </w:r>
          </w:p>
        </w:tc>
        <w:tc>
          <w:tcPr>
            <w:tcW w:w="292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0,75131</w:t>
            </w:r>
          </w:p>
        </w:tc>
        <w:tc>
          <w:tcPr>
            <w:tcW w:w="3295"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1.502.629,60</w:t>
            </w:r>
          </w:p>
        </w:tc>
      </w:tr>
      <w:tr w:rsidR="00EC32F6" w:rsidRPr="00E52369">
        <w:trPr>
          <w:trHeight w:val="360"/>
        </w:trPr>
        <w:tc>
          <w:tcPr>
            <w:tcW w:w="912" w:type="dxa"/>
            <w:tcBorders>
              <w:top w:val="nil"/>
              <w:left w:val="single" w:sz="8" w:space="0" w:color="auto"/>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4</w:t>
            </w:r>
          </w:p>
        </w:tc>
        <w:tc>
          <w:tcPr>
            <w:tcW w:w="2000" w:type="dxa"/>
            <w:tcBorders>
              <w:top w:val="nil"/>
              <w:left w:val="nil"/>
              <w:bottom w:val="nil"/>
              <w:right w:val="nil"/>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56.000.000</w:t>
            </w:r>
          </w:p>
        </w:tc>
        <w:tc>
          <w:tcPr>
            <w:tcW w:w="1948" w:type="dxa"/>
            <w:tcBorders>
              <w:top w:val="nil"/>
              <w:left w:val="single" w:sz="8" w:space="0" w:color="auto"/>
              <w:bottom w:val="nil"/>
              <w:right w:val="single" w:sz="8" w:space="0" w:color="auto"/>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52.000.000</w:t>
            </w:r>
          </w:p>
        </w:tc>
        <w:tc>
          <w:tcPr>
            <w:tcW w:w="298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4.000.000</w:t>
            </w:r>
          </w:p>
        </w:tc>
        <w:tc>
          <w:tcPr>
            <w:tcW w:w="2920"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0,68301</w:t>
            </w:r>
          </w:p>
        </w:tc>
        <w:tc>
          <w:tcPr>
            <w:tcW w:w="3295" w:type="dxa"/>
            <w:tcBorders>
              <w:top w:val="nil"/>
              <w:left w:val="nil"/>
              <w:bottom w:val="nil"/>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2.732.053,82</w:t>
            </w:r>
          </w:p>
        </w:tc>
      </w:tr>
      <w:tr w:rsidR="00EC32F6" w:rsidRPr="00E52369" w:rsidTr="00204937">
        <w:trPr>
          <w:trHeight w:val="360"/>
        </w:trPr>
        <w:tc>
          <w:tcPr>
            <w:tcW w:w="912" w:type="dxa"/>
            <w:tcBorders>
              <w:top w:val="nil"/>
              <w:left w:val="single" w:sz="8" w:space="0" w:color="auto"/>
              <w:bottom w:val="single" w:sz="4" w:space="0" w:color="auto"/>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5</w:t>
            </w:r>
          </w:p>
        </w:tc>
        <w:tc>
          <w:tcPr>
            <w:tcW w:w="2000" w:type="dxa"/>
            <w:tcBorders>
              <w:top w:val="nil"/>
              <w:left w:val="nil"/>
              <w:bottom w:val="single" w:sz="4" w:space="0" w:color="auto"/>
              <w:right w:val="nil"/>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85.000.000</w:t>
            </w:r>
          </w:p>
        </w:tc>
        <w:tc>
          <w:tcPr>
            <w:tcW w:w="1948" w:type="dxa"/>
            <w:tcBorders>
              <w:top w:val="nil"/>
              <w:left w:val="single" w:sz="8" w:space="0" w:color="auto"/>
              <w:bottom w:val="single" w:sz="4" w:space="0" w:color="auto"/>
              <w:right w:val="single" w:sz="8" w:space="0" w:color="auto"/>
            </w:tcBorders>
            <w:shd w:val="clear" w:color="auto" w:fill="CCFFCC"/>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76.000.000</w:t>
            </w:r>
          </w:p>
        </w:tc>
        <w:tc>
          <w:tcPr>
            <w:tcW w:w="2980" w:type="dxa"/>
            <w:tcBorders>
              <w:top w:val="nil"/>
              <w:left w:val="nil"/>
              <w:bottom w:val="single" w:sz="4" w:space="0" w:color="auto"/>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9.000.000</w:t>
            </w:r>
          </w:p>
        </w:tc>
        <w:tc>
          <w:tcPr>
            <w:tcW w:w="2920" w:type="dxa"/>
            <w:tcBorders>
              <w:top w:val="nil"/>
              <w:left w:val="nil"/>
              <w:bottom w:val="single" w:sz="4" w:space="0" w:color="auto"/>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0,62092</w:t>
            </w:r>
          </w:p>
        </w:tc>
        <w:tc>
          <w:tcPr>
            <w:tcW w:w="3295" w:type="dxa"/>
            <w:tcBorders>
              <w:top w:val="nil"/>
              <w:left w:val="nil"/>
              <w:bottom w:val="single" w:sz="4" w:space="0" w:color="auto"/>
              <w:right w:val="single" w:sz="8" w:space="0" w:color="auto"/>
            </w:tcBorders>
            <w:shd w:val="clear" w:color="auto" w:fill="auto"/>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5.588.291,91</w:t>
            </w:r>
          </w:p>
        </w:tc>
      </w:tr>
      <w:tr w:rsidR="00EC32F6" w:rsidRPr="00E52369" w:rsidTr="00204937">
        <w:trPr>
          <w:trHeight w:val="375"/>
        </w:trPr>
        <w:tc>
          <w:tcPr>
            <w:tcW w:w="7840" w:type="dxa"/>
            <w:gridSpan w:val="4"/>
            <w:tcBorders>
              <w:top w:val="single" w:sz="4" w:space="0" w:color="auto"/>
              <w:left w:val="single" w:sz="4" w:space="0" w:color="auto"/>
              <w:bottom w:val="single" w:sz="8" w:space="0" w:color="auto"/>
              <w:right w:val="nil"/>
            </w:tcBorders>
            <w:shd w:val="clear" w:color="auto" w:fill="FFFF99"/>
            <w:noWrap/>
            <w:vAlign w:val="bottom"/>
          </w:tcPr>
          <w:p w:rsidR="00EC32F6" w:rsidRPr="00E52369" w:rsidRDefault="00EC32F6" w:rsidP="00EC32F6">
            <w:pPr>
              <w:rPr>
                <w:rFonts w:ascii="Arial" w:eastAsia="SimSun" w:hAnsi="Arial" w:cs="Arial"/>
                <w:lang w:eastAsia="zh-CN"/>
              </w:rPr>
            </w:pPr>
            <w:r w:rsidRPr="00E52369">
              <w:rPr>
                <w:rFonts w:ascii="Arial" w:eastAsia="SimSun" w:hAnsi="Arial" w:cs="Arial"/>
                <w:lang w:eastAsia="zh-CN"/>
              </w:rPr>
              <w:t>NPV, nu</w:t>
            </w:r>
            <w:r w:rsidR="00E52369">
              <w:rPr>
                <w:rFonts w:ascii="Arial" w:eastAsia="SimSun" w:hAnsi="Arial" w:cs="Arial"/>
                <w:lang w:eastAsia="zh-CN"/>
              </w:rPr>
              <w:t>tidsværdimetoden, kapitalværdi</w:t>
            </w:r>
            <w:r w:rsidRPr="00E52369">
              <w:rPr>
                <w:rFonts w:ascii="Arial" w:eastAsia="SimSun" w:hAnsi="Arial" w:cs="Arial"/>
                <w:lang w:eastAsia="zh-CN"/>
              </w:rPr>
              <w:t>metoden</w:t>
            </w:r>
          </w:p>
        </w:tc>
        <w:tc>
          <w:tcPr>
            <w:tcW w:w="2920" w:type="dxa"/>
            <w:tcBorders>
              <w:top w:val="single" w:sz="4" w:space="0" w:color="auto"/>
              <w:left w:val="nil"/>
              <w:bottom w:val="single" w:sz="8" w:space="0" w:color="auto"/>
              <w:right w:val="nil"/>
            </w:tcBorders>
            <w:shd w:val="clear" w:color="auto" w:fill="FFFF99"/>
            <w:noWrap/>
            <w:vAlign w:val="bottom"/>
          </w:tcPr>
          <w:p w:rsidR="00EC32F6" w:rsidRPr="00E52369" w:rsidRDefault="00EC32F6" w:rsidP="00EC32F6">
            <w:pPr>
              <w:rPr>
                <w:rFonts w:ascii="Arial" w:eastAsia="SimSun" w:hAnsi="Arial" w:cs="Arial"/>
                <w:sz w:val="28"/>
                <w:szCs w:val="28"/>
                <w:lang w:eastAsia="zh-CN"/>
              </w:rPr>
            </w:pPr>
            <w:r w:rsidRPr="00E52369">
              <w:rPr>
                <w:rFonts w:ascii="Arial" w:eastAsia="SimSun" w:hAnsi="Arial" w:cs="Arial"/>
                <w:sz w:val="28"/>
                <w:szCs w:val="28"/>
                <w:lang w:eastAsia="zh-CN"/>
              </w:rPr>
              <w:t> </w:t>
            </w:r>
          </w:p>
        </w:tc>
        <w:tc>
          <w:tcPr>
            <w:tcW w:w="3295" w:type="dxa"/>
            <w:tcBorders>
              <w:top w:val="single" w:sz="4" w:space="0" w:color="auto"/>
              <w:left w:val="nil"/>
              <w:bottom w:val="single" w:sz="8" w:space="0" w:color="auto"/>
              <w:right w:val="single" w:sz="4" w:space="0" w:color="auto"/>
            </w:tcBorders>
            <w:shd w:val="clear" w:color="auto" w:fill="FFFF99"/>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1.393.223,26</w:t>
            </w:r>
          </w:p>
        </w:tc>
      </w:tr>
      <w:tr w:rsidR="00EC32F6" w:rsidRPr="00E52369" w:rsidTr="00204937">
        <w:trPr>
          <w:trHeight w:val="375"/>
        </w:trPr>
        <w:tc>
          <w:tcPr>
            <w:tcW w:w="7840" w:type="dxa"/>
            <w:gridSpan w:val="4"/>
            <w:tcBorders>
              <w:top w:val="nil"/>
              <w:left w:val="single" w:sz="4" w:space="0" w:color="auto"/>
              <w:bottom w:val="nil"/>
              <w:right w:val="nil"/>
            </w:tcBorders>
            <w:shd w:val="clear" w:color="auto" w:fill="FFFF99"/>
            <w:noWrap/>
            <w:vAlign w:val="bottom"/>
          </w:tcPr>
          <w:p w:rsidR="00EC32F6" w:rsidRPr="00E52369" w:rsidRDefault="00EC32F6" w:rsidP="00EC32F6">
            <w:pPr>
              <w:rPr>
                <w:rFonts w:ascii="Arial" w:eastAsia="SimSun" w:hAnsi="Arial" w:cs="Arial"/>
                <w:lang w:eastAsia="zh-CN"/>
              </w:rPr>
            </w:pPr>
            <w:r w:rsidRPr="00E52369">
              <w:rPr>
                <w:rFonts w:ascii="Arial" w:eastAsia="SimSun" w:hAnsi="Arial" w:cs="Arial"/>
                <w:lang w:eastAsia="zh-CN"/>
              </w:rPr>
              <w:t>Annuitetsmetoden (Det årlige resultat)/PMT</w:t>
            </w:r>
          </w:p>
        </w:tc>
        <w:tc>
          <w:tcPr>
            <w:tcW w:w="2920" w:type="dxa"/>
            <w:tcBorders>
              <w:top w:val="nil"/>
              <w:left w:val="nil"/>
              <w:bottom w:val="nil"/>
              <w:right w:val="nil"/>
            </w:tcBorders>
            <w:shd w:val="clear" w:color="auto" w:fill="FFFF99"/>
            <w:noWrap/>
            <w:vAlign w:val="bottom"/>
          </w:tcPr>
          <w:p w:rsidR="00EC32F6" w:rsidRPr="00E52369" w:rsidRDefault="00EC32F6" w:rsidP="00EC32F6">
            <w:pPr>
              <w:rPr>
                <w:rFonts w:ascii="Arial" w:eastAsia="SimSun" w:hAnsi="Arial" w:cs="Arial"/>
                <w:color w:val="FFFF00"/>
                <w:sz w:val="28"/>
                <w:szCs w:val="28"/>
                <w:lang w:eastAsia="zh-CN"/>
              </w:rPr>
            </w:pPr>
            <w:r w:rsidRPr="00E52369">
              <w:rPr>
                <w:rFonts w:ascii="Arial" w:eastAsia="SimSun" w:hAnsi="Arial" w:cs="Arial"/>
                <w:color w:val="FFFF00"/>
                <w:sz w:val="28"/>
                <w:szCs w:val="28"/>
                <w:lang w:eastAsia="zh-CN"/>
              </w:rPr>
              <w:t> </w:t>
            </w:r>
          </w:p>
        </w:tc>
        <w:tc>
          <w:tcPr>
            <w:tcW w:w="3295" w:type="dxa"/>
            <w:tcBorders>
              <w:top w:val="nil"/>
              <w:left w:val="nil"/>
              <w:bottom w:val="nil"/>
              <w:right w:val="single" w:sz="4" w:space="0" w:color="auto"/>
            </w:tcBorders>
            <w:shd w:val="clear" w:color="auto" w:fill="FFFF99"/>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367.528,79</w:t>
            </w:r>
          </w:p>
        </w:tc>
      </w:tr>
      <w:tr w:rsidR="00EC32F6" w:rsidRPr="00E52369" w:rsidTr="00204937">
        <w:trPr>
          <w:trHeight w:val="375"/>
        </w:trPr>
        <w:tc>
          <w:tcPr>
            <w:tcW w:w="4860" w:type="dxa"/>
            <w:gridSpan w:val="3"/>
            <w:tcBorders>
              <w:top w:val="single" w:sz="8" w:space="0" w:color="auto"/>
              <w:left w:val="single" w:sz="4" w:space="0" w:color="auto"/>
              <w:bottom w:val="single" w:sz="8" w:space="0" w:color="auto"/>
              <w:right w:val="nil"/>
            </w:tcBorders>
            <w:shd w:val="clear" w:color="auto" w:fill="FFFF99"/>
            <w:noWrap/>
            <w:vAlign w:val="bottom"/>
          </w:tcPr>
          <w:p w:rsidR="00EC32F6" w:rsidRPr="00E52369" w:rsidRDefault="00EC32F6" w:rsidP="00EC32F6">
            <w:pPr>
              <w:rPr>
                <w:rFonts w:ascii="Arial" w:eastAsia="SimSun" w:hAnsi="Arial" w:cs="Arial"/>
                <w:lang w:eastAsia="zh-CN"/>
              </w:rPr>
            </w:pPr>
            <w:r w:rsidRPr="00E52369">
              <w:rPr>
                <w:rFonts w:ascii="Arial" w:eastAsia="SimSun" w:hAnsi="Arial" w:cs="Arial"/>
                <w:lang w:eastAsia="zh-CN"/>
              </w:rPr>
              <w:t>Den interne rente (IRR)</w:t>
            </w:r>
          </w:p>
        </w:tc>
        <w:tc>
          <w:tcPr>
            <w:tcW w:w="2980" w:type="dxa"/>
            <w:tcBorders>
              <w:top w:val="single" w:sz="8" w:space="0" w:color="auto"/>
              <w:left w:val="nil"/>
              <w:bottom w:val="single" w:sz="8" w:space="0" w:color="auto"/>
              <w:right w:val="nil"/>
            </w:tcBorders>
            <w:shd w:val="clear" w:color="auto" w:fill="FFFF99"/>
            <w:noWrap/>
            <w:vAlign w:val="bottom"/>
          </w:tcPr>
          <w:p w:rsidR="00EC32F6" w:rsidRPr="00E52369" w:rsidRDefault="00EC32F6" w:rsidP="00EC32F6">
            <w:pPr>
              <w:rPr>
                <w:rFonts w:ascii="Arial" w:eastAsia="SimSun" w:hAnsi="Arial" w:cs="Arial"/>
                <w:lang w:eastAsia="zh-CN"/>
              </w:rPr>
            </w:pPr>
            <w:r w:rsidRPr="00E52369">
              <w:rPr>
                <w:rFonts w:ascii="Arial" w:eastAsia="SimSun" w:hAnsi="Arial" w:cs="Arial"/>
                <w:lang w:eastAsia="zh-CN"/>
              </w:rPr>
              <w:t> </w:t>
            </w:r>
          </w:p>
        </w:tc>
        <w:tc>
          <w:tcPr>
            <w:tcW w:w="2920" w:type="dxa"/>
            <w:tcBorders>
              <w:top w:val="single" w:sz="8" w:space="0" w:color="auto"/>
              <w:left w:val="nil"/>
              <w:bottom w:val="single" w:sz="8" w:space="0" w:color="auto"/>
              <w:right w:val="nil"/>
            </w:tcBorders>
            <w:shd w:val="clear" w:color="auto" w:fill="FFFF99"/>
            <w:noWrap/>
            <w:vAlign w:val="bottom"/>
          </w:tcPr>
          <w:p w:rsidR="00EC32F6" w:rsidRPr="00E52369" w:rsidRDefault="00EC32F6" w:rsidP="00EC32F6">
            <w:pPr>
              <w:rPr>
                <w:rFonts w:ascii="Arial" w:eastAsia="SimSun" w:hAnsi="Arial" w:cs="Arial"/>
                <w:sz w:val="28"/>
                <w:szCs w:val="28"/>
                <w:lang w:eastAsia="zh-CN"/>
              </w:rPr>
            </w:pPr>
            <w:r w:rsidRPr="00E52369">
              <w:rPr>
                <w:rFonts w:ascii="Arial" w:eastAsia="SimSun" w:hAnsi="Arial" w:cs="Arial"/>
                <w:sz w:val="28"/>
                <w:szCs w:val="28"/>
                <w:lang w:eastAsia="zh-CN"/>
              </w:rPr>
              <w:t> </w:t>
            </w:r>
          </w:p>
        </w:tc>
        <w:tc>
          <w:tcPr>
            <w:tcW w:w="3295" w:type="dxa"/>
            <w:tcBorders>
              <w:top w:val="single" w:sz="8" w:space="0" w:color="auto"/>
              <w:left w:val="nil"/>
              <w:bottom w:val="single" w:sz="8" w:space="0" w:color="auto"/>
              <w:right w:val="single" w:sz="4" w:space="0" w:color="auto"/>
            </w:tcBorders>
            <w:shd w:val="clear" w:color="auto" w:fill="FFFF99"/>
            <w:noWrap/>
            <w:vAlign w:val="bottom"/>
          </w:tcPr>
          <w:p w:rsidR="00EC32F6" w:rsidRPr="00E52369" w:rsidRDefault="00EC32F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13,51%</w:t>
            </w:r>
          </w:p>
        </w:tc>
      </w:tr>
      <w:tr w:rsidR="00A11266" w:rsidRPr="00E52369" w:rsidTr="00204937">
        <w:trPr>
          <w:trHeight w:hRule="exact" w:val="340"/>
        </w:trPr>
        <w:tc>
          <w:tcPr>
            <w:tcW w:w="7840" w:type="dxa"/>
            <w:gridSpan w:val="4"/>
            <w:tcBorders>
              <w:top w:val="nil"/>
              <w:left w:val="single" w:sz="4" w:space="0" w:color="auto"/>
              <w:bottom w:val="single" w:sz="4" w:space="0" w:color="auto"/>
              <w:right w:val="nil"/>
            </w:tcBorders>
            <w:shd w:val="clear" w:color="auto" w:fill="FFFF99"/>
            <w:noWrap/>
            <w:vAlign w:val="bottom"/>
          </w:tcPr>
          <w:p w:rsidR="00A11266" w:rsidRPr="00E52369" w:rsidRDefault="00A11266" w:rsidP="00EC32F6">
            <w:pPr>
              <w:rPr>
                <w:rFonts w:ascii="Arial" w:eastAsia="SimSun" w:hAnsi="Arial" w:cs="Arial"/>
                <w:lang w:eastAsia="zh-CN"/>
              </w:rPr>
            </w:pPr>
            <w:r w:rsidRPr="00E52369">
              <w:rPr>
                <w:rFonts w:ascii="Arial" w:eastAsia="SimSun" w:hAnsi="Arial" w:cs="Arial"/>
                <w:lang w:eastAsia="zh-CN"/>
              </w:rPr>
              <w:t>Tilb</w:t>
            </w:r>
            <w:r w:rsidR="00CA724D">
              <w:rPr>
                <w:rFonts w:ascii="Arial" w:eastAsia="SimSun" w:hAnsi="Arial" w:cs="Arial"/>
                <w:lang w:eastAsia="zh-CN"/>
              </w:rPr>
              <w:t>agebetalingstiden i år (P</w:t>
            </w:r>
            <w:r w:rsidRPr="00E52369">
              <w:rPr>
                <w:rFonts w:ascii="Arial" w:eastAsia="SimSun" w:hAnsi="Arial" w:cs="Arial"/>
                <w:lang w:eastAsia="zh-CN"/>
              </w:rPr>
              <w:t>ay -back)</w:t>
            </w:r>
          </w:p>
          <w:p w:rsidR="00A11266" w:rsidRPr="00E52369" w:rsidRDefault="00A11266" w:rsidP="00EC32F6">
            <w:pPr>
              <w:rPr>
                <w:rFonts w:ascii="Arial" w:eastAsia="SimSun" w:hAnsi="Arial" w:cs="Arial"/>
                <w:lang w:eastAsia="zh-CN"/>
              </w:rPr>
            </w:pPr>
            <w:r w:rsidRPr="00E52369">
              <w:rPr>
                <w:rFonts w:ascii="Arial" w:eastAsia="SimSun" w:hAnsi="Arial" w:cs="Arial"/>
                <w:lang w:eastAsia="zh-CN"/>
              </w:rPr>
              <w:t> </w:t>
            </w:r>
          </w:p>
        </w:tc>
        <w:tc>
          <w:tcPr>
            <w:tcW w:w="2920" w:type="dxa"/>
            <w:tcBorders>
              <w:top w:val="nil"/>
              <w:left w:val="nil"/>
              <w:bottom w:val="single" w:sz="4" w:space="0" w:color="auto"/>
              <w:right w:val="nil"/>
            </w:tcBorders>
            <w:shd w:val="clear" w:color="auto" w:fill="FFFF99"/>
            <w:noWrap/>
            <w:vAlign w:val="bottom"/>
          </w:tcPr>
          <w:p w:rsidR="00A11266" w:rsidRPr="00E52369" w:rsidRDefault="00A11266" w:rsidP="00EC32F6">
            <w:pPr>
              <w:rPr>
                <w:rFonts w:ascii="Arial" w:eastAsia="SimSun" w:hAnsi="Arial" w:cs="Arial"/>
                <w:sz w:val="28"/>
                <w:szCs w:val="28"/>
                <w:lang w:eastAsia="zh-CN"/>
              </w:rPr>
            </w:pPr>
            <w:r w:rsidRPr="00E52369">
              <w:rPr>
                <w:rFonts w:ascii="Arial" w:eastAsia="SimSun" w:hAnsi="Arial" w:cs="Arial"/>
                <w:sz w:val="28"/>
                <w:szCs w:val="28"/>
                <w:lang w:eastAsia="zh-CN"/>
              </w:rPr>
              <w:t> </w:t>
            </w:r>
          </w:p>
        </w:tc>
        <w:tc>
          <w:tcPr>
            <w:tcW w:w="3295" w:type="dxa"/>
            <w:tcBorders>
              <w:top w:val="nil"/>
              <w:left w:val="nil"/>
              <w:bottom w:val="single" w:sz="4" w:space="0" w:color="auto"/>
              <w:right w:val="single" w:sz="4" w:space="0" w:color="auto"/>
            </w:tcBorders>
            <w:shd w:val="clear" w:color="auto" w:fill="FFFF99"/>
            <w:noWrap/>
            <w:vAlign w:val="bottom"/>
          </w:tcPr>
          <w:p w:rsidR="00A11266" w:rsidRPr="00E52369" w:rsidRDefault="00A11266" w:rsidP="00EC32F6">
            <w:pPr>
              <w:jc w:val="right"/>
              <w:rPr>
                <w:rFonts w:ascii="Arial" w:eastAsia="SimSun" w:hAnsi="Arial" w:cs="Arial"/>
                <w:sz w:val="28"/>
                <w:szCs w:val="28"/>
                <w:lang w:eastAsia="zh-CN"/>
              </w:rPr>
            </w:pPr>
            <w:r w:rsidRPr="00E52369">
              <w:rPr>
                <w:rFonts w:ascii="Arial" w:eastAsia="SimSun" w:hAnsi="Arial" w:cs="Arial"/>
                <w:sz w:val="28"/>
                <w:szCs w:val="28"/>
                <w:lang w:eastAsia="zh-CN"/>
              </w:rPr>
              <w:t>4,24</w:t>
            </w:r>
          </w:p>
        </w:tc>
      </w:tr>
      <w:tr w:rsidR="00EC32F6" w:rsidRPr="00E52369" w:rsidTr="00204937">
        <w:trPr>
          <w:trHeight w:val="360"/>
        </w:trPr>
        <w:tc>
          <w:tcPr>
            <w:tcW w:w="2912" w:type="dxa"/>
            <w:gridSpan w:val="2"/>
            <w:tcBorders>
              <w:top w:val="single" w:sz="4" w:space="0" w:color="auto"/>
              <w:left w:val="nil"/>
              <w:bottom w:val="nil"/>
              <w:right w:val="nil"/>
            </w:tcBorders>
            <w:shd w:val="clear" w:color="auto" w:fill="auto"/>
            <w:noWrap/>
            <w:vAlign w:val="bottom"/>
          </w:tcPr>
          <w:p w:rsidR="00EC32F6" w:rsidRPr="00E52369" w:rsidRDefault="00EC32F6" w:rsidP="00EC32F6">
            <w:pPr>
              <w:rPr>
                <w:rFonts w:ascii="Arial" w:eastAsia="SimSun" w:hAnsi="Arial" w:cs="Arial"/>
                <w:sz w:val="28"/>
                <w:szCs w:val="28"/>
                <w:lang w:eastAsia="zh-CN"/>
              </w:rPr>
            </w:pPr>
            <w:r w:rsidRPr="00E52369">
              <w:rPr>
                <w:rFonts w:ascii="Arial" w:eastAsia="SimSun" w:hAnsi="Arial" w:cs="Arial"/>
                <w:sz w:val="28"/>
                <w:szCs w:val="28"/>
                <w:lang w:eastAsia="zh-CN"/>
              </w:rPr>
              <w:t>Kommentarer:</w:t>
            </w:r>
          </w:p>
        </w:tc>
        <w:tc>
          <w:tcPr>
            <w:tcW w:w="1948" w:type="dxa"/>
            <w:tcBorders>
              <w:top w:val="single" w:sz="4" w:space="0" w:color="auto"/>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2980" w:type="dxa"/>
            <w:tcBorders>
              <w:top w:val="single" w:sz="4" w:space="0" w:color="auto"/>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2920" w:type="dxa"/>
            <w:tcBorders>
              <w:top w:val="single" w:sz="4" w:space="0" w:color="auto"/>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c>
          <w:tcPr>
            <w:tcW w:w="3295" w:type="dxa"/>
            <w:tcBorders>
              <w:top w:val="single" w:sz="4" w:space="0" w:color="auto"/>
              <w:left w:val="nil"/>
              <w:bottom w:val="nil"/>
              <w:right w:val="nil"/>
            </w:tcBorders>
            <w:shd w:val="clear" w:color="auto" w:fill="auto"/>
            <w:noWrap/>
            <w:vAlign w:val="bottom"/>
          </w:tcPr>
          <w:p w:rsidR="00EC32F6" w:rsidRPr="00E52369" w:rsidRDefault="00EC32F6" w:rsidP="00EC32F6">
            <w:pPr>
              <w:rPr>
                <w:rFonts w:ascii="Arial" w:eastAsia="SimSun" w:hAnsi="Arial" w:cs="Arial"/>
                <w:sz w:val="20"/>
                <w:szCs w:val="20"/>
                <w:lang w:eastAsia="zh-CN"/>
              </w:rPr>
            </w:pPr>
          </w:p>
        </w:tc>
      </w:tr>
      <w:tr w:rsidR="00EC32F6" w:rsidRPr="00E52369">
        <w:trPr>
          <w:trHeight w:val="1361"/>
        </w:trPr>
        <w:tc>
          <w:tcPr>
            <w:tcW w:w="14055" w:type="dxa"/>
            <w:gridSpan w:val="6"/>
            <w:tcBorders>
              <w:top w:val="nil"/>
              <w:left w:val="nil"/>
              <w:bottom w:val="nil"/>
              <w:right w:val="nil"/>
            </w:tcBorders>
            <w:shd w:val="clear" w:color="auto" w:fill="auto"/>
          </w:tcPr>
          <w:p w:rsidR="00EC32F6" w:rsidRDefault="00EC32F6" w:rsidP="00EC32F6">
            <w:pPr>
              <w:rPr>
                <w:rFonts w:ascii="Arial" w:eastAsia="SimSun" w:hAnsi="Arial" w:cs="Arial"/>
                <w:sz w:val="28"/>
                <w:szCs w:val="28"/>
                <w:lang w:eastAsia="zh-CN"/>
              </w:rPr>
            </w:pPr>
            <w:r w:rsidRPr="00E52369">
              <w:rPr>
                <w:rFonts w:ascii="Arial" w:eastAsia="SimSun" w:hAnsi="Arial" w:cs="Arial"/>
                <w:lang w:eastAsia="zh-CN"/>
              </w:rPr>
              <w:t>Da nutidsværdien er positiv med kr. 1</w:t>
            </w:r>
            <w:r w:rsidR="00871162" w:rsidRPr="00E52369">
              <w:rPr>
                <w:rFonts w:ascii="Arial" w:eastAsia="SimSun" w:hAnsi="Arial" w:cs="Arial"/>
                <w:lang w:eastAsia="zh-CN"/>
              </w:rPr>
              <w:t>.</w:t>
            </w:r>
            <w:r w:rsidRPr="00E52369">
              <w:rPr>
                <w:rFonts w:ascii="Arial" w:eastAsia="SimSun" w:hAnsi="Arial" w:cs="Arial"/>
                <w:lang w:eastAsia="zh-CN"/>
              </w:rPr>
              <w:t>393.223 er investeringen rentabel og bør foretages. Den interne rente er på 13,51 hvilket er 3,51 %-point over kalkulationsrenten på 10 %. Hvis man omregner nutidsværdien til en annuitet bliver det årlige overskud på kr. 367.529. Både den pos</w:t>
            </w:r>
            <w:r w:rsidR="00E52369">
              <w:rPr>
                <w:rFonts w:ascii="Arial" w:eastAsia="SimSun" w:hAnsi="Arial" w:cs="Arial"/>
                <w:lang w:eastAsia="zh-CN"/>
              </w:rPr>
              <w:t>i</w:t>
            </w:r>
            <w:r w:rsidRPr="00E52369">
              <w:rPr>
                <w:rFonts w:ascii="Arial" w:eastAsia="SimSun" w:hAnsi="Arial" w:cs="Arial"/>
                <w:lang w:eastAsia="zh-CN"/>
              </w:rPr>
              <w:t>tive nutidsværdi og det at den interne rente er over kalkulationsrenten bekræfter os i at investeringen bør foretages</w:t>
            </w:r>
            <w:r w:rsidRPr="00E52369">
              <w:rPr>
                <w:rFonts w:ascii="Arial" w:eastAsia="SimSun" w:hAnsi="Arial" w:cs="Arial"/>
                <w:sz w:val="28"/>
                <w:szCs w:val="28"/>
                <w:lang w:eastAsia="zh-CN"/>
              </w:rPr>
              <w:t>.</w:t>
            </w:r>
          </w:p>
          <w:p w:rsidR="00977189" w:rsidRPr="00E52369" w:rsidRDefault="00977189" w:rsidP="00EC32F6">
            <w:pPr>
              <w:rPr>
                <w:rFonts w:ascii="Arial" w:eastAsia="SimSun" w:hAnsi="Arial" w:cs="Arial"/>
                <w:sz w:val="28"/>
                <w:szCs w:val="28"/>
                <w:lang w:eastAsia="zh-CN"/>
              </w:rPr>
            </w:pPr>
          </w:p>
        </w:tc>
      </w:tr>
    </w:tbl>
    <w:p w:rsidR="00977189" w:rsidRPr="00E52369" w:rsidRDefault="004D0FEA" w:rsidP="00F22FBD">
      <w:pPr>
        <w:pStyle w:val="Overskrift2"/>
        <w:shd w:val="clear" w:color="auto" w:fill="F5B5A7" w:themeFill="accent5" w:themeFillTint="66"/>
      </w:pPr>
      <w:bookmarkStart w:id="58" w:name="_Toc31565109"/>
      <w:r>
        <w:lastRenderedPageBreak/>
        <w:t>7</w:t>
      </w:r>
      <w:r w:rsidR="00977189">
        <w:t>.1</w:t>
      </w:r>
      <w:r w:rsidR="00977189" w:rsidRPr="00E52369">
        <w:t xml:space="preserve"> Investering</w:t>
      </w:r>
      <w:r w:rsidR="00977189">
        <w:t xml:space="preserve"> følsomhedsanalyse</w:t>
      </w:r>
      <w:bookmarkEnd w:id="58"/>
    </w:p>
    <w:p w:rsidR="00977189" w:rsidRDefault="00977189" w:rsidP="00977189">
      <w:pPr>
        <w:tabs>
          <w:tab w:val="left" w:pos="1650"/>
        </w:tabs>
        <w:outlineLvl w:val="0"/>
      </w:pPr>
      <w:r>
        <w:t>Når man skal regne på en investerings følsomhed skal man ændre en variabel så NPV giver 0. Spørgsmålet kunne være. Hvor meget skal indbetalingen minimum være i år 5 for at investeringen er rentabel?</w:t>
      </w:r>
    </w:p>
    <w:p w:rsidR="00977189" w:rsidRDefault="00977189" w:rsidP="00977189">
      <w:pPr>
        <w:tabs>
          <w:tab w:val="left" w:pos="1650"/>
        </w:tabs>
        <w:outlineLvl w:val="0"/>
      </w:pPr>
    </w:p>
    <w:p w:rsidR="00977189" w:rsidRDefault="00977189" w:rsidP="00977189">
      <w:pPr>
        <w:tabs>
          <w:tab w:val="left" w:pos="1650"/>
        </w:tabs>
        <w:outlineLvl w:val="0"/>
      </w:pPr>
      <w:r>
        <w:t xml:space="preserve">Man tager nutidsværdien på 1.393.223,26 og dividerer den med diskonteringsfaktoren for år 5 på 0,62092 det giver </w:t>
      </w:r>
      <w:r w:rsidR="00CA724D">
        <w:t>2</w:t>
      </w:r>
      <w:r>
        <w:t>.</w:t>
      </w:r>
      <w:r w:rsidR="00CA724D">
        <w:t>243</w:t>
      </w:r>
      <w:r>
        <w:t>.</w:t>
      </w:r>
      <w:r w:rsidR="00CA724D">
        <w:t>8</w:t>
      </w:r>
      <w:r>
        <w:t>00 som viser hvor meget indbetalingen kan falde med i år 5. Da indbetalingen i år 5 i ovenstående er på 85.000.000 kan den falde til 8</w:t>
      </w:r>
      <w:r w:rsidR="00CA724D">
        <w:t>2</w:t>
      </w:r>
      <w:r>
        <w:t>.</w:t>
      </w:r>
      <w:r w:rsidR="00CA724D">
        <w:t>756</w:t>
      </w:r>
      <w:r>
        <w:t>.</w:t>
      </w:r>
      <w:r w:rsidR="00CA724D">
        <w:t>2</w:t>
      </w:r>
      <w:r>
        <w:t xml:space="preserve">00. Beviset </w:t>
      </w:r>
      <w:r w:rsidR="004266A0">
        <w:t>kan ses i nedenstående, hvor NPV bliver 0.</w:t>
      </w:r>
    </w:p>
    <w:p w:rsidR="00CA724D" w:rsidRDefault="00CA724D" w:rsidP="00977189">
      <w:pPr>
        <w:tabs>
          <w:tab w:val="left" w:pos="1650"/>
        </w:tabs>
        <w:outlineLvl w:val="0"/>
      </w:pPr>
    </w:p>
    <w:tbl>
      <w:tblPr>
        <w:tblW w:w="13740" w:type="dxa"/>
        <w:tblCellMar>
          <w:left w:w="70" w:type="dxa"/>
          <w:right w:w="70" w:type="dxa"/>
        </w:tblCellMar>
        <w:tblLook w:val="04A0" w:firstRow="1" w:lastRow="0" w:firstColumn="1" w:lastColumn="0" w:noHBand="0" w:noVBand="1"/>
      </w:tblPr>
      <w:tblGrid>
        <w:gridCol w:w="980"/>
        <w:gridCol w:w="1700"/>
        <w:gridCol w:w="2180"/>
        <w:gridCol w:w="2980"/>
        <w:gridCol w:w="2920"/>
        <w:gridCol w:w="2980"/>
      </w:tblGrid>
      <w:tr w:rsidR="00CA724D" w:rsidTr="00CA724D">
        <w:trPr>
          <w:trHeight w:val="315"/>
        </w:trPr>
        <w:tc>
          <w:tcPr>
            <w:tcW w:w="980" w:type="dxa"/>
            <w:tcBorders>
              <w:top w:val="nil"/>
              <w:left w:val="nil"/>
              <w:bottom w:val="nil"/>
              <w:right w:val="nil"/>
            </w:tcBorders>
            <w:shd w:val="clear" w:color="auto" w:fill="auto"/>
            <w:noWrap/>
            <w:vAlign w:val="bottom"/>
            <w:hideMark/>
          </w:tcPr>
          <w:p w:rsidR="00CA724D" w:rsidRDefault="007432A9">
            <w:pPr>
              <w:rPr>
                <w:rFonts w:ascii="Arial" w:hAnsi="Arial" w:cs="Arial"/>
                <w:b/>
                <w:bCs/>
              </w:rPr>
            </w:pPr>
            <w:r>
              <w:rPr>
                <w:rFonts w:ascii="Arial" w:hAnsi="Arial" w:cs="Arial"/>
                <w:b/>
                <w:bCs/>
              </w:rPr>
              <w:t>Å</w:t>
            </w:r>
            <w:r w:rsidR="00CA724D">
              <w:rPr>
                <w:rFonts w:ascii="Arial" w:hAnsi="Arial" w:cs="Arial"/>
                <w:b/>
                <w:bCs/>
              </w:rPr>
              <w:t>r</w:t>
            </w:r>
          </w:p>
        </w:tc>
        <w:tc>
          <w:tcPr>
            <w:tcW w:w="1700" w:type="dxa"/>
            <w:tcBorders>
              <w:top w:val="nil"/>
              <w:left w:val="nil"/>
              <w:bottom w:val="nil"/>
              <w:right w:val="nil"/>
            </w:tcBorders>
            <w:shd w:val="clear" w:color="000000" w:fill="CCFFCC"/>
            <w:noWrap/>
            <w:vAlign w:val="bottom"/>
            <w:hideMark/>
          </w:tcPr>
          <w:p w:rsidR="00CA724D" w:rsidRDefault="00CA724D">
            <w:pPr>
              <w:ind w:firstLineChars="100" w:firstLine="240"/>
              <w:rPr>
                <w:rFonts w:ascii="Arial" w:hAnsi="Arial" w:cs="Arial"/>
              </w:rPr>
            </w:pPr>
            <w:r>
              <w:rPr>
                <w:rFonts w:ascii="Arial" w:hAnsi="Arial" w:cs="Arial"/>
              </w:rPr>
              <w:t>5</w:t>
            </w:r>
          </w:p>
        </w:tc>
        <w:tc>
          <w:tcPr>
            <w:tcW w:w="2180" w:type="dxa"/>
            <w:tcBorders>
              <w:top w:val="nil"/>
              <w:left w:val="nil"/>
              <w:bottom w:val="nil"/>
              <w:right w:val="nil"/>
            </w:tcBorders>
            <w:shd w:val="clear" w:color="auto" w:fill="auto"/>
            <w:noWrap/>
            <w:vAlign w:val="bottom"/>
            <w:hideMark/>
          </w:tcPr>
          <w:p w:rsidR="00CA724D" w:rsidRDefault="00CA724D">
            <w:pPr>
              <w:ind w:firstLineChars="100" w:firstLine="240"/>
              <w:rPr>
                <w:rFonts w:ascii="Arial" w:hAnsi="Arial" w:cs="Arial"/>
              </w:rPr>
            </w:pPr>
          </w:p>
        </w:tc>
        <w:tc>
          <w:tcPr>
            <w:tcW w:w="2980" w:type="dxa"/>
            <w:tcBorders>
              <w:top w:val="nil"/>
              <w:left w:val="nil"/>
              <w:bottom w:val="nil"/>
              <w:right w:val="nil"/>
            </w:tcBorders>
            <w:shd w:val="clear" w:color="auto" w:fill="auto"/>
            <w:noWrap/>
            <w:vAlign w:val="bottom"/>
            <w:hideMark/>
          </w:tcPr>
          <w:p w:rsidR="00CA724D" w:rsidRDefault="00CA724D">
            <w:pPr>
              <w:rPr>
                <w:sz w:val="20"/>
                <w:szCs w:val="20"/>
              </w:rPr>
            </w:pPr>
          </w:p>
        </w:tc>
        <w:tc>
          <w:tcPr>
            <w:tcW w:w="2920" w:type="dxa"/>
            <w:tcBorders>
              <w:top w:val="nil"/>
              <w:left w:val="nil"/>
              <w:bottom w:val="nil"/>
              <w:right w:val="nil"/>
            </w:tcBorders>
            <w:shd w:val="clear" w:color="auto" w:fill="auto"/>
            <w:noWrap/>
            <w:vAlign w:val="bottom"/>
            <w:hideMark/>
          </w:tcPr>
          <w:p w:rsidR="00CA724D" w:rsidRDefault="00CA724D">
            <w:pPr>
              <w:rPr>
                <w:sz w:val="20"/>
                <w:szCs w:val="20"/>
              </w:rPr>
            </w:pPr>
          </w:p>
        </w:tc>
        <w:tc>
          <w:tcPr>
            <w:tcW w:w="2980" w:type="dxa"/>
            <w:tcBorders>
              <w:top w:val="nil"/>
              <w:left w:val="nil"/>
              <w:bottom w:val="nil"/>
              <w:right w:val="nil"/>
            </w:tcBorders>
            <w:shd w:val="clear" w:color="auto" w:fill="auto"/>
            <w:noWrap/>
            <w:vAlign w:val="bottom"/>
            <w:hideMark/>
          </w:tcPr>
          <w:p w:rsidR="00CA724D" w:rsidRDefault="00CA724D">
            <w:pPr>
              <w:rPr>
                <w:sz w:val="20"/>
                <w:szCs w:val="20"/>
              </w:rPr>
            </w:pPr>
          </w:p>
        </w:tc>
      </w:tr>
      <w:tr w:rsidR="00CA724D" w:rsidTr="00CA724D">
        <w:trPr>
          <w:trHeight w:val="330"/>
        </w:trPr>
        <w:tc>
          <w:tcPr>
            <w:tcW w:w="980" w:type="dxa"/>
            <w:tcBorders>
              <w:top w:val="nil"/>
              <w:left w:val="nil"/>
              <w:bottom w:val="nil"/>
              <w:right w:val="nil"/>
            </w:tcBorders>
            <w:shd w:val="clear" w:color="auto" w:fill="auto"/>
            <w:noWrap/>
            <w:vAlign w:val="bottom"/>
            <w:hideMark/>
          </w:tcPr>
          <w:p w:rsidR="00CA724D" w:rsidRDefault="007432A9">
            <w:pPr>
              <w:rPr>
                <w:rFonts w:ascii="Arial" w:hAnsi="Arial" w:cs="Arial"/>
                <w:b/>
                <w:bCs/>
              </w:rPr>
            </w:pPr>
            <w:r>
              <w:rPr>
                <w:rFonts w:ascii="Arial" w:hAnsi="Arial" w:cs="Arial"/>
                <w:b/>
                <w:bCs/>
              </w:rPr>
              <w:t>R</w:t>
            </w:r>
            <w:r w:rsidR="00CA724D">
              <w:rPr>
                <w:rFonts w:ascii="Arial" w:hAnsi="Arial" w:cs="Arial"/>
                <w:b/>
                <w:bCs/>
              </w:rPr>
              <w:t>ente</w:t>
            </w:r>
          </w:p>
        </w:tc>
        <w:tc>
          <w:tcPr>
            <w:tcW w:w="1700" w:type="dxa"/>
            <w:tcBorders>
              <w:top w:val="nil"/>
              <w:left w:val="nil"/>
              <w:bottom w:val="nil"/>
              <w:right w:val="nil"/>
            </w:tcBorders>
            <w:shd w:val="clear" w:color="000000" w:fill="CCFFCC"/>
            <w:noWrap/>
            <w:vAlign w:val="bottom"/>
            <w:hideMark/>
          </w:tcPr>
          <w:p w:rsidR="00CA724D" w:rsidRDefault="00CA724D">
            <w:pPr>
              <w:ind w:firstLineChars="100" w:firstLine="240"/>
              <w:rPr>
                <w:rFonts w:ascii="Arial" w:hAnsi="Arial" w:cs="Arial"/>
              </w:rPr>
            </w:pPr>
            <w:r>
              <w:rPr>
                <w:rFonts w:ascii="Arial" w:hAnsi="Arial" w:cs="Arial"/>
              </w:rPr>
              <w:t>10,00%</w:t>
            </w:r>
          </w:p>
        </w:tc>
        <w:tc>
          <w:tcPr>
            <w:tcW w:w="2180" w:type="dxa"/>
            <w:tcBorders>
              <w:top w:val="nil"/>
              <w:left w:val="nil"/>
              <w:bottom w:val="nil"/>
              <w:right w:val="nil"/>
            </w:tcBorders>
            <w:shd w:val="clear" w:color="auto" w:fill="auto"/>
            <w:noWrap/>
            <w:vAlign w:val="bottom"/>
            <w:hideMark/>
          </w:tcPr>
          <w:p w:rsidR="00CA724D" w:rsidRDefault="00CA724D">
            <w:pPr>
              <w:ind w:firstLineChars="100" w:firstLine="240"/>
              <w:rPr>
                <w:rFonts w:ascii="Arial" w:hAnsi="Arial" w:cs="Arial"/>
              </w:rPr>
            </w:pPr>
          </w:p>
        </w:tc>
        <w:tc>
          <w:tcPr>
            <w:tcW w:w="2980" w:type="dxa"/>
            <w:tcBorders>
              <w:top w:val="nil"/>
              <w:left w:val="nil"/>
              <w:bottom w:val="nil"/>
              <w:right w:val="nil"/>
            </w:tcBorders>
            <w:shd w:val="clear" w:color="auto" w:fill="auto"/>
            <w:noWrap/>
            <w:vAlign w:val="bottom"/>
            <w:hideMark/>
          </w:tcPr>
          <w:p w:rsidR="00CA724D" w:rsidRDefault="00CA724D">
            <w:pPr>
              <w:rPr>
                <w:sz w:val="20"/>
                <w:szCs w:val="20"/>
              </w:rPr>
            </w:pPr>
          </w:p>
        </w:tc>
        <w:tc>
          <w:tcPr>
            <w:tcW w:w="2920" w:type="dxa"/>
            <w:tcBorders>
              <w:top w:val="nil"/>
              <w:left w:val="nil"/>
              <w:bottom w:val="nil"/>
              <w:right w:val="nil"/>
            </w:tcBorders>
            <w:shd w:val="clear" w:color="auto" w:fill="auto"/>
            <w:noWrap/>
            <w:vAlign w:val="bottom"/>
            <w:hideMark/>
          </w:tcPr>
          <w:p w:rsidR="00CA724D" w:rsidRDefault="00CA724D">
            <w:pPr>
              <w:rPr>
                <w:sz w:val="20"/>
                <w:szCs w:val="20"/>
              </w:rPr>
            </w:pPr>
          </w:p>
        </w:tc>
        <w:tc>
          <w:tcPr>
            <w:tcW w:w="2980" w:type="dxa"/>
            <w:tcBorders>
              <w:top w:val="nil"/>
              <w:left w:val="nil"/>
              <w:bottom w:val="nil"/>
              <w:right w:val="nil"/>
            </w:tcBorders>
            <w:shd w:val="clear" w:color="auto" w:fill="auto"/>
            <w:noWrap/>
            <w:vAlign w:val="bottom"/>
            <w:hideMark/>
          </w:tcPr>
          <w:p w:rsidR="00CA724D" w:rsidRDefault="00CA724D">
            <w:pPr>
              <w:rPr>
                <w:sz w:val="20"/>
                <w:szCs w:val="20"/>
              </w:rPr>
            </w:pPr>
          </w:p>
        </w:tc>
      </w:tr>
      <w:tr w:rsidR="00CA724D" w:rsidTr="00CA724D">
        <w:trPr>
          <w:trHeight w:val="1290"/>
        </w:trPr>
        <w:tc>
          <w:tcPr>
            <w:tcW w:w="98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CA724D" w:rsidRDefault="00CA724D">
            <w:pPr>
              <w:rPr>
                <w:rFonts w:ascii="Arial" w:hAnsi="Arial" w:cs="Arial"/>
                <w:b/>
                <w:bCs/>
              </w:rPr>
            </w:pPr>
            <w:r>
              <w:rPr>
                <w:rFonts w:ascii="Arial" w:hAnsi="Arial" w:cs="Arial"/>
                <w:b/>
                <w:bCs/>
              </w:rPr>
              <w:t>Tid / År</w:t>
            </w:r>
          </w:p>
        </w:tc>
        <w:tc>
          <w:tcPr>
            <w:tcW w:w="1700" w:type="dxa"/>
            <w:tcBorders>
              <w:top w:val="single" w:sz="8" w:space="0" w:color="auto"/>
              <w:left w:val="nil"/>
              <w:bottom w:val="single" w:sz="4" w:space="0" w:color="auto"/>
              <w:right w:val="single" w:sz="8" w:space="0" w:color="auto"/>
            </w:tcBorders>
            <w:shd w:val="clear" w:color="000000" w:fill="CCFFCC"/>
            <w:noWrap/>
            <w:vAlign w:val="bottom"/>
            <w:hideMark/>
          </w:tcPr>
          <w:p w:rsidR="00CA724D" w:rsidRDefault="00CA724D">
            <w:pPr>
              <w:rPr>
                <w:rFonts w:ascii="Arial" w:hAnsi="Arial" w:cs="Arial"/>
                <w:b/>
                <w:bCs/>
              </w:rPr>
            </w:pPr>
            <w:r>
              <w:rPr>
                <w:rFonts w:ascii="Arial" w:hAnsi="Arial" w:cs="Arial"/>
                <w:b/>
                <w:bCs/>
              </w:rPr>
              <w:t>Indbetalinger</w:t>
            </w:r>
          </w:p>
        </w:tc>
        <w:tc>
          <w:tcPr>
            <w:tcW w:w="2180" w:type="dxa"/>
            <w:tcBorders>
              <w:top w:val="single" w:sz="8" w:space="0" w:color="auto"/>
              <w:left w:val="nil"/>
              <w:bottom w:val="single" w:sz="4" w:space="0" w:color="auto"/>
              <w:right w:val="single" w:sz="8" w:space="0" w:color="auto"/>
            </w:tcBorders>
            <w:shd w:val="clear" w:color="000000" w:fill="CCFFCC"/>
            <w:noWrap/>
            <w:vAlign w:val="bottom"/>
            <w:hideMark/>
          </w:tcPr>
          <w:p w:rsidR="00CA724D" w:rsidRDefault="00CA724D">
            <w:pPr>
              <w:rPr>
                <w:rFonts w:ascii="Arial" w:hAnsi="Arial" w:cs="Arial"/>
                <w:b/>
                <w:bCs/>
              </w:rPr>
            </w:pPr>
            <w:r>
              <w:rPr>
                <w:rFonts w:ascii="Arial" w:hAnsi="Arial" w:cs="Arial"/>
                <w:b/>
                <w:bCs/>
              </w:rPr>
              <w:t>Udbetalinger</w:t>
            </w:r>
          </w:p>
        </w:tc>
        <w:tc>
          <w:tcPr>
            <w:tcW w:w="2980" w:type="dxa"/>
            <w:tcBorders>
              <w:top w:val="single" w:sz="8" w:space="0" w:color="auto"/>
              <w:left w:val="nil"/>
              <w:bottom w:val="single" w:sz="4" w:space="0" w:color="auto"/>
              <w:right w:val="single" w:sz="8" w:space="0" w:color="auto"/>
            </w:tcBorders>
            <w:shd w:val="clear" w:color="auto" w:fill="auto"/>
            <w:vAlign w:val="bottom"/>
            <w:hideMark/>
          </w:tcPr>
          <w:p w:rsidR="00CA724D" w:rsidRDefault="00CA724D">
            <w:pPr>
              <w:rPr>
                <w:rFonts w:ascii="Arial" w:hAnsi="Arial" w:cs="Arial"/>
                <w:b/>
                <w:bCs/>
              </w:rPr>
            </w:pPr>
            <w:r>
              <w:rPr>
                <w:rFonts w:ascii="Arial" w:hAnsi="Arial" w:cs="Arial"/>
                <w:b/>
                <w:bCs/>
              </w:rPr>
              <w:t>Net Cash-Flow</w:t>
            </w:r>
          </w:p>
        </w:tc>
        <w:tc>
          <w:tcPr>
            <w:tcW w:w="2920" w:type="dxa"/>
            <w:tcBorders>
              <w:top w:val="single" w:sz="8" w:space="0" w:color="auto"/>
              <w:left w:val="nil"/>
              <w:bottom w:val="single" w:sz="4" w:space="0" w:color="auto"/>
              <w:right w:val="single" w:sz="8" w:space="0" w:color="auto"/>
            </w:tcBorders>
            <w:shd w:val="clear" w:color="auto" w:fill="auto"/>
            <w:vAlign w:val="bottom"/>
            <w:hideMark/>
          </w:tcPr>
          <w:p w:rsidR="00CA724D" w:rsidRDefault="00CA724D">
            <w:pPr>
              <w:rPr>
                <w:rFonts w:ascii="Arial" w:hAnsi="Arial" w:cs="Arial"/>
                <w:b/>
                <w:bCs/>
              </w:rPr>
            </w:pPr>
            <w:r>
              <w:rPr>
                <w:rFonts w:ascii="Arial" w:hAnsi="Arial" w:cs="Arial"/>
                <w:b/>
                <w:bCs/>
              </w:rPr>
              <w:t>Diskonteringsfaktoren Rentetabel 2  (1+r)</w:t>
            </w:r>
            <w:r>
              <w:rPr>
                <w:rFonts w:ascii="Arial" w:hAnsi="Arial" w:cs="Arial"/>
                <w:b/>
                <w:bCs/>
                <w:vertAlign w:val="superscript"/>
              </w:rPr>
              <w:t>-n</w:t>
            </w:r>
          </w:p>
        </w:tc>
        <w:tc>
          <w:tcPr>
            <w:tcW w:w="2980" w:type="dxa"/>
            <w:tcBorders>
              <w:top w:val="single" w:sz="8" w:space="0" w:color="auto"/>
              <w:left w:val="nil"/>
              <w:bottom w:val="single" w:sz="4" w:space="0" w:color="auto"/>
              <w:right w:val="single" w:sz="8" w:space="0" w:color="auto"/>
            </w:tcBorders>
            <w:shd w:val="clear" w:color="auto" w:fill="auto"/>
            <w:vAlign w:val="bottom"/>
            <w:hideMark/>
          </w:tcPr>
          <w:p w:rsidR="00CA724D" w:rsidRDefault="00CA724D">
            <w:pPr>
              <w:rPr>
                <w:rFonts w:ascii="Arial" w:hAnsi="Arial" w:cs="Arial"/>
                <w:b/>
                <w:bCs/>
              </w:rPr>
            </w:pPr>
            <w:r>
              <w:rPr>
                <w:rFonts w:ascii="Arial" w:hAnsi="Arial" w:cs="Arial"/>
                <w:b/>
                <w:bCs/>
              </w:rPr>
              <w:t xml:space="preserve">Nutidsværdi </w:t>
            </w:r>
            <w:r>
              <w:rPr>
                <w:rFonts w:ascii="Arial" w:hAnsi="Arial" w:cs="Arial"/>
                <w:b/>
                <w:bCs/>
                <w:vertAlign w:val="superscript"/>
              </w:rPr>
              <w:t xml:space="preserve"> Diskonteringsfaktoren * Net cash-flow</w:t>
            </w:r>
          </w:p>
        </w:tc>
      </w:tr>
      <w:tr w:rsidR="00CA724D" w:rsidTr="00CA724D">
        <w:trPr>
          <w:trHeight w:val="360"/>
        </w:trPr>
        <w:tc>
          <w:tcPr>
            <w:tcW w:w="980" w:type="dxa"/>
            <w:tcBorders>
              <w:top w:val="single" w:sz="4" w:space="0" w:color="auto"/>
              <w:left w:val="single" w:sz="4" w:space="0" w:color="auto"/>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0</w:t>
            </w:r>
          </w:p>
        </w:tc>
        <w:tc>
          <w:tcPr>
            <w:tcW w:w="1700" w:type="dxa"/>
            <w:tcBorders>
              <w:top w:val="single" w:sz="4" w:space="0" w:color="auto"/>
              <w:left w:val="nil"/>
              <w:bottom w:val="nil"/>
              <w:right w:val="nil"/>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0</w:t>
            </w:r>
          </w:p>
        </w:tc>
        <w:tc>
          <w:tcPr>
            <w:tcW w:w="2180" w:type="dxa"/>
            <w:tcBorders>
              <w:top w:val="single" w:sz="4" w:space="0" w:color="auto"/>
              <w:left w:val="single" w:sz="8" w:space="0" w:color="auto"/>
              <w:bottom w:val="nil"/>
              <w:right w:val="single" w:sz="8" w:space="0" w:color="auto"/>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10.000.000</w:t>
            </w:r>
          </w:p>
        </w:tc>
        <w:tc>
          <w:tcPr>
            <w:tcW w:w="2980" w:type="dxa"/>
            <w:tcBorders>
              <w:top w:val="single" w:sz="4" w:space="0" w:color="auto"/>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-10.000.000</w:t>
            </w:r>
          </w:p>
        </w:tc>
        <w:tc>
          <w:tcPr>
            <w:tcW w:w="2920" w:type="dxa"/>
            <w:tcBorders>
              <w:top w:val="single" w:sz="4" w:space="0" w:color="auto"/>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1,00000</w:t>
            </w:r>
          </w:p>
        </w:tc>
        <w:tc>
          <w:tcPr>
            <w:tcW w:w="2980" w:type="dxa"/>
            <w:tcBorders>
              <w:top w:val="single" w:sz="4" w:space="0" w:color="auto"/>
              <w:left w:val="nil"/>
              <w:bottom w:val="nil"/>
              <w:right w:val="single" w:sz="4"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-10.000.000,00</w:t>
            </w:r>
          </w:p>
        </w:tc>
      </w:tr>
      <w:tr w:rsidR="00CA724D" w:rsidTr="00CA724D">
        <w:trPr>
          <w:trHeight w:val="360"/>
        </w:trPr>
        <w:tc>
          <w:tcPr>
            <w:tcW w:w="980" w:type="dxa"/>
            <w:tcBorders>
              <w:top w:val="nil"/>
              <w:left w:val="single" w:sz="4" w:space="0" w:color="auto"/>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1</w:t>
            </w:r>
          </w:p>
        </w:tc>
        <w:tc>
          <w:tcPr>
            <w:tcW w:w="1700" w:type="dxa"/>
            <w:tcBorders>
              <w:top w:val="nil"/>
              <w:left w:val="nil"/>
              <w:bottom w:val="nil"/>
              <w:right w:val="nil"/>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4.000.000</w:t>
            </w:r>
          </w:p>
        </w:tc>
        <w:tc>
          <w:tcPr>
            <w:tcW w:w="2180" w:type="dxa"/>
            <w:tcBorders>
              <w:top w:val="nil"/>
              <w:left w:val="single" w:sz="8" w:space="0" w:color="auto"/>
              <w:bottom w:val="nil"/>
              <w:right w:val="single" w:sz="8" w:space="0" w:color="auto"/>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5.000.000</w:t>
            </w:r>
          </w:p>
        </w:tc>
        <w:tc>
          <w:tcPr>
            <w:tcW w:w="298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-1.000.000</w:t>
            </w:r>
          </w:p>
        </w:tc>
        <w:tc>
          <w:tcPr>
            <w:tcW w:w="292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0,90909</w:t>
            </w:r>
          </w:p>
        </w:tc>
        <w:tc>
          <w:tcPr>
            <w:tcW w:w="2980" w:type="dxa"/>
            <w:tcBorders>
              <w:top w:val="nil"/>
              <w:left w:val="nil"/>
              <w:bottom w:val="nil"/>
              <w:right w:val="single" w:sz="4"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-909.090,91</w:t>
            </w:r>
          </w:p>
        </w:tc>
      </w:tr>
      <w:tr w:rsidR="00CA724D" w:rsidTr="00CA724D">
        <w:trPr>
          <w:trHeight w:val="360"/>
        </w:trPr>
        <w:tc>
          <w:tcPr>
            <w:tcW w:w="980" w:type="dxa"/>
            <w:tcBorders>
              <w:top w:val="nil"/>
              <w:left w:val="single" w:sz="4" w:space="0" w:color="auto"/>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2</w:t>
            </w:r>
          </w:p>
        </w:tc>
        <w:tc>
          <w:tcPr>
            <w:tcW w:w="1700" w:type="dxa"/>
            <w:tcBorders>
              <w:top w:val="nil"/>
              <w:left w:val="nil"/>
              <w:bottom w:val="nil"/>
              <w:right w:val="nil"/>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17.000.000</w:t>
            </w:r>
          </w:p>
        </w:tc>
        <w:tc>
          <w:tcPr>
            <w:tcW w:w="2180" w:type="dxa"/>
            <w:tcBorders>
              <w:top w:val="nil"/>
              <w:left w:val="single" w:sz="8" w:space="0" w:color="auto"/>
              <w:bottom w:val="nil"/>
              <w:right w:val="single" w:sz="8" w:space="0" w:color="auto"/>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14.000.000</w:t>
            </w:r>
          </w:p>
        </w:tc>
        <w:tc>
          <w:tcPr>
            <w:tcW w:w="298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3.000.000</w:t>
            </w:r>
          </w:p>
        </w:tc>
        <w:tc>
          <w:tcPr>
            <w:tcW w:w="292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0,82645</w:t>
            </w:r>
          </w:p>
        </w:tc>
        <w:tc>
          <w:tcPr>
            <w:tcW w:w="2980" w:type="dxa"/>
            <w:tcBorders>
              <w:top w:val="nil"/>
              <w:left w:val="nil"/>
              <w:bottom w:val="nil"/>
              <w:right w:val="single" w:sz="4"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2.479.338,84</w:t>
            </w:r>
          </w:p>
        </w:tc>
      </w:tr>
      <w:tr w:rsidR="00CA724D" w:rsidTr="00CA724D">
        <w:trPr>
          <w:trHeight w:val="360"/>
        </w:trPr>
        <w:tc>
          <w:tcPr>
            <w:tcW w:w="980" w:type="dxa"/>
            <w:tcBorders>
              <w:top w:val="nil"/>
              <w:left w:val="single" w:sz="4" w:space="0" w:color="auto"/>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3</w:t>
            </w:r>
          </w:p>
        </w:tc>
        <w:tc>
          <w:tcPr>
            <w:tcW w:w="1700" w:type="dxa"/>
            <w:tcBorders>
              <w:top w:val="nil"/>
              <w:left w:val="nil"/>
              <w:bottom w:val="nil"/>
              <w:right w:val="nil"/>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20.000.000</w:t>
            </w:r>
          </w:p>
        </w:tc>
        <w:tc>
          <w:tcPr>
            <w:tcW w:w="2180" w:type="dxa"/>
            <w:tcBorders>
              <w:top w:val="nil"/>
              <w:left w:val="single" w:sz="8" w:space="0" w:color="auto"/>
              <w:bottom w:val="nil"/>
              <w:right w:val="single" w:sz="8" w:space="0" w:color="auto"/>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18.000.000</w:t>
            </w:r>
          </w:p>
        </w:tc>
        <w:tc>
          <w:tcPr>
            <w:tcW w:w="298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2.000.000</w:t>
            </w:r>
          </w:p>
        </w:tc>
        <w:tc>
          <w:tcPr>
            <w:tcW w:w="292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0,75131</w:t>
            </w:r>
          </w:p>
        </w:tc>
        <w:tc>
          <w:tcPr>
            <w:tcW w:w="2980" w:type="dxa"/>
            <w:tcBorders>
              <w:top w:val="nil"/>
              <w:left w:val="nil"/>
              <w:bottom w:val="nil"/>
              <w:right w:val="single" w:sz="4"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1.502.629,60</w:t>
            </w:r>
          </w:p>
        </w:tc>
      </w:tr>
      <w:tr w:rsidR="00CA724D" w:rsidTr="00CA724D">
        <w:trPr>
          <w:trHeight w:val="360"/>
        </w:trPr>
        <w:tc>
          <w:tcPr>
            <w:tcW w:w="980" w:type="dxa"/>
            <w:tcBorders>
              <w:top w:val="nil"/>
              <w:left w:val="single" w:sz="4" w:space="0" w:color="auto"/>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4</w:t>
            </w:r>
          </w:p>
        </w:tc>
        <w:tc>
          <w:tcPr>
            <w:tcW w:w="1700" w:type="dxa"/>
            <w:tcBorders>
              <w:top w:val="nil"/>
              <w:left w:val="nil"/>
              <w:bottom w:val="nil"/>
              <w:right w:val="nil"/>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56.000.000</w:t>
            </w:r>
          </w:p>
        </w:tc>
        <w:tc>
          <w:tcPr>
            <w:tcW w:w="2180" w:type="dxa"/>
            <w:tcBorders>
              <w:top w:val="nil"/>
              <w:left w:val="single" w:sz="8" w:space="0" w:color="auto"/>
              <w:bottom w:val="nil"/>
              <w:right w:val="single" w:sz="8" w:space="0" w:color="auto"/>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52.000.000</w:t>
            </w:r>
          </w:p>
        </w:tc>
        <w:tc>
          <w:tcPr>
            <w:tcW w:w="298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4.000.000</w:t>
            </w:r>
          </w:p>
        </w:tc>
        <w:tc>
          <w:tcPr>
            <w:tcW w:w="2920" w:type="dxa"/>
            <w:tcBorders>
              <w:top w:val="nil"/>
              <w:left w:val="nil"/>
              <w:bottom w:val="nil"/>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0,68301</w:t>
            </w:r>
          </w:p>
        </w:tc>
        <w:tc>
          <w:tcPr>
            <w:tcW w:w="2980" w:type="dxa"/>
            <w:tcBorders>
              <w:top w:val="nil"/>
              <w:left w:val="nil"/>
              <w:bottom w:val="nil"/>
              <w:right w:val="single" w:sz="4"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2.732.053,82</w:t>
            </w:r>
          </w:p>
        </w:tc>
      </w:tr>
      <w:tr w:rsidR="00CA724D" w:rsidTr="00CA724D">
        <w:trPr>
          <w:trHeight w:val="360"/>
        </w:trPr>
        <w:tc>
          <w:tcPr>
            <w:tcW w:w="980" w:type="dxa"/>
            <w:tcBorders>
              <w:top w:val="nil"/>
              <w:left w:val="single" w:sz="4" w:space="0" w:color="auto"/>
              <w:bottom w:val="single" w:sz="4" w:space="0" w:color="auto"/>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5</w:t>
            </w:r>
          </w:p>
        </w:tc>
        <w:tc>
          <w:tcPr>
            <w:tcW w:w="1700" w:type="dxa"/>
            <w:tcBorders>
              <w:top w:val="nil"/>
              <w:left w:val="nil"/>
              <w:bottom w:val="single" w:sz="4" w:space="0" w:color="auto"/>
              <w:right w:val="nil"/>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82.756.200</w:t>
            </w:r>
          </w:p>
        </w:tc>
        <w:tc>
          <w:tcPr>
            <w:tcW w:w="2180" w:type="dxa"/>
            <w:tcBorders>
              <w:top w:val="nil"/>
              <w:left w:val="single" w:sz="8" w:space="0" w:color="auto"/>
              <w:bottom w:val="single" w:sz="4" w:space="0" w:color="auto"/>
              <w:right w:val="single" w:sz="8" w:space="0" w:color="auto"/>
            </w:tcBorders>
            <w:shd w:val="clear" w:color="000000" w:fill="CCFFCC"/>
            <w:noWrap/>
            <w:vAlign w:val="bottom"/>
            <w:hideMark/>
          </w:tcPr>
          <w:p w:rsidR="00CA724D" w:rsidRDefault="00CA724D">
            <w:pPr>
              <w:jc w:val="right"/>
              <w:rPr>
                <w:rFonts w:ascii="Arial" w:hAnsi="Arial" w:cs="Arial"/>
                <w:sz w:val="28"/>
                <w:szCs w:val="28"/>
              </w:rPr>
            </w:pPr>
            <w:r>
              <w:rPr>
                <w:rFonts w:ascii="Arial" w:hAnsi="Arial" w:cs="Arial"/>
                <w:sz w:val="28"/>
                <w:szCs w:val="28"/>
              </w:rPr>
              <w:t>76.000.000</w:t>
            </w:r>
          </w:p>
        </w:tc>
        <w:tc>
          <w:tcPr>
            <w:tcW w:w="2980" w:type="dxa"/>
            <w:tcBorders>
              <w:top w:val="nil"/>
              <w:left w:val="nil"/>
              <w:bottom w:val="single" w:sz="4" w:space="0" w:color="auto"/>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6.756.200</w:t>
            </w:r>
          </w:p>
        </w:tc>
        <w:tc>
          <w:tcPr>
            <w:tcW w:w="2920" w:type="dxa"/>
            <w:tcBorders>
              <w:top w:val="nil"/>
              <w:left w:val="nil"/>
              <w:bottom w:val="single" w:sz="4" w:space="0" w:color="auto"/>
              <w:right w:val="single" w:sz="8"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0,62092</w:t>
            </w:r>
          </w:p>
        </w:tc>
        <w:tc>
          <w:tcPr>
            <w:tcW w:w="2980" w:type="dxa"/>
            <w:tcBorders>
              <w:top w:val="nil"/>
              <w:left w:val="nil"/>
              <w:bottom w:val="single" w:sz="4" w:space="0" w:color="auto"/>
              <w:right w:val="single" w:sz="4" w:space="0" w:color="auto"/>
            </w:tcBorders>
            <w:shd w:val="clear" w:color="auto" w:fill="auto"/>
            <w:noWrap/>
            <w:vAlign w:val="bottom"/>
            <w:hideMark/>
          </w:tcPr>
          <w:p w:rsidR="00CA724D" w:rsidRDefault="00CA724D">
            <w:pPr>
              <w:jc w:val="right"/>
              <w:rPr>
                <w:rFonts w:ascii="Arial" w:hAnsi="Arial" w:cs="Arial"/>
                <w:sz w:val="28"/>
                <w:szCs w:val="28"/>
              </w:rPr>
            </w:pPr>
            <w:r>
              <w:rPr>
                <w:rFonts w:ascii="Arial" w:hAnsi="Arial" w:cs="Arial"/>
                <w:sz w:val="28"/>
                <w:szCs w:val="28"/>
              </w:rPr>
              <w:t>4.195.068,64</w:t>
            </w:r>
          </w:p>
        </w:tc>
      </w:tr>
      <w:tr w:rsidR="00CA724D" w:rsidTr="00CA724D">
        <w:trPr>
          <w:trHeight w:val="375"/>
        </w:trPr>
        <w:tc>
          <w:tcPr>
            <w:tcW w:w="7840" w:type="dxa"/>
            <w:gridSpan w:val="4"/>
            <w:tcBorders>
              <w:top w:val="single" w:sz="4" w:space="0" w:color="auto"/>
              <w:left w:val="single" w:sz="8" w:space="0" w:color="auto"/>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NPV, nutidsværdimetoden, kapitalværdimetoden</w:t>
            </w:r>
          </w:p>
        </w:tc>
        <w:tc>
          <w:tcPr>
            <w:tcW w:w="2920" w:type="dxa"/>
            <w:tcBorders>
              <w:top w:val="single" w:sz="4" w:space="0" w:color="auto"/>
              <w:left w:val="nil"/>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 </w:t>
            </w:r>
          </w:p>
        </w:tc>
        <w:tc>
          <w:tcPr>
            <w:tcW w:w="2980" w:type="dxa"/>
            <w:tcBorders>
              <w:top w:val="single" w:sz="4" w:space="0" w:color="auto"/>
              <w:left w:val="nil"/>
              <w:bottom w:val="single" w:sz="8" w:space="0" w:color="auto"/>
              <w:right w:val="single" w:sz="8" w:space="0" w:color="auto"/>
            </w:tcBorders>
            <w:shd w:val="clear" w:color="000000" w:fill="FFFF99"/>
            <w:noWrap/>
            <w:vAlign w:val="bottom"/>
            <w:hideMark/>
          </w:tcPr>
          <w:p w:rsidR="00CA724D" w:rsidRDefault="00CA724D">
            <w:pPr>
              <w:jc w:val="right"/>
              <w:rPr>
                <w:rFonts w:ascii="Arial" w:hAnsi="Arial" w:cs="Arial"/>
                <w:sz w:val="28"/>
                <w:szCs w:val="28"/>
              </w:rPr>
            </w:pPr>
            <w:r>
              <w:rPr>
                <w:rFonts w:ascii="Arial" w:hAnsi="Arial" w:cs="Arial"/>
                <w:sz w:val="28"/>
                <w:szCs w:val="28"/>
              </w:rPr>
              <w:t>0,00</w:t>
            </w:r>
          </w:p>
        </w:tc>
      </w:tr>
      <w:tr w:rsidR="00CA724D" w:rsidTr="00CA724D">
        <w:trPr>
          <w:trHeight w:val="375"/>
        </w:trPr>
        <w:tc>
          <w:tcPr>
            <w:tcW w:w="7840" w:type="dxa"/>
            <w:gridSpan w:val="4"/>
            <w:tcBorders>
              <w:top w:val="nil"/>
              <w:left w:val="single" w:sz="8" w:space="0" w:color="auto"/>
              <w:bottom w:val="nil"/>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Annuitetsmetoden (Det årlige resultat)/PMT</w:t>
            </w:r>
          </w:p>
        </w:tc>
        <w:tc>
          <w:tcPr>
            <w:tcW w:w="2920" w:type="dxa"/>
            <w:tcBorders>
              <w:top w:val="nil"/>
              <w:left w:val="nil"/>
              <w:bottom w:val="nil"/>
              <w:right w:val="nil"/>
            </w:tcBorders>
            <w:shd w:val="clear" w:color="000000" w:fill="FFFF99"/>
            <w:noWrap/>
            <w:vAlign w:val="bottom"/>
            <w:hideMark/>
          </w:tcPr>
          <w:p w:rsidR="00CA724D" w:rsidRDefault="00CA724D">
            <w:pPr>
              <w:rPr>
                <w:rFonts w:ascii="Arial" w:hAnsi="Arial" w:cs="Arial"/>
                <w:color w:val="FFFF00"/>
                <w:sz w:val="28"/>
                <w:szCs w:val="28"/>
              </w:rPr>
            </w:pPr>
            <w:r>
              <w:rPr>
                <w:rFonts w:ascii="Arial" w:hAnsi="Arial" w:cs="Arial"/>
                <w:color w:val="FFFF00"/>
                <w:sz w:val="28"/>
                <w:szCs w:val="28"/>
              </w:rPr>
              <w:t> </w:t>
            </w:r>
          </w:p>
        </w:tc>
        <w:tc>
          <w:tcPr>
            <w:tcW w:w="2980" w:type="dxa"/>
            <w:tcBorders>
              <w:top w:val="nil"/>
              <w:left w:val="nil"/>
              <w:bottom w:val="nil"/>
              <w:right w:val="single" w:sz="8" w:space="0" w:color="auto"/>
            </w:tcBorders>
            <w:shd w:val="clear" w:color="000000" w:fill="FFFF99"/>
            <w:noWrap/>
            <w:vAlign w:val="bottom"/>
            <w:hideMark/>
          </w:tcPr>
          <w:p w:rsidR="00CA724D" w:rsidRDefault="00CA724D">
            <w:pPr>
              <w:jc w:val="right"/>
              <w:rPr>
                <w:rFonts w:ascii="Arial" w:hAnsi="Arial" w:cs="Arial"/>
                <w:sz w:val="28"/>
                <w:szCs w:val="28"/>
              </w:rPr>
            </w:pPr>
            <w:r>
              <w:rPr>
                <w:rFonts w:ascii="Arial" w:hAnsi="Arial" w:cs="Arial"/>
                <w:sz w:val="28"/>
                <w:szCs w:val="28"/>
              </w:rPr>
              <w:t>0,00</w:t>
            </w:r>
          </w:p>
        </w:tc>
      </w:tr>
      <w:tr w:rsidR="00CA724D" w:rsidTr="00CA724D">
        <w:trPr>
          <w:trHeight w:val="375"/>
        </w:trPr>
        <w:tc>
          <w:tcPr>
            <w:tcW w:w="4860" w:type="dxa"/>
            <w:gridSpan w:val="3"/>
            <w:tcBorders>
              <w:top w:val="single" w:sz="8" w:space="0" w:color="auto"/>
              <w:left w:val="single" w:sz="8" w:space="0" w:color="auto"/>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Den interne rente (IRR)</w:t>
            </w:r>
          </w:p>
        </w:tc>
        <w:tc>
          <w:tcPr>
            <w:tcW w:w="2980" w:type="dxa"/>
            <w:tcBorders>
              <w:top w:val="single" w:sz="8" w:space="0" w:color="auto"/>
              <w:left w:val="nil"/>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 </w:t>
            </w:r>
          </w:p>
        </w:tc>
        <w:tc>
          <w:tcPr>
            <w:tcW w:w="2920" w:type="dxa"/>
            <w:tcBorders>
              <w:top w:val="single" w:sz="8" w:space="0" w:color="auto"/>
              <w:left w:val="nil"/>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 </w:t>
            </w:r>
          </w:p>
        </w:tc>
        <w:tc>
          <w:tcPr>
            <w:tcW w:w="2980" w:type="dxa"/>
            <w:tcBorders>
              <w:top w:val="single" w:sz="8" w:space="0" w:color="auto"/>
              <w:left w:val="nil"/>
              <w:bottom w:val="single" w:sz="8" w:space="0" w:color="auto"/>
              <w:right w:val="single" w:sz="8" w:space="0" w:color="auto"/>
            </w:tcBorders>
            <w:shd w:val="clear" w:color="000000" w:fill="FFFF99"/>
            <w:noWrap/>
            <w:vAlign w:val="bottom"/>
            <w:hideMark/>
          </w:tcPr>
          <w:p w:rsidR="00CA724D" w:rsidRDefault="00CA724D">
            <w:pPr>
              <w:jc w:val="right"/>
              <w:rPr>
                <w:rFonts w:ascii="Arial" w:hAnsi="Arial" w:cs="Arial"/>
                <w:sz w:val="28"/>
                <w:szCs w:val="28"/>
              </w:rPr>
            </w:pPr>
            <w:r>
              <w:rPr>
                <w:rFonts w:ascii="Arial" w:hAnsi="Arial" w:cs="Arial"/>
                <w:sz w:val="28"/>
                <w:szCs w:val="28"/>
              </w:rPr>
              <w:t>10,00%</w:t>
            </w:r>
          </w:p>
        </w:tc>
      </w:tr>
      <w:tr w:rsidR="00CA724D" w:rsidTr="00CA724D">
        <w:trPr>
          <w:trHeight w:val="375"/>
        </w:trPr>
        <w:tc>
          <w:tcPr>
            <w:tcW w:w="4860" w:type="dxa"/>
            <w:gridSpan w:val="3"/>
            <w:tcBorders>
              <w:top w:val="nil"/>
              <w:left w:val="single" w:sz="8" w:space="0" w:color="auto"/>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Tilbagebetalingstiden i år (Pay -back)</w:t>
            </w:r>
          </w:p>
        </w:tc>
        <w:tc>
          <w:tcPr>
            <w:tcW w:w="2980" w:type="dxa"/>
            <w:tcBorders>
              <w:top w:val="nil"/>
              <w:left w:val="nil"/>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 </w:t>
            </w:r>
          </w:p>
        </w:tc>
        <w:tc>
          <w:tcPr>
            <w:tcW w:w="2920" w:type="dxa"/>
            <w:tcBorders>
              <w:top w:val="nil"/>
              <w:left w:val="nil"/>
              <w:bottom w:val="single" w:sz="8" w:space="0" w:color="auto"/>
              <w:right w:val="nil"/>
            </w:tcBorders>
            <w:shd w:val="clear" w:color="000000" w:fill="FFFF99"/>
            <w:noWrap/>
            <w:vAlign w:val="bottom"/>
            <w:hideMark/>
          </w:tcPr>
          <w:p w:rsidR="00CA724D" w:rsidRDefault="00CA724D">
            <w:pPr>
              <w:rPr>
                <w:rFonts w:ascii="Arial" w:hAnsi="Arial" w:cs="Arial"/>
                <w:sz w:val="28"/>
                <w:szCs w:val="28"/>
              </w:rPr>
            </w:pPr>
            <w:r>
              <w:rPr>
                <w:rFonts w:ascii="Arial" w:hAnsi="Arial" w:cs="Arial"/>
                <w:sz w:val="28"/>
                <w:szCs w:val="28"/>
              </w:rPr>
              <w:t> </w:t>
            </w:r>
          </w:p>
        </w:tc>
        <w:tc>
          <w:tcPr>
            <w:tcW w:w="2980" w:type="dxa"/>
            <w:tcBorders>
              <w:top w:val="nil"/>
              <w:left w:val="nil"/>
              <w:bottom w:val="single" w:sz="8" w:space="0" w:color="auto"/>
              <w:right w:val="single" w:sz="8" w:space="0" w:color="auto"/>
            </w:tcBorders>
            <w:shd w:val="clear" w:color="000000" w:fill="FFFF99"/>
            <w:noWrap/>
            <w:vAlign w:val="bottom"/>
            <w:hideMark/>
          </w:tcPr>
          <w:p w:rsidR="00CA724D" w:rsidRDefault="00CA724D">
            <w:pPr>
              <w:jc w:val="right"/>
              <w:rPr>
                <w:rFonts w:ascii="Arial" w:hAnsi="Arial" w:cs="Arial"/>
                <w:sz w:val="28"/>
                <w:szCs w:val="28"/>
              </w:rPr>
            </w:pPr>
            <w:r>
              <w:rPr>
                <w:rFonts w:ascii="Arial" w:hAnsi="Arial" w:cs="Arial"/>
                <w:sz w:val="28"/>
                <w:szCs w:val="28"/>
              </w:rPr>
              <w:t>5,00</w:t>
            </w:r>
          </w:p>
        </w:tc>
      </w:tr>
    </w:tbl>
    <w:p w:rsidR="00F6363B" w:rsidRPr="00E52369" w:rsidRDefault="00F6363B" w:rsidP="00C04E75">
      <w:pPr>
        <w:tabs>
          <w:tab w:val="left" w:pos="1650"/>
        </w:tabs>
        <w:outlineLvl w:val="0"/>
        <w:sectPr w:rsidR="00F6363B" w:rsidRPr="00E52369" w:rsidSect="00C4524F">
          <w:pgSz w:w="16838" w:h="11906" w:orient="landscape"/>
          <w:pgMar w:top="567" w:right="5131" w:bottom="227" w:left="397" w:header="709" w:footer="709" w:gutter="0"/>
          <w:cols w:space="708"/>
          <w:docGrid w:linePitch="360"/>
        </w:sectPr>
      </w:pPr>
    </w:p>
    <w:p w:rsidR="00812FC1" w:rsidRPr="00E52369" w:rsidRDefault="004D0FEA" w:rsidP="00F22FBD">
      <w:pPr>
        <w:pStyle w:val="Overskrift2"/>
        <w:shd w:val="clear" w:color="auto" w:fill="F5B5A7" w:themeFill="accent5" w:themeFillTint="66"/>
        <w:jc w:val="center"/>
      </w:pPr>
      <w:bookmarkStart w:id="59" w:name="_Toc31565110"/>
      <w:r>
        <w:lastRenderedPageBreak/>
        <w:t>7</w:t>
      </w:r>
      <w:r w:rsidR="00812FC1" w:rsidRPr="00E52369">
        <w:t>.</w:t>
      </w:r>
      <w:r>
        <w:t>2</w:t>
      </w:r>
      <w:r w:rsidR="00812FC1" w:rsidRPr="00E52369">
        <w:t xml:space="preserve"> Formler til rentesregning</w:t>
      </w:r>
      <w:bookmarkEnd w:id="59"/>
    </w:p>
    <w:tbl>
      <w:tblP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2929"/>
        <w:gridCol w:w="3911"/>
        <w:gridCol w:w="2856"/>
      </w:tblGrid>
      <w:tr w:rsidR="00812FC1" w:rsidRPr="00E52369" w:rsidTr="00151553">
        <w:tc>
          <w:tcPr>
            <w:tcW w:w="610" w:type="dxa"/>
          </w:tcPr>
          <w:p w:rsidR="00812FC1" w:rsidRPr="00E52369" w:rsidRDefault="00812FC1" w:rsidP="00674F7A">
            <w:pPr>
              <w:rPr>
                <w:b/>
                <w:bCs/>
              </w:rPr>
            </w:pPr>
            <w:r w:rsidRPr="00E52369">
              <w:rPr>
                <w:b/>
                <w:bCs/>
              </w:rPr>
              <w:t>Nr.</w:t>
            </w:r>
          </w:p>
        </w:tc>
        <w:tc>
          <w:tcPr>
            <w:tcW w:w="2929" w:type="dxa"/>
          </w:tcPr>
          <w:p w:rsidR="00812FC1" w:rsidRPr="00E52369" w:rsidRDefault="00812FC1" w:rsidP="00674F7A">
            <w:pPr>
              <w:rPr>
                <w:b/>
                <w:bCs/>
              </w:rPr>
            </w:pPr>
            <w:r w:rsidRPr="00E52369">
              <w:rPr>
                <w:b/>
                <w:bCs/>
              </w:rPr>
              <w:t>Beskrivelse</w:t>
            </w:r>
          </w:p>
        </w:tc>
        <w:tc>
          <w:tcPr>
            <w:tcW w:w="3911" w:type="dxa"/>
          </w:tcPr>
          <w:p w:rsidR="00812FC1" w:rsidRPr="00E52369" w:rsidRDefault="00812FC1" w:rsidP="00674F7A">
            <w:pPr>
              <w:rPr>
                <w:b/>
                <w:bCs/>
              </w:rPr>
            </w:pPr>
            <w:r w:rsidRPr="00E52369">
              <w:rPr>
                <w:b/>
                <w:bCs/>
              </w:rPr>
              <w:t>Formel:</w:t>
            </w:r>
          </w:p>
        </w:tc>
        <w:tc>
          <w:tcPr>
            <w:tcW w:w="2856" w:type="dxa"/>
          </w:tcPr>
          <w:p w:rsidR="00812FC1" w:rsidRPr="00E52369" w:rsidRDefault="00812FC1" w:rsidP="00674F7A">
            <w:pPr>
              <w:rPr>
                <w:b/>
                <w:bCs/>
              </w:rPr>
            </w:pPr>
            <w:r w:rsidRPr="00E52369">
              <w:rPr>
                <w:b/>
                <w:bCs/>
              </w:rPr>
              <w:t>Eksempel:</w:t>
            </w:r>
          </w:p>
          <w:p w:rsidR="00812FC1" w:rsidRPr="00E52369" w:rsidRDefault="00812FC1" w:rsidP="00674F7A">
            <w:pPr>
              <w:rPr>
                <w:b/>
                <w:bCs/>
              </w:rPr>
            </w:pPr>
          </w:p>
        </w:tc>
      </w:tr>
      <w:tr w:rsidR="00812FC1" w:rsidRPr="00E52369" w:rsidTr="00151553">
        <w:tc>
          <w:tcPr>
            <w:tcW w:w="610" w:type="dxa"/>
          </w:tcPr>
          <w:p w:rsidR="00812FC1" w:rsidRPr="00E52369" w:rsidRDefault="00812FC1" w:rsidP="00674F7A">
            <w:r w:rsidRPr="00E52369">
              <w:t>1</w:t>
            </w:r>
          </w:p>
        </w:tc>
        <w:tc>
          <w:tcPr>
            <w:tcW w:w="2929" w:type="dxa"/>
          </w:tcPr>
          <w:p w:rsidR="00812FC1" w:rsidRPr="00E52369" w:rsidRDefault="00812FC1" w:rsidP="00674F7A">
            <w:r w:rsidRPr="00E52369">
              <w:t xml:space="preserve">Fremdiskontering </w:t>
            </w:r>
          </w:p>
          <w:p w:rsidR="00812FC1" w:rsidRPr="00E52369" w:rsidRDefault="00812FC1" w:rsidP="00674F7A">
            <w:r w:rsidRPr="00E52369">
              <w:t>af et beløb</w:t>
            </w:r>
          </w:p>
          <w:p w:rsidR="00812FC1" w:rsidRPr="00E52369" w:rsidRDefault="00812FC1" w:rsidP="00674F7A">
            <w:pPr>
              <w:rPr>
                <w:b/>
                <w:bCs/>
              </w:rPr>
            </w:pPr>
            <w:r w:rsidRPr="00E52369">
              <w:rPr>
                <w:b/>
                <w:bCs/>
              </w:rPr>
              <w:t>(ét beløb frem i tiden)</w:t>
            </w:r>
          </w:p>
          <w:p w:rsidR="00812FC1" w:rsidRPr="00E52369" w:rsidRDefault="00812FC1" w:rsidP="00674F7A"/>
        </w:tc>
        <w:tc>
          <w:tcPr>
            <w:tcW w:w="3911" w:type="dxa"/>
          </w:tcPr>
          <w:p w:rsidR="00812FC1" w:rsidRPr="00E52369" w:rsidRDefault="00151553" w:rsidP="00674F7A">
            <w:pPr>
              <w:rPr>
                <w:b/>
                <w:bCs/>
              </w:rPr>
            </w:pPr>
            <w:r>
              <w:rPr>
                <w:b/>
                <w:bCs/>
              </w:rPr>
              <w:t xml:space="preserve">(FV) </w:t>
            </w:r>
            <w:r w:rsidR="00812FC1" w:rsidRPr="00E52369">
              <w:rPr>
                <w:b/>
                <w:bCs/>
              </w:rPr>
              <w:t>A</w:t>
            </w:r>
            <w:r w:rsidR="00812FC1" w:rsidRPr="00E52369">
              <w:rPr>
                <w:b/>
                <w:bCs/>
                <w:position w:val="-6"/>
              </w:rPr>
              <w:t xml:space="preserve">n </w:t>
            </w:r>
            <w:r w:rsidR="00812FC1" w:rsidRPr="00E52369">
              <w:rPr>
                <w:b/>
                <w:bCs/>
              </w:rPr>
              <w:t>= A</w:t>
            </w:r>
            <w:r w:rsidR="00812FC1" w:rsidRPr="00E52369">
              <w:rPr>
                <w:b/>
                <w:bCs/>
                <w:position w:val="-6"/>
              </w:rPr>
              <w:t xml:space="preserve">o* </w:t>
            </w:r>
            <w:r w:rsidR="00812FC1" w:rsidRPr="00E52369">
              <w:rPr>
                <w:b/>
                <w:bCs/>
              </w:rPr>
              <w:t>(1 + r)</w:t>
            </w:r>
            <w:r w:rsidR="00812FC1" w:rsidRPr="00E52369">
              <w:rPr>
                <w:b/>
                <w:bCs/>
                <w:position w:val="14"/>
              </w:rPr>
              <w:t xml:space="preserve">n </w:t>
            </w:r>
            <w:r w:rsidR="00812FC1" w:rsidRPr="00E52369">
              <w:rPr>
                <w:b/>
                <w:bCs/>
              </w:rPr>
              <w:t xml:space="preserve">  </w:t>
            </w:r>
          </w:p>
          <w:p w:rsidR="00812FC1" w:rsidRPr="00E52369" w:rsidRDefault="00812FC1" w:rsidP="00674F7A">
            <w:r w:rsidRPr="00E52369">
              <w:t>Forrentningsfaktoren</w:t>
            </w:r>
          </w:p>
          <w:p w:rsidR="00812FC1" w:rsidRPr="00E52369" w:rsidRDefault="00812FC1" w:rsidP="00674F7A">
            <w:pPr>
              <w:rPr>
                <w:b/>
                <w:bCs/>
              </w:rPr>
            </w:pPr>
            <w:r w:rsidRPr="00E52369">
              <w:rPr>
                <w:b/>
                <w:bCs/>
              </w:rPr>
              <w:t>(rentetabel 1)</w:t>
            </w:r>
          </w:p>
          <w:p w:rsidR="00812FC1" w:rsidRPr="00E52369" w:rsidRDefault="00812FC1" w:rsidP="00674F7A"/>
          <w:p w:rsidR="00812FC1" w:rsidRPr="00E52369" w:rsidRDefault="00812FC1" w:rsidP="00674F7A"/>
        </w:tc>
        <w:tc>
          <w:tcPr>
            <w:tcW w:w="2856" w:type="dxa"/>
          </w:tcPr>
          <w:p w:rsidR="00812FC1" w:rsidRPr="00E52369" w:rsidRDefault="00812FC1" w:rsidP="00674F7A">
            <w:r w:rsidRPr="00E52369">
              <w:t xml:space="preserve">100 kr. indsættes i tid 0 og står 2 år til 10% i rente.  Hvad står der på kontoen efter rentetilskrivningen i år </w:t>
            </w:r>
            <w:r w:rsidR="00E52369" w:rsidRPr="00E52369">
              <w:t>2?</w:t>
            </w:r>
          </w:p>
          <w:p w:rsidR="00812FC1" w:rsidRPr="00E52369" w:rsidRDefault="00812FC1" w:rsidP="00674F7A">
            <w:r w:rsidRPr="00E52369">
              <w:t>100* (1,10)</w:t>
            </w:r>
            <w:r w:rsidRPr="00E52369">
              <w:rPr>
                <w:position w:val="14"/>
              </w:rPr>
              <w:t xml:space="preserve">2 </w:t>
            </w:r>
            <w:r w:rsidRPr="00E52369">
              <w:t xml:space="preserve">= 121 kr.  </w:t>
            </w:r>
          </w:p>
        </w:tc>
      </w:tr>
      <w:tr w:rsidR="00812FC1" w:rsidRPr="00E52369" w:rsidTr="00151553">
        <w:tc>
          <w:tcPr>
            <w:tcW w:w="610" w:type="dxa"/>
          </w:tcPr>
          <w:p w:rsidR="00812FC1" w:rsidRPr="00E52369" w:rsidRDefault="00812FC1" w:rsidP="00674F7A">
            <w:r w:rsidRPr="00E52369">
              <w:t>2</w:t>
            </w:r>
          </w:p>
        </w:tc>
        <w:tc>
          <w:tcPr>
            <w:tcW w:w="2929" w:type="dxa"/>
          </w:tcPr>
          <w:p w:rsidR="00812FC1" w:rsidRPr="00E52369" w:rsidRDefault="00812FC1" w:rsidP="00674F7A">
            <w:pPr>
              <w:rPr>
                <w:b/>
                <w:bCs/>
              </w:rPr>
            </w:pPr>
            <w:r w:rsidRPr="00E52369">
              <w:rPr>
                <w:b/>
                <w:bCs/>
              </w:rPr>
              <w:t>Giver (PV)</w:t>
            </w:r>
          </w:p>
          <w:p w:rsidR="00812FC1" w:rsidRPr="00E52369" w:rsidRDefault="00812FC1" w:rsidP="00674F7A">
            <w:r w:rsidRPr="00E52369">
              <w:t>Tilbagediskontering af et beløb</w:t>
            </w:r>
          </w:p>
          <w:p w:rsidR="00812FC1" w:rsidRPr="00E52369" w:rsidRDefault="00812FC1" w:rsidP="00674F7A">
            <w:pPr>
              <w:pStyle w:val="Brdtekst"/>
            </w:pPr>
            <w:r w:rsidRPr="00E52369">
              <w:t>(ét beløb tilbage i tiden)</w:t>
            </w:r>
          </w:p>
          <w:p w:rsidR="00812FC1" w:rsidRPr="00E52369" w:rsidRDefault="00812FC1" w:rsidP="00674F7A"/>
        </w:tc>
        <w:tc>
          <w:tcPr>
            <w:tcW w:w="3911" w:type="dxa"/>
          </w:tcPr>
          <w:p w:rsidR="00812FC1" w:rsidRPr="00E52369" w:rsidRDefault="00151553" w:rsidP="00674F7A">
            <w:pPr>
              <w:rPr>
                <w:b/>
                <w:bCs/>
              </w:rPr>
            </w:pPr>
            <w:r>
              <w:rPr>
                <w:b/>
                <w:bCs/>
              </w:rPr>
              <w:t xml:space="preserve">(PV) </w:t>
            </w:r>
            <w:r w:rsidR="00812FC1" w:rsidRPr="00E52369">
              <w:rPr>
                <w:b/>
                <w:bCs/>
              </w:rPr>
              <w:t>A</w:t>
            </w:r>
            <w:r w:rsidR="00812FC1" w:rsidRPr="00E52369">
              <w:rPr>
                <w:b/>
                <w:bCs/>
                <w:position w:val="-6"/>
              </w:rPr>
              <w:t xml:space="preserve">o </w:t>
            </w:r>
            <w:r w:rsidR="00812FC1" w:rsidRPr="00E52369">
              <w:rPr>
                <w:b/>
                <w:bCs/>
              </w:rPr>
              <w:t>= A</w:t>
            </w:r>
            <w:r w:rsidR="00812FC1" w:rsidRPr="00E52369">
              <w:rPr>
                <w:b/>
                <w:bCs/>
                <w:position w:val="-6"/>
              </w:rPr>
              <w:t xml:space="preserve">n* </w:t>
            </w:r>
            <w:r w:rsidR="00812FC1" w:rsidRPr="00E52369">
              <w:rPr>
                <w:b/>
                <w:bCs/>
              </w:rPr>
              <w:t>(1 + r)</w:t>
            </w:r>
            <w:r w:rsidR="00812FC1" w:rsidRPr="00E52369">
              <w:rPr>
                <w:b/>
                <w:bCs/>
                <w:position w:val="14"/>
              </w:rPr>
              <w:t xml:space="preserve">-n </w:t>
            </w:r>
            <w:r w:rsidR="00812FC1" w:rsidRPr="00E52369">
              <w:rPr>
                <w:b/>
                <w:bCs/>
              </w:rPr>
              <w:t xml:space="preserve"> </w:t>
            </w:r>
          </w:p>
          <w:p w:rsidR="00812FC1" w:rsidRPr="00E52369" w:rsidRDefault="00812FC1" w:rsidP="00674F7A">
            <w:r w:rsidRPr="00E52369">
              <w:t>Diskonteringsfaktoren</w:t>
            </w:r>
          </w:p>
          <w:p w:rsidR="00812FC1" w:rsidRPr="00E52369" w:rsidRDefault="00812FC1" w:rsidP="00674F7A">
            <w:pPr>
              <w:rPr>
                <w:b/>
                <w:bCs/>
              </w:rPr>
            </w:pPr>
            <w:r w:rsidRPr="00E52369">
              <w:rPr>
                <w:b/>
                <w:bCs/>
              </w:rPr>
              <w:t>(rentetabel 2)</w:t>
            </w:r>
          </w:p>
          <w:p w:rsidR="00812FC1" w:rsidRPr="00E52369" w:rsidRDefault="00812FC1" w:rsidP="00674F7A"/>
          <w:p w:rsidR="00812FC1" w:rsidRPr="00E52369" w:rsidRDefault="00812FC1" w:rsidP="00674F7A"/>
        </w:tc>
        <w:tc>
          <w:tcPr>
            <w:tcW w:w="2856" w:type="dxa"/>
          </w:tcPr>
          <w:p w:rsidR="00812FC1" w:rsidRPr="00E52369" w:rsidRDefault="00812FC1" w:rsidP="00674F7A">
            <w:r w:rsidRPr="00E52369">
              <w:t xml:space="preserve">Hvad er nutidsværdien af 100 om 3år når renten er </w:t>
            </w:r>
          </w:p>
          <w:p w:rsidR="00812FC1" w:rsidRPr="00E52369" w:rsidRDefault="00812FC1" w:rsidP="00674F7A">
            <w:r w:rsidRPr="00E52369">
              <w:t>10 %</w:t>
            </w:r>
          </w:p>
          <w:p w:rsidR="00812FC1" w:rsidRPr="00E52369" w:rsidRDefault="00812FC1" w:rsidP="00674F7A">
            <w:r w:rsidRPr="00E52369">
              <w:t>100* (1,10)</w:t>
            </w:r>
            <w:r w:rsidRPr="00E52369">
              <w:rPr>
                <w:position w:val="14"/>
              </w:rPr>
              <w:t xml:space="preserve">-3 </w:t>
            </w:r>
            <w:r w:rsidRPr="00E52369">
              <w:t xml:space="preserve">= 75,13 kr.  </w:t>
            </w:r>
          </w:p>
        </w:tc>
      </w:tr>
      <w:tr w:rsidR="00812FC1" w:rsidRPr="00E52369" w:rsidTr="00151553">
        <w:trPr>
          <w:trHeight w:val="1922"/>
        </w:trPr>
        <w:tc>
          <w:tcPr>
            <w:tcW w:w="610" w:type="dxa"/>
          </w:tcPr>
          <w:p w:rsidR="00812FC1" w:rsidRPr="00E52369" w:rsidRDefault="00812FC1" w:rsidP="00674F7A">
            <w:pPr>
              <w:rPr>
                <w:bCs/>
              </w:rPr>
            </w:pPr>
            <w:r w:rsidRPr="00E52369">
              <w:rPr>
                <w:bCs/>
              </w:rPr>
              <w:t>3</w:t>
            </w:r>
          </w:p>
        </w:tc>
        <w:tc>
          <w:tcPr>
            <w:tcW w:w="2929" w:type="dxa"/>
          </w:tcPr>
          <w:p w:rsidR="00812FC1" w:rsidRPr="00E52369" w:rsidRDefault="00E52369" w:rsidP="00674F7A">
            <w:pPr>
              <w:rPr>
                <w:b/>
                <w:bCs/>
              </w:rPr>
            </w:pPr>
            <w:r w:rsidRPr="00E52369">
              <w:rPr>
                <w:b/>
                <w:bCs/>
              </w:rPr>
              <w:t>Giver (FV</w:t>
            </w:r>
            <w:r w:rsidR="00812FC1" w:rsidRPr="00E52369">
              <w:rPr>
                <w:b/>
                <w:bCs/>
              </w:rPr>
              <w:t xml:space="preserve">) en fremtidige værdi af en annuitet </w:t>
            </w:r>
          </w:p>
        </w:tc>
        <w:tc>
          <w:tcPr>
            <w:tcW w:w="3911" w:type="dxa"/>
          </w:tcPr>
          <w:p w:rsidR="00812FC1" w:rsidRPr="00E52369" w:rsidRDefault="00151553" w:rsidP="00674F7A">
            <w:pPr>
              <w:rPr>
                <w:b/>
                <w:bCs/>
              </w:rPr>
            </w:pPr>
            <w:r>
              <w:rPr>
                <w:b/>
                <w:bCs/>
              </w:rPr>
              <w:t xml:space="preserve">(FV) </w:t>
            </w:r>
            <w:r w:rsidR="00812FC1" w:rsidRPr="00E52369">
              <w:rPr>
                <w:b/>
                <w:bCs/>
              </w:rPr>
              <w:t>S n</w:t>
            </w:r>
            <w:r w:rsidR="00812FC1" w:rsidRPr="00E52369">
              <w:rPr>
                <w:b/>
                <w:bCs/>
                <w:position w:val="20"/>
              </w:rPr>
              <w:t>_</w:t>
            </w:r>
            <w:r w:rsidR="00812FC1" w:rsidRPr="00E52369">
              <w:rPr>
                <w:b/>
                <w:bCs/>
              </w:rPr>
              <w:t xml:space="preserve">|r =  </w:t>
            </w:r>
            <w:r w:rsidR="00812FC1" w:rsidRPr="00E52369">
              <w:rPr>
                <w:b/>
                <w:bCs/>
                <w:position w:val="10"/>
                <w:u w:val="single"/>
              </w:rPr>
              <w:t xml:space="preserve">   (1 + r )</w:t>
            </w:r>
            <w:r w:rsidR="00812FC1" w:rsidRPr="00E52369">
              <w:rPr>
                <w:b/>
                <w:bCs/>
                <w:position w:val="18"/>
                <w:u w:val="single"/>
              </w:rPr>
              <w:t>n</w:t>
            </w:r>
            <w:r w:rsidR="00812FC1" w:rsidRPr="00E52369">
              <w:rPr>
                <w:b/>
                <w:bCs/>
                <w:position w:val="10"/>
                <w:u w:val="single"/>
              </w:rPr>
              <w:t xml:space="preserve"> –1   </w:t>
            </w:r>
            <w:r w:rsidR="00812FC1" w:rsidRPr="00E52369">
              <w:rPr>
                <w:b/>
                <w:bCs/>
                <w:position w:val="10"/>
                <w:sz w:val="16"/>
                <w:u w:val="single"/>
              </w:rPr>
              <w:t>.</w:t>
            </w:r>
            <w:r w:rsidR="00812FC1" w:rsidRPr="00E52369">
              <w:rPr>
                <w:b/>
                <w:bCs/>
                <w:position w:val="10"/>
                <w:u w:val="single"/>
              </w:rPr>
              <w:t xml:space="preserve">     </w:t>
            </w:r>
            <w:r w:rsidR="00812FC1" w:rsidRPr="00E52369">
              <w:rPr>
                <w:b/>
                <w:bCs/>
              </w:rPr>
              <w:t xml:space="preserve"> * b</w:t>
            </w:r>
          </w:p>
          <w:p w:rsidR="00812FC1" w:rsidRPr="00E52369" w:rsidRDefault="00812FC1" w:rsidP="00674F7A">
            <w:pPr>
              <w:rPr>
                <w:b/>
                <w:bCs/>
                <w:position w:val="36"/>
              </w:rPr>
            </w:pPr>
            <w:r w:rsidRPr="00E52369">
              <w:rPr>
                <w:b/>
                <w:bCs/>
              </w:rPr>
              <w:t xml:space="preserve">       </w:t>
            </w:r>
            <w:r w:rsidRPr="00E52369">
              <w:rPr>
                <w:b/>
                <w:bCs/>
                <w:position w:val="16"/>
              </w:rPr>
              <w:t xml:space="preserve">              </w:t>
            </w:r>
            <w:r w:rsidRPr="00E52369">
              <w:rPr>
                <w:b/>
                <w:bCs/>
                <w:position w:val="36"/>
              </w:rPr>
              <w:t>r</w:t>
            </w:r>
          </w:p>
          <w:p w:rsidR="00812FC1" w:rsidRPr="00E52369" w:rsidRDefault="00812FC1" w:rsidP="00674F7A">
            <w:r w:rsidRPr="00E52369">
              <w:t>Annuitets-forrentningsfaktoren</w:t>
            </w:r>
          </w:p>
          <w:p w:rsidR="00812FC1" w:rsidRPr="00E52369" w:rsidRDefault="00812FC1" w:rsidP="00674F7A">
            <w:pPr>
              <w:rPr>
                <w:b/>
                <w:bCs/>
              </w:rPr>
            </w:pPr>
            <w:r w:rsidRPr="00E52369">
              <w:t xml:space="preserve"> </w:t>
            </w:r>
            <w:r w:rsidRPr="00E52369">
              <w:rPr>
                <w:b/>
                <w:bCs/>
              </w:rPr>
              <w:t>Opsparingsfaktoren</w:t>
            </w:r>
          </w:p>
          <w:p w:rsidR="00812FC1" w:rsidRPr="00E52369" w:rsidRDefault="00812FC1" w:rsidP="00674F7A">
            <w:pPr>
              <w:rPr>
                <w:position w:val="36"/>
              </w:rPr>
            </w:pPr>
            <w:r w:rsidRPr="00E52369">
              <w:rPr>
                <w:b/>
                <w:bCs/>
              </w:rPr>
              <w:t>(rentetabel 3)</w:t>
            </w:r>
          </w:p>
        </w:tc>
        <w:tc>
          <w:tcPr>
            <w:tcW w:w="2856" w:type="dxa"/>
          </w:tcPr>
          <w:p w:rsidR="00812FC1" w:rsidRPr="00E52369" w:rsidRDefault="00812FC1" w:rsidP="00674F7A">
            <w:r w:rsidRPr="00E52369">
              <w:t xml:space="preserve">Hvad er fremtidsværdien af 100 </w:t>
            </w:r>
            <w:r w:rsidR="00E52369" w:rsidRPr="00E52369">
              <w:t>kr.</w:t>
            </w:r>
            <w:r w:rsidRPr="00E52369">
              <w:t xml:space="preserve"> indsat 5 år i træk </w:t>
            </w:r>
          </w:p>
          <w:p w:rsidR="00812FC1" w:rsidRPr="00E52369" w:rsidRDefault="00812FC1" w:rsidP="00674F7A">
            <w:r w:rsidRPr="00E52369">
              <w:t>(PMT =100) til 10</w:t>
            </w:r>
            <w:r w:rsidR="00E95A40" w:rsidRPr="00E52369">
              <w:t>%?</w:t>
            </w:r>
          </w:p>
          <w:p w:rsidR="00812FC1" w:rsidRPr="00E52369" w:rsidRDefault="00E52369" w:rsidP="00674F7A">
            <w:r w:rsidRPr="00E52369">
              <w:t>Resultat:</w:t>
            </w:r>
            <w:r w:rsidR="00812FC1" w:rsidRPr="00E52369">
              <w:t xml:space="preserve"> 610,51</w:t>
            </w:r>
          </w:p>
        </w:tc>
      </w:tr>
      <w:tr w:rsidR="00812FC1" w:rsidRPr="00E52369" w:rsidTr="00151553">
        <w:tc>
          <w:tcPr>
            <w:tcW w:w="610" w:type="dxa"/>
          </w:tcPr>
          <w:p w:rsidR="00812FC1" w:rsidRPr="00E52369" w:rsidRDefault="00812FC1" w:rsidP="00674F7A">
            <w:pPr>
              <w:pStyle w:val="Brdtekst"/>
              <w:rPr>
                <w:b w:val="0"/>
                <w:bCs w:val="0"/>
              </w:rPr>
            </w:pPr>
            <w:r w:rsidRPr="00E52369">
              <w:rPr>
                <w:b w:val="0"/>
                <w:bCs w:val="0"/>
              </w:rPr>
              <w:t>4</w:t>
            </w:r>
          </w:p>
        </w:tc>
        <w:tc>
          <w:tcPr>
            <w:tcW w:w="2929" w:type="dxa"/>
          </w:tcPr>
          <w:p w:rsidR="00812FC1" w:rsidRPr="00E52369" w:rsidRDefault="00812FC1" w:rsidP="00674F7A">
            <w:pPr>
              <w:pStyle w:val="Brdtekst"/>
            </w:pPr>
            <w:r w:rsidRPr="00E52369">
              <w:t xml:space="preserve">Giver (PV) </w:t>
            </w:r>
          </w:p>
          <w:p w:rsidR="00812FC1" w:rsidRPr="00E52369" w:rsidRDefault="00812FC1" w:rsidP="00674F7A">
            <w:pPr>
              <w:rPr>
                <w:b/>
                <w:bCs/>
              </w:rPr>
            </w:pPr>
            <w:r w:rsidRPr="00E52369">
              <w:rPr>
                <w:b/>
                <w:bCs/>
              </w:rPr>
              <w:t xml:space="preserve">den nutidige </w:t>
            </w:r>
            <w:r w:rsidR="00E52369" w:rsidRPr="00E52369">
              <w:rPr>
                <w:b/>
                <w:bCs/>
              </w:rPr>
              <w:t>værdi af</w:t>
            </w:r>
            <w:r w:rsidRPr="00E52369">
              <w:rPr>
                <w:b/>
                <w:bCs/>
              </w:rPr>
              <w:t xml:space="preserve"> en annuitet</w:t>
            </w:r>
          </w:p>
        </w:tc>
        <w:tc>
          <w:tcPr>
            <w:tcW w:w="3911" w:type="dxa"/>
          </w:tcPr>
          <w:p w:rsidR="00812FC1" w:rsidRPr="00E52369" w:rsidRDefault="00151553" w:rsidP="00674F7A">
            <w:pPr>
              <w:rPr>
                <w:b/>
                <w:bCs/>
              </w:rPr>
            </w:pPr>
            <w:r>
              <w:rPr>
                <w:b/>
                <w:bCs/>
              </w:rPr>
              <w:t xml:space="preserve">(PV) </w:t>
            </w:r>
            <w:r w:rsidR="00812FC1" w:rsidRPr="00E52369">
              <w:rPr>
                <w:b/>
                <w:bCs/>
              </w:rPr>
              <w:sym w:font="Symbol" w:char="F061"/>
            </w:r>
            <w:r w:rsidR="00812FC1" w:rsidRPr="00E52369">
              <w:rPr>
                <w:b/>
                <w:bCs/>
              </w:rPr>
              <w:t xml:space="preserve"> n</w:t>
            </w:r>
            <w:r w:rsidR="00812FC1" w:rsidRPr="00E52369">
              <w:rPr>
                <w:b/>
                <w:bCs/>
                <w:position w:val="20"/>
              </w:rPr>
              <w:t>_</w:t>
            </w:r>
            <w:r w:rsidR="00812FC1" w:rsidRPr="00E52369">
              <w:rPr>
                <w:b/>
                <w:bCs/>
              </w:rPr>
              <w:t>|r</w:t>
            </w:r>
            <w:r>
              <w:rPr>
                <w:b/>
                <w:bCs/>
              </w:rPr>
              <w:t xml:space="preserve"> </w:t>
            </w:r>
            <w:r w:rsidR="00812FC1" w:rsidRPr="00E52369">
              <w:rPr>
                <w:b/>
                <w:bCs/>
              </w:rPr>
              <w:t xml:space="preserve"> = </w:t>
            </w:r>
            <w:r w:rsidR="00812FC1" w:rsidRPr="00E52369">
              <w:rPr>
                <w:b/>
                <w:bCs/>
                <w:position w:val="10"/>
                <w:u w:val="single"/>
              </w:rPr>
              <w:t xml:space="preserve">   1 - (1 + r )</w:t>
            </w:r>
            <w:r w:rsidR="00812FC1" w:rsidRPr="00E52369">
              <w:rPr>
                <w:b/>
                <w:bCs/>
                <w:position w:val="18"/>
                <w:u w:val="single"/>
              </w:rPr>
              <w:t>-n</w:t>
            </w:r>
            <w:r w:rsidR="00812FC1" w:rsidRPr="00E52369">
              <w:rPr>
                <w:b/>
                <w:bCs/>
                <w:position w:val="10"/>
                <w:u w:val="single"/>
              </w:rPr>
              <w:t xml:space="preserve">   </w:t>
            </w:r>
            <w:r w:rsidR="00812FC1" w:rsidRPr="00E52369">
              <w:rPr>
                <w:b/>
                <w:bCs/>
                <w:position w:val="10"/>
                <w:sz w:val="16"/>
                <w:u w:val="single"/>
              </w:rPr>
              <w:t>.</w:t>
            </w:r>
            <w:r w:rsidR="00812FC1" w:rsidRPr="00E52369">
              <w:rPr>
                <w:b/>
                <w:bCs/>
              </w:rPr>
              <w:t xml:space="preserve"> * b</w:t>
            </w:r>
          </w:p>
          <w:p w:rsidR="00812FC1" w:rsidRPr="00E52369" w:rsidRDefault="00812FC1" w:rsidP="00674F7A">
            <w:pPr>
              <w:rPr>
                <w:b/>
                <w:bCs/>
                <w:position w:val="36"/>
              </w:rPr>
            </w:pPr>
            <w:r w:rsidRPr="00E52369">
              <w:rPr>
                <w:b/>
                <w:bCs/>
              </w:rPr>
              <w:t xml:space="preserve">       </w:t>
            </w:r>
            <w:r w:rsidRPr="00E52369">
              <w:rPr>
                <w:b/>
                <w:bCs/>
                <w:position w:val="16"/>
              </w:rPr>
              <w:t xml:space="preserve">          </w:t>
            </w:r>
            <w:r w:rsidRPr="00E52369">
              <w:rPr>
                <w:b/>
                <w:bCs/>
                <w:position w:val="36"/>
              </w:rPr>
              <w:t xml:space="preserve">      r</w:t>
            </w:r>
          </w:p>
          <w:p w:rsidR="00812FC1" w:rsidRPr="00E52369" w:rsidRDefault="00812FC1" w:rsidP="00674F7A">
            <w:r w:rsidRPr="00E52369">
              <w:t>Annuitets-diskonteringsfaktoren</w:t>
            </w:r>
          </w:p>
          <w:p w:rsidR="00812FC1" w:rsidRPr="00E52369" w:rsidRDefault="00812FC1" w:rsidP="00674F7A">
            <w:pPr>
              <w:rPr>
                <w:b/>
                <w:bCs/>
              </w:rPr>
            </w:pPr>
            <w:r w:rsidRPr="00E52369">
              <w:rPr>
                <w:b/>
                <w:bCs/>
              </w:rPr>
              <w:t>Annuitetsfaktoren</w:t>
            </w:r>
          </w:p>
          <w:p w:rsidR="00812FC1" w:rsidRPr="00E52369" w:rsidRDefault="00812FC1" w:rsidP="00674F7A">
            <w:r w:rsidRPr="00E52369">
              <w:rPr>
                <w:b/>
                <w:bCs/>
              </w:rPr>
              <w:t>(rentetabel 4)</w:t>
            </w:r>
          </w:p>
        </w:tc>
        <w:tc>
          <w:tcPr>
            <w:tcW w:w="2856" w:type="dxa"/>
          </w:tcPr>
          <w:p w:rsidR="00812FC1" w:rsidRPr="00E52369" w:rsidRDefault="00812FC1" w:rsidP="00674F7A">
            <w:r w:rsidRPr="00E52369">
              <w:t xml:space="preserve">Hvor mange penge kan jeg låne nu, hvis jeg betaler 500 kr. hver måned de næste 2 år, 1% i rente pr </w:t>
            </w:r>
            <w:r w:rsidR="00E52369" w:rsidRPr="00E52369">
              <w:t>måned?</w:t>
            </w:r>
            <w:r w:rsidRPr="00E52369">
              <w:t xml:space="preserve"> Resultat</w:t>
            </w:r>
            <w:r w:rsidR="00E52369">
              <w:t>:</w:t>
            </w:r>
            <w:r w:rsidRPr="00E52369">
              <w:t xml:space="preserve"> 10</w:t>
            </w:r>
            <w:r w:rsidR="00E52369">
              <w:t>.</w:t>
            </w:r>
            <w:r w:rsidRPr="00E52369">
              <w:t>621,69</w:t>
            </w:r>
          </w:p>
        </w:tc>
      </w:tr>
    </w:tbl>
    <w:p w:rsidR="00812FC1" w:rsidRPr="00E52369" w:rsidRDefault="00812FC1" w:rsidP="00812FC1">
      <w:r w:rsidRPr="00E52369">
        <w:t>Notationer: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4680"/>
      </w:tblGrid>
      <w:tr w:rsidR="00812FC1" w:rsidRPr="00E52369">
        <w:tc>
          <w:tcPr>
            <w:tcW w:w="2590" w:type="dxa"/>
          </w:tcPr>
          <w:p w:rsidR="00812FC1" w:rsidRPr="00E52369" w:rsidRDefault="00812FC1" w:rsidP="00674F7A">
            <w:r w:rsidRPr="00E52369">
              <w:t>R</w:t>
            </w:r>
          </w:p>
        </w:tc>
        <w:tc>
          <w:tcPr>
            <w:tcW w:w="4680" w:type="dxa"/>
          </w:tcPr>
          <w:p w:rsidR="00812FC1" w:rsidRPr="00E52369" w:rsidRDefault="00E52369" w:rsidP="00674F7A">
            <w:r w:rsidRPr="00E52369">
              <w:t>Rente (I</w:t>
            </w:r>
            <w:r w:rsidR="00812FC1" w:rsidRPr="00E52369">
              <w:t xml:space="preserve"> % )</w:t>
            </w:r>
          </w:p>
        </w:tc>
      </w:tr>
      <w:tr w:rsidR="00812FC1" w:rsidRPr="00E52369">
        <w:tc>
          <w:tcPr>
            <w:tcW w:w="2590" w:type="dxa"/>
          </w:tcPr>
          <w:p w:rsidR="00812FC1" w:rsidRPr="00E52369" w:rsidRDefault="00812FC1" w:rsidP="00674F7A">
            <w:r w:rsidRPr="00E52369">
              <w:t>N</w:t>
            </w:r>
          </w:p>
        </w:tc>
        <w:tc>
          <w:tcPr>
            <w:tcW w:w="4680" w:type="dxa"/>
          </w:tcPr>
          <w:p w:rsidR="00812FC1" w:rsidRPr="00E52369" w:rsidRDefault="00812FC1" w:rsidP="00674F7A">
            <w:r w:rsidRPr="00E52369">
              <w:t xml:space="preserve">Antal </w:t>
            </w:r>
            <w:r w:rsidR="00E52369" w:rsidRPr="00E52369">
              <w:t>terminer (N)</w:t>
            </w:r>
            <w:r w:rsidRPr="00E52369">
              <w:t xml:space="preserve"> </w:t>
            </w:r>
          </w:p>
        </w:tc>
      </w:tr>
      <w:tr w:rsidR="00812FC1" w:rsidRPr="00E52369">
        <w:tc>
          <w:tcPr>
            <w:tcW w:w="2590" w:type="dxa"/>
          </w:tcPr>
          <w:p w:rsidR="00812FC1" w:rsidRPr="00E52369" w:rsidRDefault="00812FC1" w:rsidP="00674F7A">
            <w:pPr>
              <w:rPr>
                <w:position w:val="-6"/>
              </w:rPr>
            </w:pPr>
            <w:r w:rsidRPr="00E52369">
              <w:t>A</w:t>
            </w:r>
            <w:r w:rsidRPr="00E52369">
              <w:rPr>
                <w:position w:val="-6"/>
              </w:rPr>
              <w:t>0</w:t>
            </w:r>
          </w:p>
        </w:tc>
        <w:tc>
          <w:tcPr>
            <w:tcW w:w="4680" w:type="dxa"/>
          </w:tcPr>
          <w:p w:rsidR="00812FC1" w:rsidRPr="00E52369" w:rsidRDefault="00812FC1" w:rsidP="00674F7A">
            <w:r w:rsidRPr="00E52369">
              <w:t xml:space="preserve">Nutidigt </w:t>
            </w:r>
            <w:r w:rsidR="00E52369" w:rsidRPr="00E52369">
              <w:t>beløb (PV)</w:t>
            </w:r>
          </w:p>
        </w:tc>
      </w:tr>
      <w:tr w:rsidR="00812FC1" w:rsidRPr="00E52369">
        <w:tc>
          <w:tcPr>
            <w:tcW w:w="2590" w:type="dxa"/>
          </w:tcPr>
          <w:p w:rsidR="00812FC1" w:rsidRPr="00E52369" w:rsidRDefault="00812FC1" w:rsidP="00674F7A">
            <w:pPr>
              <w:rPr>
                <w:position w:val="-6"/>
              </w:rPr>
            </w:pPr>
            <w:r w:rsidRPr="00E52369">
              <w:t>A</w:t>
            </w:r>
            <w:r w:rsidRPr="00E52369">
              <w:rPr>
                <w:position w:val="-6"/>
              </w:rPr>
              <w:t>n</w:t>
            </w:r>
          </w:p>
        </w:tc>
        <w:tc>
          <w:tcPr>
            <w:tcW w:w="4680" w:type="dxa"/>
          </w:tcPr>
          <w:p w:rsidR="00812FC1" w:rsidRPr="00E52369" w:rsidRDefault="00812FC1" w:rsidP="00674F7A">
            <w:r w:rsidRPr="00E52369">
              <w:t xml:space="preserve">Fremtidigt beløb af en </w:t>
            </w:r>
            <w:r w:rsidR="00E52369" w:rsidRPr="00E52369">
              <w:t>annuitet (FV)</w:t>
            </w:r>
          </w:p>
        </w:tc>
      </w:tr>
      <w:tr w:rsidR="00812FC1" w:rsidRPr="00E52369">
        <w:tc>
          <w:tcPr>
            <w:tcW w:w="2590" w:type="dxa"/>
          </w:tcPr>
          <w:p w:rsidR="00812FC1" w:rsidRPr="00E52369" w:rsidRDefault="00812FC1" w:rsidP="00674F7A">
            <w:pPr>
              <w:rPr>
                <w:position w:val="-6"/>
              </w:rPr>
            </w:pPr>
            <w:r w:rsidRPr="00E52369">
              <w:rPr>
                <w:position w:val="-6"/>
              </w:rPr>
              <w:t xml:space="preserve">B </w:t>
            </w:r>
          </w:p>
        </w:tc>
        <w:tc>
          <w:tcPr>
            <w:tcW w:w="4680" w:type="dxa"/>
          </w:tcPr>
          <w:p w:rsidR="00812FC1" w:rsidRPr="00E52369" w:rsidRDefault="00812FC1" w:rsidP="00674F7A">
            <w:r w:rsidRPr="00E52369">
              <w:t>Den konstante betaling (PMT), ydelsen</w:t>
            </w:r>
          </w:p>
        </w:tc>
      </w:tr>
      <w:tr w:rsidR="00151553" w:rsidRPr="00E52369">
        <w:tc>
          <w:tcPr>
            <w:tcW w:w="2590" w:type="dxa"/>
          </w:tcPr>
          <w:p w:rsidR="00151553" w:rsidRPr="00151553" w:rsidRDefault="00151553" w:rsidP="00674F7A">
            <w:pPr>
              <w:rPr>
                <w:position w:val="-6"/>
              </w:rPr>
            </w:pPr>
            <w:r w:rsidRPr="00151553">
              <w:rPr>
                <w:bCs/>
              </w:rPr>
              <w:sym w:font="Symbol" w:char="F061"/>
            </w:r>
            <w:r w:rsidRPr="00151553">
              <w:rPr>
                <w:bCs/>
              </w:rPr>
              <w:t xml:space="preserve"> n</w:t>
            </w:r>
            <w:r w:rsidRPr="00151553">
              <w:rPr>
                <w:bCs/>
                <w:position w:val="20"/>
              </w:rPr>
              <w:t>_</w:t>
            </w:r>
            <w:r w:rsidRPr="00151553">
              <w:rPr>
                <w:bCs/>
              </w:rPr>
              <w:t>|r</w:t>
            </w:r>
          </w:p>
        </w:tc>
        <w:tc>
          <w:tcPr>
            <w:tcW w:w="4680" w:type="dxa"/>
          </w:tcPr>
          <w:p w:rsidR="00151553" w:rsidRPr="00E52369" w:rsidRDefault="00151553" w:rsidP="00674F7A">
            <w:r>
              <w:t>Udtales: Alpha hage n r</w:t>
            </w:r>
          </w:p>
        </w:tc>
      </w:tr>
    </w:tbl>
    <w:p w:rsidR="00812FC1" w:rsidRPr="00E52369" w:rsidRDefault="00812FC1" w:rsidP="00812FC1">
      <w:pPr>
        <w:tabs>
          <w:tab w:val="left" w:pos="1650"/>
        </w:tabs>
        <w:outlineLvl w:val="0"/>
        <w:sectPr w:rsidR="00812FC1" w:rsidRPr="00E52369" w:rsidSect="002F5C17">
          <w:pgSz w:w="11906" w:h="16838"/>
          <w:pgMar w:top="397" w:right="1134" w:bottom="5131" w:left="1134" w:header="709" w:footer="709" w:gutter="0"/>
          <w:cols w:space="708"/>
          <w:docGrid w:linePitch="360"/>
        </w:sectPr>
      </w:pPr>
    </w:p>
    <w:p w:rsidR="00C04E75" w:rsidRPr="00E52369" w:rsidRDefault="004D0FEA" w:rsidP="00F22FBD">
      <w:pPr>
        <w:pStyle w:val="Overskrift1"/>
        <w:shd w:val="clear" w:color="auto" w:fill="9933FF"/>
      </w:pPr>
      <w:bookmarkStart w:id="60" w:name="_Toc31565111"/>
      <w:r>
        <w:lastRenderedPageBreak/>
        <w:t>8</w:t>
      </w:r>
      <w:r w:rsidR="00812FC1" w:rsidRPr="00E52369">
        <w:t xml:space="preserve">.0 </w:t>
      </w:r>
      <w:r w:rsidR="00C04E75" w:rsidRPr="00E52369">
        <w:t>Finansiering</w:t>
      </w:r>
      <w:bookmarkEnd w:id="56"/>
      <w:bookmarkEnd w:id="60"/>
    </w:p>
    <w:p w:rsidR="004C12AF" w:rsidRPr="00E52369" w:rsidRDefault="00E12AE3" w:rsidP="00E12AE3">
      <w:pPr>
        <w:tabs>
          <w:tab w:val="left" w:pos="1650"/>
        </w:tabs>
        <w:outlineLvl w:val="0"/>
      </w:pPr>
      <w:r w:rsidRPr="00E52369">
        <w:t xml:space="preserve">Når vi ser på </w:t>
      </w:r>
      <w:r w:rsidR="004C12AF" w:rsidRPr="00E52369">
        <w:t>f</w:t>
      </w:r>
      <w:r w:rsidRPr="00E52369">
        <w:t xml:space="preserve">inansiering </w:t>
      </w:r>
      <w:r w:rsidR="004C12AF" w:rsidRPr="00E52369">
        <w:t xml:space="preserve">skal man låne til den laveste rente </w:t>
      </w:r>
      <w:r w:rsidR="00E52369" w:rsidRPr="00E52369">
        <w:t>inkl.</w:t>
      </w:r>
      <w:r w:rsidR="004C12AF" w:rsidRPr="00E52369">
        <w:t xml:space="preserve"> alle omkostninger, kurstab og gebyrer. Man udregner derfor noget som kaldes den effektive rente eller ÅOP (Årlige omkostninger i procent). Den effektive rente eller ÅOP er den rigtige rente som låntager betaler for lånet og er modstykket til IRR som udregnes ved en investering. Der er 3 låneformer som skal kendes:</w:t>
      </w:r>
    </w:p>
    <w:p w:rsidR="004C12AF" w:rsidRPr="00E52369" w:rsidRDefault="004C12AF" w:rsidP="00E12AE3">
      <w:pPr>
        <w:tabs>
          <w:tab w:val="left" w:pos="1650"/>
        </w:tabs>
        <w:outlineLvl w:val="0"/>
      </w:pPr>
    </w:p>
    <w:p w:rsidR="004C12AF" w:rsidRPr="00E52369" w:rsidRDefault="004C12AF" w:rsidP="004C12AF">
      <w:pPr>
        <w:numPr>
          <w:ilvl w:val="0"/>
          <w:numId w:val="3"/>
        </w:numPr>
        <w:tabs>
          <w:tab w:val="left" w:pos="1650"/>
        </w:tabs>
        <w:outlineLvl w:val="0"/>
      </w:pPr>
      <w:r w:rsidRPr="00E52369">
        <w:t>Annuitetslån</w:t>
      </w:r>
    </w:p>
    <w:p w:rsidR="004C12AF" w:rsidRPr="00E52369" w:rsidRDefault="004C12AF" w:rsidP="004C12AF">
      <w:pPr>
        <w:numPr>
          <w:ilvl w:val="0"/>
          <w:numId w:val="3"/>
        </w:numPr>
        <w:tabs>
          <w:tab w:val="left" w:pos="1650"/>
        </w:tabs>
        <w:outlineLvl w:val="0"/>
      </w:pPr>
      <w:r w:rsidRPr="00E52369">
        <w:t>Serielån</w:t>
      </w:r>
    </w:p>
    <w:p w:rsidR="004C12AF" w:rsidRPr="00E52369" w:rsidRDefault="004C12AF" w:rsidP="004C12AF">
      <w:pPr>
        <w:numPr>
          <w:ilvl w:val="0"/>
          <w:numId w:val="3"/>
        </w:numPr>
        <w:tabs>
          <w:tab w:val="left" w:pos="1650"/>
        </w:tabs>
        <w:outlineLvl w:val="0"/>
      </w:pPr>
      <w:r w:rsidRPr="00E52369">
        <w:t>Stående lån</w:t>
      </w:r>
    </w:p>
    <w:p w:rsidR="00B470A7" w:rsidRPr="00E52369" w:rsidRDefault="00B470A7" w:rsidP="00E12AE3">
      <w:pPr>
        <w:tabs>
          <w:tab w:val="left" w:pos="1650"/>
        </w:tabs>
        <w:outlineLvl w:val="0"/>
      </w:pPr>
    </w:p>
    <w:p w:rsidR="004C12AF" w:rsidRPr="00E52369" w:rsidRDefault="004C12AF" w:rsidP="00E12AE3">
      <w:pPr>
        <w:tabs>
          <w:tab w:val="left" w:pos="1650"/>
        </w:tabs>
        <w:outlineLvl w:val="0"/>
      </w:pPr>
      <w:r w:rsidRPr="00E52369">
        <w:t xml:space="preserve">Derudover kan der beregnes effektive renter på f.eks. kassekredit og betalingsbetingelser. </w:t>
      </w:r>
    </w:p>
    <w:tbl>
      <w:tblPr>
        <w:tblW w:w="10125" w:type="dxa"/>
        <w:tblInd w:w="98" w:type="dxa"/>
        <w:tblLook w:val="0000" w:firstRow="0" w:lastRow="0" w:firstColumn="0" w:lastColumn="0" w:noHBand="0" w:noVBand="0"/>
      </w:tblPr>
      <w:tblGrid>
        <w:gridCol w:w="883"/>
        <w:gridCol w:w="1410"/>
        <w:gridCol w:w="1481"/>
        <w:gridCol w:w="2278"/>
        <w:gridCol w:w="1228"/>
        <w:gridCol w:w="1438"/>
        <w:gridCol w:w="1407"/>
      </w:tblGrid>
      <w:tr w:rsidR="00A7317D" w:rsidRPr="00E52369" w:rsidTr="008A31FD">
        <w:trPr>
          <w:trHeight w:val="540"/>
        </w:trPr>
        <w:tc>
          <w:tcPr>
            <w:tcW w:w="10125" w:type="dxa"/>
            <w:gridSpan w:val="7"/>
            <w:tcBorders>
              <w:top w:val="single" w:sz="8" w:space="0" w:color="auto"/>
              <w:left w:val="single" w:sz="8" w:space="0" w:color="auto"/>
              <w:bottom w:val="nil"/>
              <w:right w:val="single" w:sz="8" w:space="0" w:color="000000"/>
            </w:tcBorders>
            <w:shd w:val="clear" w:color="auto" w:fill="FFC000"/>
            <w:noWrap/>
            <w:vAlign w:val="bottom"/>
          </w:tcPr>
          <w:p w:rsidR="00A7317D" w:rsidRPr="00E52369" w:rsidRDefault="004D0FEA" w:rsidP="00A7317D">
            <w:pPr>
              <w:rPr>
                <w:rFonts w:ascii="Arial" w:eastAsia="SimSun" w:hAnsi="Arial" w:cs="Arial"/>
                <w:b/>
                <w:bCs/>
                <w:sz w:val="40"/>
                <w:szCs w:val="40"/>
                <w:lang w:eastAsia="zh-CN"/>
              </w:rPr>
            </w:pPr>
            <w:bookmarkStart w:id="61" w:name="_Toc31565112"/>
            <w:r>
              <w:rPr>
                <w:rStyle w:val="Overskrift2Tegn"/>
                <w:rFonts w:eastAsia="SimSun"/>
              </w:rPr>
              <w:t>8</w:t>
            </w:r>
            <w:r w:rsidR="00812FC1" w:rsidRPr="00E52369">
              <w:rPr>
                <w:rStyle w:val="Overskrift2Tegn"/>
                <w:rFonts w:eastAsia="SimSun"/>
              </w:rPr>
              <w:t xml:space="preserve">.1 </w:t>
            </w:r>
            <w:r w:rsidR="00B470A7" w:rsidRPr="00E52369">
              <w:rPr>
                <w:rStyle w:val="Overskrift2Tegn"/>
                <w:rFonts w:eastAsia="SimSun"/>
              </w:rPr>
              <w:t>E</w:t>
            </w:r>
            <w:r w:rsidR="00A7317D" w:rsidRPr="00E52369">
              <w:rPr>
                <w:rStyle w:val="Overskrift2Tegn"/>
                <w:rFonts w:eastAsia="SimSun"/>
              </w:rPr>
              <w:t>ffektiv rente på annuitetslån</w:t>
            </w:r>
            <w:bookmarkEnd w:id="61"/>
            <w:r w:rsidR="00A7317D" w:rsidRPr="00E52369">
              <w:rPr>
                <w:rFonts w:ascii="Arial" w:eastAsia="SimSun" w:hAnsi="Arial" w:cs="Arial"/>
                <w:b/>
                <w:bCs/>
                <w:sz w:val="40"/>
                <w:szCs w:val="40"/>
                <w:lang w:eastAsia="zh-CN"/>
              </w:rPr>
              <w:t>:</w:t>
            </w:r>
          </w:p>
        </w:tc>
      </w:tr>
      <w:tr w:rsidR="00A7317D" w:rsidRPr="00E52369">
        <w:trPr>
          <w:trHeight w:val="255"/>
        </w:trPr>
        <w:tc>
          <w:tcPr>
            <w:tcW w:w="3774" w:type="dxa"/>
            <w:gridSpan w:val="3"/>
            <w:tcBorders>
              <w:top w:val="single" w:sz="8" w:space="0" w:color="auto"/>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Lånets størrelse, Hovedstol</w:t>
            </w:r>
          </w:p>
        </w:tc>
        <w:tc>
          <w:tcPr>
            <w:tcW w:w="2278" w:type="dxa"/>
            <w:tcBorders>
              <w:top w:val="single" w:sz="8" w:space="0" w:color="auto"/>
              <w:left w:val="nil"/>
              <w:bottom w:val="nil"/>
              <w:right w:val="single" w:sz="8" w:space="0" w:color="auto"/>
            </w:tcBorders>
            <w:shd w:val="clear" w:color="auto" w:fill="FFCC00"/>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1.000.000</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Kurs</w:t>
            </w:r>
          </w:p>
        </w:tc>
        <w:tc>
          <w:tcPr>
            <w:tcW w:w="2278" w:type="dxa"/>
            <w:tcBorders>
              <w:top w:val="nil"/>
              <w:left w:val="nil"/>
              <w:bottom w:val="nil"/>
              <w:right w:val="single" w:sz="8" w:space="0" w:color="auto"/>
            </w:tcBorders>
            <w:shd w:val="clear" w:color="auto" w:fill="FFCC00"/>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90</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xml:space="preserve">Evt. </w:t>
            </w:r>
            <w:r w:rsidR="00E52369" w:rsidRPr="00E52369">
              <w:rPr>
                <w:rFonts w:ascii="Arial" w:eastAsia="SimSun" w:hAnsi="Arial" w:cs="Arial"/>
                <w:sz w:val="20"/>
                <w:szCs w:val="20"/>
                <w:lang w:eastAsia="zh-CN"/>
              </w:rPr>
              <w:t>omk. ved</w:t>
            </w:r>
            <w:r w:rsidRPr="00E52369">
              <w:rPr>
                <w:rFonts w:ascii="Arial" w:eastAsia="SimSun" w:hAnsi="Arial" w:cs="Arial"/>
                <w:sz w:val="20"/>
                <w:szCs w:val="20"/>
                <w:lang w:eastAsia="zh-CN"/>
              </w:rPr>
              <w:t xml:space="preserve"> </w:t>
            </w:r>
            <w:r w:rsidR="00163EC2" w:rsidRPr="00E52369">
              <w:rPr>
                <w:rFonts w:ascii="Arial" w:eastAsia="SimSun" w:hAnsi="Arial" w:cs="Arial"/>
                <w:sz w:val="20"/>
                <w:szCs w:val="20"/>
                <w:lang w:eastAsia="zh-CN"/>
              </w:rPr>
              <w:t>lånoptagelse</w:t>
            </w:r>
          </w:p>
        </w:tc>
        <w:tc>
          <w:tcPr>
            <w:tcW w:w="2278" w:type="dxa"/>
            <w:tcBorders>
              <w:top w:val="nil"/>
              <w:left w:val="nil"/>
              <w:bottom w:val="nil"/>
              <w:right w:val="single" w:sz="8" w:space="0" w:color="auto"/>
            </w:tcBorders>
            <w:shd w:val="clear" w:color="auto" w:fill="FFCC00"/>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10.000</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70"/>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Til udbetaling / nettoprovenuet</w:t>
            </w:r>
          </w:p>
        </w:tc>
        <w:tc>
          <w:tcPr>
            <w:tcW w:w="2278" w:type="dxa"/>
            <w:tcBorders>
              <w:top w:val="single" w:sz="4" w:space="0" w:color="auto"/>
              <w:left w:val="nil"/>
              <w:bottom w:val="double" w:sz="6" w:space="0" w:color="auto"/>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xml:space="preserve">                890.000 </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70"/>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Nominel rente pr. år</w:t>
            </w:r>
          </w:p>
        </w:tc>
        <w:tc>
          <w:tcPr>
            <w:tcW w:w="2278" w:type="dxa"/>
            <w:tcBorders>
              <w:top w:val="nil"/>
              <w:left w:val="nil"/>
              <w:bottom w:val="nil"/>
              <w:right w:val="single" w:sz="8" w:space="0" w:color="auto"/>
            </w:tcBorders>
            <w:shd w:val="clear" w:color="auto" w:fill="FFCC00"/>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Antal år</w:t>
            </w:r>
          </w:p>
        </w:tc>
        <w:tc>
          <w:tcPr>
            <w:tcW w:w="2278" w:type="dxa"/>
            <w:tcBorders>
              <w:top w:val="nil"/>
              <w:left w:val="nil"/>
              <w:bottom w:val="nil"/>
              <w:right w:val="single" w:sz="8" w:space="0" w:color="auto"/>
            </w:tcBorders>
            <w:shd w:val="clear" w:color="auto" w:fill="FFCC00"/>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5</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Terminer pr. år</w:t>
            </w:r>
          </w:p>
        </w:tc>
        <w:tc>
          <w:tcPr>
            <w:tcW w:w="2278" w:type="dxa"/>
            <w:tcBorders>
              <w:top w:val="nil"/>
              <w:left w:val="nil"/>
              <w:bottom w:val="nil"/>
              <w:right w:val="single" w:sz="8" w:space="0" w:color="auto"/>
            </w:tcBorders>
            <w:shd w:val="clear" w:color="auto" w:fill="FFCC00"/>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Antal terminer i alt</w:t>
            </w:r>
          </w:p>
        </w:tc>
        <w:tc>
          <w:tcPr>
            <w:tcW w:w="2278"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Nominel rente pr. termin</w:t>
            </w:r>
          </w:p>
        </w:tc>
        <w:tc>
          <w:tcPr>
            <w:tcW w:w="2278"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5,0%</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Ydelse (rente og afdrag)</w:t>
            </w:r>
          </w:p>
        </w:tc>
        <w:tc>
          <w:tcPr>
            <w:tcW w:w="2278"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4073" w:type="dxa"/>
            <w:gridSpan w:val="3"/>
            <w:tcBorders>
              <w:top w:val="nil"/>
              <w:left w:val="single" w:sz="8" w:space="0" w:color="auto"/>
              <w:bottom w:val="nil"/>
              <w:right w:val="single" w:sz="8" w:space="0" w:color="000000"/>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(Beregning: se note til annuitetslån)</w:t>
            </w:r>
          </w:p>
        </w:tc>
      </w:tr>
      <w:tr w:rsidR="00A7317D" w:rsidRPr="00E52369">
        <w:trPr>
          <w:trHeight w:val="255"/>
        </w:trPr>
        <w:tc>
          <w:tcPr>
            <w:tcW w:w="6052" w:type="dxa"/>
            <w:gridSpan w:val="4"/>
            <w:tcBorders>
              <w:top w:val="nil"/>
              <w:left w:val="single" w:sz="8" w:space="0" w:color="auto"/>
              <w:bottom w:val="nil"/>
              <w:right w:val="single" w:sz="8" w:space="0" w:color="000000"/>
            </w:tcBorders>
            <w:shd w:val="clear" w:color="auto" w:fill="auto"/>
            <w:noWrap/>
            <w:vAlign w:val="bottom"/>
          </w:tcPr>
          <w:p w:rsidR="00A7317D" w:rsidRPr="00E52369" w:rsidRDefault="00A7317D" w:rsidP="00A7317D">
            <w:pPr>
              <w:jc w:val="cente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360"/>
        </w:trPr>
        <w:tc>
          <w:tcPr>
            <w:tcW w:w="3774" w:type="dxa"/>
            <w:gridSpan w:val="3"/>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xml:space="preserve">Årlig effektiv rente </w:t>
            </w:r>
          </w:p>
        </w:tc>
        <w:tc>
          <w:tcPr>
            <w:tcW w:w="2278"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b/>
                <w:bCs/>
                <w:sz w:val="28"/>
                <w:szCs w:val="28"/>
                <w:lang w:eastAsia="zh-CN"/>
              </w:rPr>
            </w:pPr>
            <w:r w:rsidRPr="00E52369">
              <w:rPr>
                <w:rFonts w:ascii="Arial" w:eastAsia="SimSun" w:hAnsi="Arial" w:cs="Arial"/>
                <w:b/>
                <w:bCs/>
                <w:sz w:val="28"/>
                <w:szCs w:val="28"/>
                <w:lang w:eastAsia="zh-CN"/>
              </w:rPr>
              <w:t>15,51%</w:t>
            </w:r>
          </w:p>
        </w:tc>
        <w:tc>
          <w:tcPr>
            <w:tcW w:w="4073" w:type="dxa"/>
            <w:gridSpan w:val="3"/>
            <w:tcBorders>
              <w:top w:val="nil"/>
              <w:left w:val="nil"/>
              <w:bottom w:val="nil"/>
              <w:right w:val="single" w:sz="8" w:space="0" w:color="000000"/>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(Beregning: se note til annuitetslån)</w:t>
            </w:r>
          </w:p>
        </w:tc>
      </w:tr>
      <w:tr w:rsidR="00A7317D" w:rsidRPr="00E52369">
        <w:trPr>
          <w:trHeight w:val="270"/>
        </w:trPr>
        <w:tc>
          <w:tcPr>
            <w:tcW w:w="6052" w:type="dxa"/>
            <w:gridSpan w:val="4"/>
            <w:tcBorders>
              <w:top w:val="nil"/>
              <w:left w:val="single" w:sz="8" w:space="0" w:color="auto"/>
              <w:bottom w:val="single" w:sz="8" w:space="0" w:color="auto"/>
              <w:right w:val="single" w:sz="8" w:space="0" w:color="000000"/>
            </w:tcBorders>
            <w:shd w:val="clear" w:color="auto" w:fill="auto"/>
            <w:noWrap/>
            <w:vAlign w:val="bottom"/>
          </w:tcPr>
          <w:p w:rsidR="00A7317D" w:rsidRPr="00E52369" w:rsidRDefault="00A7317D" w:rsidP="00A7317D">
            <w:pPr>
              <w:jc w:val="cente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70"/>
        </w:trPr>
        <w:tc>
          <w:tcPr>
            <w:tcW w:w="883" w:type="dxa"/>
            <w:tcBorders>
              <w:top w:val="nil"/>
              <w:left w:val="single" w:sz="8" w:space="0" w:color="auto"/>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410"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481"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2278"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28"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438"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407" w:type="dxa"/>
            <w:tcBorders>
              <w:top w:val="nil"/>
              <w:left w:val="nil"/>
              <w:bottom w:val="single" w:sz="8" w:space="0" w:color="auto"/>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255"/>
        </w:trPr>
        <w:tc>
          <w:tcPr>
            <w:tcW w:w="6052" w:type="dxa"/>
            <w:gridSpan w:val="4"/>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b/>
                <w:bCs/>
                <w:sz w:val="20"/>
                <w:szCs w:val="20"/>
                <w:lang w:eastAsia="zh-CN"/>
              </w:rPr>
            </w:pPr>
            <w:r w:rsidRPr="00E52369">
              <w:rPr>
                <w:rFonts w:ascii="Arial" w:eastAsia="SimSun" w:hAnsi="Arial" w:cs="Arial"/>
                <w:b/>
                <w:bCs/>
                <w:sz w:val="20"/>
                <w:szCs w:val="20"/>
                <w:lang w:eastAsia="zh-CN"/>
              </w:rPr>
              <w:t>Amortisationstabel annuitetslån: (10 terminer)</w:t>
            </w:r>
          </w:p>
        </w:tc>
        <w:tc>
          <w:tcPr>
            <w:tcW w:w="122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3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A7317D" w:rsidRPr="00E52369">
        <w:trPr>
          <w:trHeight w:val="510"/>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Termin</w:t>
            </w:r>
          </w:p>
        </w:tc>
        <w:tc>
          <w:tcPr>
            <w:tcW w:w="1410" w:type="dxa"/>
            <w:tcBorders>
              <w:top w:val="nil"/>
              <w:left w:val="nil"/>
              <w:bottom w:val="nil"/>
              <w:right w:val="nil"/>
            </w:tcBorders>
            <w:shd w:val="clear" w:color="auto" w:fill="auto"/>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Restgæld primo</w:t>
            </w:r>
          </w:p>
        </w:tc>
        <w:tc>
          <w:tcPr>
            <w:tcW w:w="1481" w:type="dxa"/>
            <w:tcBorders>
              <w:top w:val="nil"/>
              <w:left w:val="nil"/>
              <w:bottom w:val="nil"/>
              <w:right w:val="nil"/>
            </w:tcBorders>
            <w:shd w:val="clear" w:color="auto" w:fill="auto"/>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xml:space="preserve">Ydelse </w:t>
            </w:r>
            <w:r w:rsidR="00E52369" w:rsidRPr="00E52369">
              <w:rPr>
                <w:rFonts w:ascii="Arial" w:eastAsia="SimSun" w:hAnsi="Arial" w:cs="Arial"/>
                <w:sz w:val="20"/>
                <w:szCs w:val="20"/>
                <w:lang w:eastAsia="zh-CN"/>
              </w:rPr>
              <w:t>inkl.</w:t>
            </w:r>
            <w:r w:rsidRPr="00E52369">
              <w:rPr>
                <w:rFonts w:ascii="Arial" w:eastAsia="SimSun" w:hAnsi="Arial" w:cs="Arial"/>
                <w:sz w:val="20"/>
                <w:szCs w:val="20"/>
                <w:lang w:eastAsia="zh-CN"/>
              </w:rPr>
              <w:t xml:space="preserve"> gebyr</w:t>
            </w:r>
          </w:p>
        </w:tc>
        <w:tc>
          <w:tcPr>
            <w:tcW w:w="2278" w:type="dxa"/>
            <w:tcBorders>
              <w:top w:val="nil"/>
              <w:left w:val="nil"/>
              <w:bottom w:val="nil"/>
              <w:right w:val="nil"/>
            </w:tcBorders>
            <w:shd w:val="clear" w:color="auto" w:fill="auto"/>
            <w:vAlign w:val="bottom"/>
          </w:tcPr>
          <w:p w:rsidR="00A7317D" w:rsidRPr="00E52369" w:rsidRDefault="00A7317D" w:rsidP="00A7317D">
            <w:pPr>
              <w:jc w:val="center"/>
              <w:rPr>
                <w:rFonts w:ascii="Arial" w:eastAsia="SimSun" w:hAnsi="Arial" w:cs="Arial"/>
                <w:sz w:val="20"/>
                <w:szCs w:val="20"/>
                <w:lang w:eastAsia="zh-CN"/>
              </w:rPr>
            </w:pPr>
            <w:r w:rsidRPr="00E52369">
              <w:rPr>
                <w:rFonts w:ascii="Arial" w:eastAsia="SimSun" w:hAnsi="Arial" w:cs="Arial"/>
                <w:sz w:val="20"/>
                <w:szCs w:val="20"/>
                <w:lang w:eastAsia="zh-CN"/>
              </w:rPr>
              <w:t xml:space="preserve">Ydelse </w:t>
            </w:r>
          </w:p>
        </w:tc>
        <w:tc>
          <w:tcPr>
            <w:tcW w:w="1228" w:type="dxa"/>
            <w:tcBorders>
              <w:top w:val="nil"/>
              <w:left w:val="nil"/>
              <w:bottom w:val="nil"/>
              <w:right w:val="nil"/>
            </w:tcBorders>
            <w:shd w:val="clear" w:color="auto" w:fill="auto"/>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Rente</w:t>
            </w:r>
          </w:p>
        </w:tc>
        <w:tc>
          <w:tcPr>
            <w:tcW w:w="1438" w:type="dxa"/>
            <w:tcBorders>
              <w:top w:val="nil"/>
              <w:left w:val="nil"/>
              <w:bottom w:val="nil"/>
              <w:right w:val="nil"/>
            </w:tcBorders>
            <w:shd w:val="clear" w:color="auto" w:fill="auto"/>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Afdrag</w:t>
            </w:r>
          </w:p>
        </w:tc>
        <w:tc>
          <w:tcPr>
            <w:tcW w:w="1407" w:type="dxa"/>
            <w:tcBorders>
              <w:top w:val="nil"/>
              <w:left w:val="nil"/>
              <w:bottom w:val="nil"/>
              <w:right w:val="single" w:sz="8" w:space="0" w:color="auto"/>
            </w:tcBorders>
            <w:shd w:val="clear" w:color="auto" w:fill="auto"/>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Restgæld ultimo</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1.000.000</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50.000</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79.505</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920.495</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920.495</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46.025</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83.480</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837.016</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3</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837.016</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41.851</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87.654</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749.362</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4</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749.362</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37.468</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92.036</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657.325</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5</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657.325</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32.866</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96.638</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560.687</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6</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560.687</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28.034</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101.470</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459.217</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7</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459.217</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22.961</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106.544</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352.673</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8</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352.673</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17.634</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111.871</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240.802</w:t>
            </w:r>
          </w:p>
        </w:tc>
      </w:tr>
      <w:tr w:rsidR="00A7317D" w:rsidRPr="00E52369">
        <w:trPr>
          <w:trHeight w:val="255"/>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9</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240.802</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12.040</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117.464</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123.338</w:t>
            </w:r>
          </w:p>
        </w:tc>
      </w:tr>
      <w:tr w:rsidR="00A7317D" w:rsidRPr="00E52369">
        <w:trPr>
          <w:trHeight w:val="270"/>
        </w:trPr>
        <w:tc>
          <w:tcPr>
            <w:tcW w:w="883" w:type="dxa"/>
            <w:tcBorders>
              <w:top w:val="nil"/>
              <w:left w:val="single" w:sz="8" w:space="0" w:color="auto"/>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w:t>
            </w:r>
          </w:p>
        </w:tc>
        <w:tc>
          <w:tcPr>
            <w:tcW w:w="1410"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123.338</w:t>
            </w:r>
          </w:p>
        </w:tc>
        <w:tc>
          <w:tcPr>
            <w:tcW w:w="1481"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227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129.505</w:t>
            </w:r>
          </w:p>
        </w:tc>
        <w:tc>
          <w:tcPr>
            <w:tcW w:w="122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6.167</w:t>
            </w:r>
          </w:p>
        </w:tc>
        <w:tc>
          <w:tcPr>
            <w:tcW w:w="1438"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123.338</w:t>
            </w:r>
          </w:p>
        </w:tc>
        <w:tc>
          <w:tcPr>
            <w:tcW w:w="1407" w:type="dxa"/>
            <w:tcBorders>
              <w:top w:val="nil"/>
              <w:left w:val="nil"/>
              <w:bottom w:val="nil"/>
              <w:right w:val="single" w:sz="8" w:space="0" w:color="auto"/>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0</w:t>
            </w:r>
          </w:p>
        </w:tc>
      </w:tr>
      <w:tr w:rsidR="00A7317D" w:rsidRPr="00E52369">
        <w:trPr>
          <w:trHeight w:val="270"/>
        </w:trPr>
        <w:tc>
          <w:tcPr>
            <w:tcW w:w="883" w:type="dxa"/>
            <w:tcBorders>
              <w:top w:val="single" w:sz="8" w:space="0" w:color="auto"/>
              <w:left w:val="single" w:sz="8" w:space="0" w:color="auto"/>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Total</w:t>
            </w:r>
          </w:p>
        </w:tc>
        <w:tc>
          <w:tcPr>
            <w:tcW w:w="1410" w:type="dxa"/>
            <w:tcBorders>
              <w:top w:val="single" w:sz="8" w:space="0" w:color="auto"/>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481" w:type="dxa"/>
            <w:tcBorders>
              <w:top w:val="single" w:sz="8" w:space="0" w:color="auto"/>
              <w:left w:val="nil"/>
              <w:bottom w:val="single" w:sz="8" w:space="0" w:color="auto"/>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1.295.046</w:t>
            </w:r>
          </w:p>
        </w:tc>
        <w:tc>
          <w:tcPr>
            <w:tcW w:w="2278" w:type="dxa"/>
            <w:tcBorders>
              <w:top w:val="single" w:sz="8" w:space="0" w:color="auto"/>
              <w:left w:val="nil"/>
              <w:bottom w:val="single" w:sz="8" w:space="0" w:color="auto"/>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1.295.046</w:t>
            </w:r>
          </w:p>
        </w:tc>
        <w:tc>
          <w:tcPr>
            <w:tcW w:w="1228" w:type="dxa"/>
            <w:tcBorders>
              <w:top w:val="single" w:sz="8" w:space="0" w:color="auto"/>
              <w:left w:val="nil"/>
              <w:bottom w:val="single" w:sz="8" w:space="0" w:color="auto"/>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295.046</w:t>
            </w:r>
          </w:p>
        </w:tc>
        <w:tc>
          <w:tcPr>
            <w:tcW w:w="1438" w:type="dxa"/>
            <w:tcBorders>
              <w:top w:val="single" w:sz="8" w:space="0" w:color="auto"/>
              <w:left w:val="nil"/>
              <w:bottom w:val="single" w:sz="8" w:space="0" w:color="auto"/>
              <w:right w:val="nil"/>
            </w:tcBorders>
            <w:shd w:val="clear" w:color="auto" w:fill="auto"/>
            <w:noWrap/>
            <w:vAlign w:val="bottom"/>
          </w:tcPr>
          <w:p w:rsidR="00A7317D" w:rsidRPr="00E52369" w:rsidRDefault="00A7317D" w:rsidP="00A7317D">
            <w:pPr>
              <w:jc w:val="right"/>
              <w:rPr>
                <w:rFonts w:ascii="Arial" w:eastAsia="SimSun" w:hAnsi="Arial" w:cs="Arial"/>
                <w:sz w:val="20"/>
                <w:szCs w:val="20"/>
                <w:lang w:eastAsia="zh-CN"/>
              </w:rPr>
            </w:pPr>
            <w:r w:rsidRPr="00E52369">
              <w:rPr>
                <w:rFonts w:ascii="Arial" w:eastAsia="SimSun" w:hAnsi="Arial" w:cs="Arial"/>
                <w:sz w:val="20"/>
                <w:szCs w:val="20"/>
                <w:lang w:eastAsia="zh-CN"/>
              </w:rPr>
              <w:t>1.000.000</w:t>
            </w:r>
          </w:p>
        </w:tc>
        <w:tc>
          <w:tcPr>
            <w:tcW w:w="1407" w:type="dxa"/>
            <w:tcBorders>
              <w:top w:val="single" w:sz="8" w:space="0" w:color="auto"/>
              <w:left w:val="nil"/>
              <w:bottom w:val="single" w:sz="8" w:space="0" w:color="auto"/>
              <w:right w:val="single" w:sz="8" w:space="0" w:color="auto"/>
            </w:tcBorders>
            <w:shd w:val="clear" w:color="auto" w:fill="auto"/>
            <w:noWrap/>
            <w:vAlign w:val="bottom"/>
          </w:tcPr>
          <w:p w:rsidR="00A7317D" w:rsidRPr="00E52369" w:rsidRDefault="00A7317D" w:rsidP="00A7317D">
            <w:pPr>
              <w:rPr>
                <w:rFonts w:ascii="Arial" w:eastAsia="SimSun" w:hAnsi="Arial" w:cs="Arial"/>
                <w:sz w:val="20"/>
                <w:szCs w:val="20"/>
                <w:lang w:eastAsia="zh-CN"/>
              </w:rPr>
            </w:pPr>
            <w:r w:rsidRPr="00E52369">
              <w:rPr>
                <w:rFonts w:ascii="Arial" w:eastAsia="SimSun" w:hAnsi="Arial" w:cs="Arial"/>
                <w:sz w:val="20"/>
                <w:szCs w:val="20"/>
                <w:lang w:eastAsia="zh-CN"/>
              </w:rPr>
              <w:t> </w:t>
            </w:r>
          </w:p>
        </w:tc>
      </w:tr>
    </w:tbl>
    <w:p w:rsidR="00A7317D" w:rsidRPr="00E52369" w:rsidRDefault="00A7317D" w:rsidP="00E12AE3">
      <w:pPr>
        <w:tabs>
          <w:tab w:val="left" w:pos="1650"/>
        </w:tabs>
        <w:outlineLvl w:val="0"/>
      </w:pPr>
      <w:r w:rsidRPr="00E52369">
        <w:br w:type="page"/>
      </w:r>
    </w:p>
    <w:tbl>
      <w:tblPr>
        <w:tblW w:w="9408" w:type="dxa"/>
        <w:tblInd w:w="108" w:type="dxa"/>
        <w:tblLook w:val="0000" w:firstRow="0" w:lastRow="0" w:firstColumn="0" w:lastColumn="0" w:noHBand="0" w:noVBand="0"/>
      </w:tblPr>
      <w:tblGrid>
        <w:gridCol w:w="3272"/>
        <w:gridCol w:w="473"/>
        <w:gridCol w:w="372"/>
        <w:gridCol w:w="2543"/>
        <w:gridCol w:w="118"/>
        <w:gridCol w:w="454"/>
        <w:gridCol w:w="446"/>
        <w:gridCol w:w="1730"/>
      </w:tblGrid>
      <w:tr w:rsidR="00A7317D" w:rsidRPr="00E52369">
        <w:trPr>
          <w:trHeight w:val="1935"/>
        </w:trPr>
        <w:tc>
          <w:tcPr>
            <w:tcW w:w="9408" w:type="dxa"/>
            <w:gridSpan w:val="8"/>
            <w:tcBorders>
              <w:top w:val="nil"/>
              <w:left w:val="nil"/>
              <w:bottom w:val="nil"/>
              <w:right w:val="nil"/>
            </w:tcBorders>
            <w:shd w:val="clear" w:color="auto" w:fill="auto"/>
          </w:tcPr>
          <w:p w:rsidR="00A7317D" w:rsidRPr="00E52369" w:rsidRDefault="004D0FEA" w:rsidP="000F3C07">
            <w:pPr>
              <w:rPr>
                <w:rFonts w:ascii="Arial" w:eastAsia="SimSun" w:hAnsi="Arial" w:cs="Arial"/>
                <w:b/>
                <w:bCs/>
                <w:lang w:eastAsia="zh-CN"/>
              </w:rPr>
            </w:pPr>
            <w:bookmarkStart w:id="62" w:name="_Toc31565113"/>
            <w:r w:rsidRPr="003D564D">
              <w:rPr>
                <w:rStyle w:val="Overskrift3Tegn"/>
                <w:rFonts w:eastAsia="SimSun"/>
              </w:rPr>
              <w:lastRenderedPageBreak/>
              <w:t>8</w:t>
            </w:r>
            <w:r w:rsidR="00812FC1" w:rsidRPr="003D564D">
              <w:rPr>
                <w:rStyle w:val="Overskrift3Tegn"/>
                <w:rFonts w:eastAsia="SimSun"/>
              </w:rPr>
              <w:t>.1.</w:t>
            </w:r>
            <w:r w:rsidR="000F3C07" w:rsidRPr="003D564D">
              <w:rPr>
                <w:rStyle w:val="Overskrift3Tegn"/>
                <w:rFonts w:eastAsia="SimSun"/>
              </w:rPr>
              <w:t>1</w:t>
            </w:r>
            <w:r w:rsidR="00812FC1" w:rsidRPr="003D564D">
              <w:rPr>
                <w:rStyle w:val="Overskrift3Tegn"/>
                <w:rFonts w:eastAsia="SimSun"/>
              </w:rPr>
              <w:t xml:space="preserve"> </w:t>
            </w:r>
            <w:r w:rsidR="00A7317D" w:rsidRPr="003D564D">
              <w:rPr>
                <w:rStyle w:val="Overskrift3Tegn"/>
                <w:rFonts w:eastAsia="SimSun"/>
              </w:rPr>
              <w:t>Note til beregningen af den effektive rente på annuitetslån:</w:t>
            </w:r>
            <w:bookmarkEnd w:id="62"/>
            <w:r w:rsidR="00A7317D" w:rsidRPr="00E52369">
              <w:rPr>
                <w:rStyle w:val="Overskrift3Tegn"/>
                <w:rFonts w:eastAsia="SimSun"/>
              </w:rPr>
              <w:t xml:space="preserve"> </w:t>
            </w:r>
            <w:r w:rsidR="00A7317D" w:rsidRPr="00E52369">
              <w:rPr>
                <w:rFonts w:ascii="Arial" w:eastAsia="SimSun" w:hAnsi="Arial" w:cs="Arial"/>
                <w:lang w:eastAsia="zh-CN"/>
              </w:rPr>
              <w:t xml:space="preserve">                                           Den effektive rente på et annuitetslån beregnes ved at bruge nedenstående formel. Først findes ydelsen (b). Derefter ændres hovedstolen til nettoprovenuet som sættes lig med annuitets-diskonteringsfaktoren (rentetabel 4) ganget med betalingen/ydelsen pr termin (b). Renten (r) er den ubekendte som skal findes. </w:t>
            </w:r>
          </w:p>
        </w:tc>
      </w:tr>
      <w:tr w:rsidR="00A7317D" w:rsidRPr="00E52369">
        <w:trPr>
          <w:trHeight w:val="405"/>
        </w:trPr>
        <w:tc>
          <w:tcPr>
            <w:tcW w:w="9408" w:type="dxa"/>
            <w:gridSpan w:val="8"/>
            <w:tcBorders>
              <w:top w:val="nil"/>
              <w:left w:val="nil"/>
              <w:bottom w:val="nil"/>
              <w:right w:val="nil"/>
            </w:tcBorders>
            <w:shd w:val="clear" w:color="auto" w:fill="auto"/>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Først beregnes ydelsen (b) ud</w:t>
            </w:r>
            <w:r w:rsidR="00E52369">
              <w:rPr>
                <w:rFonts w:ascii="Arial" w:eastAsia="SimSun" w:hAnsi="Arial" w:cs="Arial"/>
                <w:b/>
                <w:bCs/>
                <w:lang w:eastAsia="zh-CN"/>
              </w:rPr>
              <w:t xml:space="preserve"> </w:t>
            </w:r>
            <w:r w:rsidRPr="00E52369">
              <w:rPr>
                <w:rFonts w:ascii="Arial" w:eastAsia="SimSun" w:hAnsi="Arial" w:cs="Arial"/>
                <w:b/>
                <w:bCs/>
                <w:lang w:eastAsia="zh-CN"/>
              </w:rPr>
              <w:t>fra hovedstolen:</w:t>
            </w:r>
          </w:p>
        </w:tc>
      </w:tr>
      <w:tr w:rsidR="00A7317D" w:rsidRPr="00E52369">
        <w:trPr>
          <w:trHeight w:val="840"/>
        </w:trPr>
        <w:tc>
          <w:tcPr>
            <w:tcW w:w="3272" w:type="dxa"/>
            <w:vMerge w:val="restart"/>
            <w:tcBorders>
              <w:top w:val="nil"/>
              <w:left w:val="nil"/>
              <w:bottom w:val="nil"/>
              <w:right w:val="nil"/>
            </w:tcBorders>
            <w:shd w:val="clear" w:color="auto" w:fill="auto"/>
            <w:noWrap/>
            <w:vAlign w:val="center"/>
          </w:tcPr>
          <w:p w:rsidR="00A7317D" w:rsidRPr="00E52369" w:rsidRDefault="00A7317D" w:rsidP="00A7317D">
            <w:pPr>
              <w:jc w:val="right"/>
              <w:rPr>
                <w:rFonts w:ascii="Arial" w:eastAsia="SimSun" w:hAnsi="Arial" w:cs="Arial"/>
                <w:sz w:val="32"/>
                <w:szCs w:val="32"/>
                <w:lang w:eastAsia="zh-CN"/>
              </w:rPr>
            </w:pPr>
            <w:r w:rsidRPr="00E52369">
              <w:rPr>
                <w:rFonts w:ascii="Arial" w:eastAsia="SimSun" w:hAnsi="Arial" w:cs="Arial"/>
                <w:sz w:val="32"/>
                <w:szCs w:val="32"/>
                <w:lang w:eastAsia="zh-CN"/>
              </w:rPr>
              <w:t xml:space="preserve">Hovedstolen </w:t>
            </w:r>
          </w:p>
        </w:tc>
        <w:tc>
          <w:tcPr>
            <w:tcW w:w="473"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2661"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1-(1+ r)</w:t>
            </w:r>
          </w:p>
        </w:tc>
        <w:tc>
          <w:tcPr>
            <w:tcW w:w="454"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vertAlign w:val="superscript"/>
                <w:lang w:eastAsia="zh-CN"/>
              </w:rPr>
              <w:t>-n</w:t>
            </w:r>
          </w:p>
        </w:tc>
        <w:tc>
          <w:tcPr>
            <w:tcW w:w="446"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32"/>
                <w:szCs w:val="32"/>
                <w:lang w:eastAsia="zh-CN"/>
              </w:rPr>
            </w:pPr>
            <w:r w:rsidRPr="00E52369">
              <w:rPr>
                <w:rFonts w:ascii="Arial" w:eastAsia="SimSun" w:hAnsi="Arial" w:cs="Arial"/>
                <w:sz w:val="32"/>
                <w:szCs w:val="32"/>
                <w:lang w:eastAsia="zh-CN"/>
              </w:rPr>
              <w:t>*</w:t>
            </w:r>
          </w:p>
        </w:tc>
        <w:tc>
          <w:tcPr>
            <w:tcW w:w="1730" w:type="dxa"/>
            <w:vMerge w:val="restart"/>
            <w:tcBorders>
              <w:top w:val="nil"/>
              <w:left w:val="nil"/>
              <w:bottom w:val="nil"/>
              <w:right w:val="nil"/>
            </w:tcBorders>
            <w:shd w:val="clear" w:color="auto" w:fill="auto"/>
            <w:noWrap/>
            <w:vAlign w:val="center"/>
          </w:tcPr>
          <w:p w:rsidR="00A7317D" w:rsidRPr="00E52369" w:rsidRDefault="00871162" w:rsidP="00A7317D">
            <w:pPr>
              <w:rPr>
                <w:rFonts w:ascii="Arial" w:eastAsia="SimSun" w:hAnsi="Arial" w:cs="Arial"/>
                <w:sz w:val="36"/>
                <w:szCs w:val="36"/>
                <w:lang w:eastAsia="zh-CN"/>
              </w:rPr>
            </w:pPr>
            <w:r w:rsidRPr="00E52369">
              <w:rPr>
                <w:rFonts w:ascii="Arial" w:eastAsia="SimSun" w:hAnsi="Arial" w:cs="Arial"/>
                <w:sz w:val="36"/>
                <w:szCs w:val="36"/>
                <w:lang w:eastAsia="zh-CN"/>
              </w:rPr>
              <w:t>B</w:t>
            </w:r>
          </w:p>
        </w:tc>
      </w:tr>
      <w:tr w:rsidR="00A7317D" w:rsidRPr="00E52369">
        <w:trPr>
          <w:trHeight w:val="555"/>
        </w:trPr>
        <w:tc>
          <w:tcPr>
            <w:tcW w:w="3272"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473" w:type="dxa"/>
            <w:vMerge/>
            <w:tcBorders>
              <w:top w:val="nil"/>
              <w:left w:val="nil"/>
              <w:bottom w:val="nil"/>
              <w:right w:val="nil"/>
            </w:tcBorders>
            <w:vAlign w:val="center"/>
          </w:tcPr>
          <w:p w:rsidR="00A7317D" w:rsidRPr="00E52369" w:rsidRDefault="00A7317D" w:rsidP="00A7317D">
            <w:pPr>
              <w:rPr>
                <w:rFonts w:ascii="Arial" w:eastAsia="SimSun" w:hAnsi="Arial" w:cs="Arial"/>
                <w:sz w:val="44"/>
                <w:szCs w:val="44"/>
                <w:lang w:eastAsia="zh-CN"/>
              </w:rPr>
            </w:pP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3115" w:type="dxa"/>
            <w:gridSpan w:val="3"/>
            <w:tcBorders>
              <w:top w:val="single" w:sz="8" w:space="0" w:color="auto"/>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36"/>
                <w:szCs w:val="36"/>
                <w:lang w:eastAsia="zh-CN"/>
              </w:rPr>
            </w:pPr>
            <w:r w:rsidRPr="00E52369">
              <w:rPr>
                <w:rFonts w:ascii="Arial" w:eastAsia="SimSun" w:hAnsi="Arial" w:cs="Arial"/>
                <w:sz w:val="36"/>
                <w:szCs w:val="36"/>
                <w:lang w:eastAsia="zh-CN"/>
              </w:rPr>
              <w:t>R</w:t>
            </w:r>
          </w:p>
        </w:tc>
        <w:tc>
          <w:tcPr>
            <w:tcW w:w="446"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1730" w:type="dxa"/>
            <w:vMerge/>
            <w:tcBorders>
              <w:top w:val="nil"/>
              <w:left w:val="nil"/>
              <w:bottom w:val="nil"/>
              <w:right w:val="nil"/>
            </w:tcBorders>
            <w:vAlign w:val="center"/>
          </w:tcPr>
          <w:p w:rsidR="00A7317D" w:rsidRPr="00E52369" w:rsidRDefault="00A7317D" w:rsidP="00A7317D">
            <w:pPr>
              <w:rPr>
                <w:rFonts w:ascii="Arial" w:eastAsia="SimSun" w:hAnsi="Arial" w:cs="Arial"/>
                <w:sz w:val="36"/>
                <w:szCs w:val="36"/>
                <w:lang w:eastAsia="zh-CN"/>
              </w:rPr>
            </w:pPr>
          </w:p>
        </w:tc>
      </w:tr>
      <w:tr w:rsidR="00A7317D" w:rsidRPr="00E52369">
        <w:trPr>
          <w:trHeight w:val="780"/>
        </w:trPr>
        <w:tc>
          <w:tcPr>
            <w:tcW w:w="3272" w:type="dxa"/>
            <w:vMerge w:val="restart"/>
            <w:tcBorders>
              <w:top w:val="nil"/>
              <w:left w:val="nil"/>
              <w:bottom w:val="nil"/>
              <w:right w:val="nil"/>
            </w:tcBorders>
            <w:shd w:val="clear" w:color="auto" w:fill="auto"/>
            <w:noWrap/>
            <w:vAlign w:val="center"/>
          </w:tcPr>
          <w:p w:rsidR="00A7317D" w:rsidRPr="00E52369" w:rsidRDefault="00A7317D" w:rsidP="00A7317D">
            <w:pPr>
              <w:jc w:val="right"/>
              <w:rPr>
                <w:rFonts w:ascii="Arial" w:eastAsia="SimSun" w:hAnsi="Arial" w:cs="Arial"/>
                <w:sz w:val="32"/>
                <w:szCs w:val="32"/>
                <w:lang w:eastAsia="zh-CN"/>
              </w:rPr>
            </w:pPr>
            <w:r w:rsidRPr="00E52369">
              <w:rPr>
                <w:rFonts w:ascii="Arial" w:eastAsia="SimSun" w:hAnsi="Arial" w:cs="Arial"/>
                <w:sz w:val="32"/>
                <w:szCs w:val="32"/>
                <w:lang w:eastAsia="zh-CN"/>
              </w:rPr>
              <w:t>1.000.000</w:t>
            </w:r>
          </w:p>
        </w:tc>
        <w:tc>
          <w:tcPr>
            <w:tcW w:w="473"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2543"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1-(1+0,05)</w:t>
            </w:r>
          </w:p>
        </w:tc>
        <w:tc>
          <w:tcPr>
            <w:tcW w:w="572"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vertAlign w:val="superscript"/>
                <w:lang w:eastAsia="zh-CN"/>
              </w:rPr>
              <w:t>-10</w:t>
            </w:r>
          </w:p>
        </w:tc>
        <w:tc>
          <w:tcPr>
            <w:tcW w:w="446"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32"/>
                <w:szCs w:val="32"/>
                <w:lang w:eastAsia="zh-CN"/>
              </w:rPr>
            </w:pPr>
            <w:r w:rsidRPr="00E52369">
              <w:rPr>
                <w:rFonts w:ascii="Arial" w:eastAsia="SimSun" w:hAnsi="Arial" w:cs="Arial"/>
                <w:sz w:val="32"/>
                <w:szCs w:val="32"/>
                <w:lang w:eastAsia="zh-CN"/>
              </w:rPr>
              <w:t>*</w:t>
            </w:r>
          </w:p>
        </w:tc>
        <w:tc>
          <w:tcPr>
            <w:tcW w:w="1730" w:type="dxa"/>
            <w:vMerge w:val="restart"/>
            <w:tcBorders>
              <w:top w:val="nil"/>
              <w:left w:val="nil"/>
              <w:bottom w:val="nil"/>
              <w:right w:val="nil"/>
            </w:tcBorders>
            <w:shd w:val="clear" w:color="auto" w:fill="auto"/>
            <w:noWrap/>
            <w:vAlign w:val="center"/>
          </w:tcPr>
          <w:p w:rsidR="00A7317D" w:rsidRPr="00E52369" w:rsidRDefault="00871162" w:rsidP="00A7317D">
            <w:pPr>
              <w:rPr>
                <w:rFonts w:ascii="Arial" w:eastAsia="SimSun" w:hAnsi="Arial" w:cs="Arial"/>
                <w:sz w:val="36"/>
                <w:szCs w:val="36"/>
                <w:lang w:eastAsia="zh-CN"/>
              </w:rPr>
            </w:pPr>
            <w:r w:rsidRPr="00E52369">
              <w:rPr>
                <w:rFonts w:ascii="Arial" w:eastAsia="SimSun" w:hAnsi="Arial" w:cs="Arial"/>
                <w:sz w:val="36"/>
                <w:szCs w:val="36"/>
                <w:lang w:eastAsia="zh-CN"/>
              </w:rPr>
              <w:t>B</w:t>
            </w:r>
          </w:p>
        </w:tc>
      </w:tr>
      <w:tr w:rsidR="00A7317D" w:rsidRPr="00E52369">
        <w:trPr>
          <w:trHeight w:val="405"/>
        </w:trPr>
        <w:tc>
          <w:tcPr>
            <w:tcW w:w="3272"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473" w:type="dxa"/>
            <w:vMerge/>
            <w:tcBorders>
              <w:top w:val="nil"/>
              <w:left w:val="nil"/>
              <w:bottom w:val="nil"/>
              <w:right w:val="nil"/>
            </w:tcBorders>
            <w:vAlign w:val="center"/>
          </w:tcPr>
          <w:p w:rsidR="00A7317D" w:rsidRPr="00E52369" w:rsidRDefault="00A7317D" w:rsidP="00A7317D">
            <w:pPr>
              <w:rPr>
                <w:rFonts w:ascii="Arial" w:eastAsia="SimSun" w:hAnsi="Arial" w:cs="Arial"/>
                <w:sz w:val="44"/>
                <w:szCs w:val="44"/>
                <w:lang w:eastAsia="zh-CN"/>
              </w:rPr>
            </w:pP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3115" w:type="dxa"/>
            <w:gridSpan w:val="3"/>
            <w:tcBorders>
              <w:top w:val="single" w:sz="8" w:space="0" w:color="auto"/>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28"/>
                <w:szCs w:val="28"/>
                <w:lang w:eastAsia="zh-CN"/>
              </w:rPr>
            </w:pPr>
            <w:r w:rsidRPr="00E52369">
              <w:rPr>
                <w:rFonts w:ascii="Arial" w:eastAsia="SimSun" w:hAnsi="Arial" w:cs="Arial"/>
                <w:sz w:val="28"/>
                <w:szCs w:val="28"/>
                <w:lang w:eastAsia="zh-CN"/>
              </w:rPr>
              <w:t>0,05</w:t>
            </w:r>
          </w:p>
        </w:tc>
        <w:tc>
          <w:tcPr>
            <w:tcW w:w="446"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1730" w:type="dxa"/>
            <w:vMerge/>
            <w:tcBorders>
              <w:top w:val="nil"/>
              <w:left w:val="nil"/>
              <w:bottom w:val="nil"/>
              <w:right w:val="nil"/>
            </w:tcBorders>
            <w:vAlign w:val="center"/>
          </w:tcPr>
          <w:p w:rsidR="00A7317D" w:rsidRPr="00E52369" w:rsidRDefault="00A7317D" w:rsidP="00A7317D">
            <w:pPr>
              <w:rPr>
                <w:rFonts w:ascii="Arial" w:eastAsia="SimSun" w:hAnsi="Arial" w:cs="Arial"/>
                <w:sz w:val="36"/>
                <w:szCs w:val="36"/>
                <w:lang w:eastAsia="zh-CN"/>
              </w:rPr>
            </w:pPr>
          </w:p>
        </w:tc>
      </w:tr>
      <w:tr w:rsidR="00A7317D" w:rsidRPr="00E52369">
        <w:trPr>
          <w:trHeight w:val="600"/>
        </w:trPr>
        <w:tc>
          <w:tcPr>
            <w:tcW w:w="3272" w:type="dxa"/>
            <w:tcBorders>
              <w:top w:val="nil"/>
              <w:left w:val="nil"/>
              <w:bottom w:val="nil"/>
              <w:right w:val="nil"/>
            </w:tcBorders>
            <w:shd w:val="clear" w:color="auto" w:fill="auto"/>
            <w:noWrap/>
            <w:vAlign w:val="center"/>
          </w:tcPr>
          <w:p w:rsidR="00A7317D" w:rsidRPr="00E52369" w:rsidRDefault="00A7317D" w:rsidP="00A7317D">
            <w:pPr>
              <w:jc w:val="right"/>
              <w:rPr>
                <w:rFonts w:ascii="Arial" w:eastAsia="SimSun" w:hAnsi="Arial" w:cs="Arial"/>
                <w:sz w:val="32"/>
                <w:szCs w:val="32"/>
                <w:lang w:eastAsia="zh-CN"/>
              </w:rPr>
            </w:pPr>
            <w:r w:rsidRPr="00E52369">
              <w:rPr>
                <w:rFonts w:ascii="Arial" w:eastAsia="SimSun" w:hAnsi="Arial" w:cs="Arial"/>
                <w:sz w:val="32"/>
                <w:szCs w:val="32"/>
                <w:lang w:eastAsia="zh-CN"/>
              </w:rPr>
              <w:t>1.000.000</w:t>
            </w:r>
          </w:p>
        </w:tc>
        <w:tc>
          <w:tcPr>
            <w:tcW w:w="473"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3115" w:type="dxa"/>
            <w:gridSpan w:val="3"/>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28"/>
                <w:szCs w:val="28"/>
                <w:lang w:eastAsia="zh-CN"/>
              </w:rPr>
            </w:pPr>
            <w:r w:rsidRPr="00E52369">
              <w:rPr>
                <w:rFonts w:ascii="Arial" w:eastAsia="SimSun" w:hAnsi="Arial" w:cs="Arial"/>
                <w:sz w:val="28"/>
                <w:szCs w:val="28"/>
                <w:lang w:eastAsia="zh-CN"/>
              </w:rPr>
              <w:t>7,7217</w:t>
            </w:r>
          </w:p>
        </w:tc>
        <w:tc>
          <w:tcPr>
            <w:tcW w:w="446"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32"/>
                <w:szCs w:val="32"/>
                <w:lang w:eastAsia="zh-CN"/>
              </w:rPr>
            </w:pPr>
            <w:r w:rsidRPr="00E52369">
              <w:rPr>
                <w:rFonts w:ascii="Arial" w:eastAsia="SimSun" w:hAnsi="Arial" w:cs="Arial"/>
                <w:sz w:val="32"/>
                <w:szCs w:val="32"/>
                <w:lang w:eastAsia="zh-CN"/>
              </w:rPr>
              <w:t>*</w:t>
            </w:r>
          </w:p>
        </w:tc>
        <w:tc>
          <w:tcPr>
            <w:tcW w:w="1730" w:type="dxa"/>
            <w:tcBorders>
              <w:top w:val="nil"/>
              <w:left w:val="nil"/>
              <w:bottom w:val="nil"/>
              <w:right w:val="nil"/>
            </w:tcBorders>
            <w:shd w:val="clear" w:color="auto" w:fill="auto"/>
            <w:noWrap/>
            <w:vAlign w:val="center"/>
          </w:tcPr>
          <w:p w:rsidR="00A7317D" w:rsidRPr="00E52369" w:rsidRDefault="00871162" w:rsidP="00A7317D">
            <w:pPr>
              <w:rPr>
                <w:rFonts w:ascii="Arial" w:eastAsia="SimSun" w:hAnsi="Arial" w:cs="Arial"/>
                <w:sz w:val="36"/>
                <w:szCs w:val="36"/>
                <w:lang w:eastAsia="zh-CN"/>
              </w:rPr>
            </w:pPr>
            <w:r w:rsidRPr="00E52369">
              <w:rPr>
                <w:rFonts w:ascii="Arial" w:eastAsia="SimSun" w:hAnsi="Arial" w:cs="Arial"/>
                <w:sz w:val="36"/>
                <w:szCs w:val="36"/>
                <w:lang w:eastAsia="zh-CN"/>
              </w:rPr>
              <w:t>B</w:t>
            </w:r>
          </w:p>
        </w:tc>
      </w:tr>
      <w:tr w:rsidR="00A7317D" w:rsidRPr="00E52369">
        <w:trPr>
          <w:trHeight w:val="675"/>
        </w:trPr>
        <w:tc>
          <w:tcPr>
            <w:tcW w:w="3272" w:type="dxa"/>
            <w:tcBorders>
              <w:top w:val="nil"/>
              <w:left w:val="nil"/>
              <w:bottom w:val="nil"/>
              <w:right w:val="nil"/>
            </w:tcBorders>
            <w:shd w:val="clear" w:color="auto" w:fill="auto"/>
            <w:noWrap/>
            <w:vAlign w:val="center"/>
          </w:tcPr>
          <w:p w:rsidR="00A7317D" w:rsidRPr="00E52369" w:rsidRDefault="00A7317D" w:rsidP="00A7317D">
            <w:pPr>
              <w:jc w:val="right"/>
              <w:rPr>
                <w:rFonts w:ascii="Arial" w:eastAsia="SimSun" w:hAnsi="Arial" w:cs="Arial"/>
                <w:sz w:val="36"/>
                <w:szCs w:val="36"/>
                <w:lang w:eastAsia="zh-CN"/>
              </w:rPr>
            </w:pPr>
            <w:r w:rsidRPr="00E52369">
              <w:rPr>
                <w:rFonts w:ascii="Arial" w:eastAsia="SimSun" w:hAnsi="Arial" w:cs="Arial"/>
                <w:sz w:val="36"/>
                <w:szCs w:val="36"/>
                <w:lang w:eastAsia="zh-CN"/>
              </w:rPr>
              <w:t>b</w:t>
            </w:r>
          </w:p>
        </w:tc>
        <w:tc>
          <w:tcPr>
            <w:tcW w:w="473"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2661" w:type="dxa"/>
            <w:gridSpan w:val="2"/>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lang w:eastAsia="zh-CN"/>
              </w:rPr>
              <w:t xml:space="preserve">       129.505 </w:t>
            </w:r>
          </w:p>
        </w:tc>
        <w:tc>
          <w:tcPr>
            <w:tcW w:w="454" w:type="dxa"/>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p>
        </w:tc>
        <w:tc>
          <w:tcPr>
            <w:tcW w:w="446" w:type="dxa"/>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p>
        </w:tc>
        <w:tc>
          <w:tcPr>
            <w:tcW w:w="1730" w:type="dxa"/>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p>
        </w:tc>
      </w:tr>
      <w:tr w:rsidR="00A7317D" w:rsidRPr="00E52369">
        <w:trPr>
          <w:trHeight w:val="465"/>
        </w:trPr>
        <w:tc>
          <w:tcPr>
            <w:tcW w:w="9408" w:type="dxa"/>
            <w:gridSpan w:val="8"/>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Hovedstolen ændres til nettoprovenuet og renten beregnes:</w:t>
            </w:r>
          </w:p>
        </w:tc>
      </w:tr>
      <w:tr w:rsidR="00A7317D" w:rsidRPr="00E52369">
        <w:trPr>
          <w:trHeight w:val="840"/>
        </w:trPr>
        <w:tc>
          <w:tcPr>
            <w:tcW w:w="3272" w:type="dxa"/>
            <w:vMerge w:val="restart"/>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lang w:eastAsia="zh-CN"/>
              </w:rPr>
              <w:t>Nettoprovenuet</w:t>
            </w:r>
          </w:p>
        </w:tc>
        <w:tc>
          <w:tcPr>
            <w:tcW w:w="473"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2661"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1-(1+ r)</w:t>
            </w:r>
          </w:p>
        </w:tc>
        <w:tc>
          <w:tcPr>
            <w:tcW w:w="454" w:type="dxa"/>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vertAlign w:val="superscript"/>
                <w:lang w:eastAsia="zh-CN"/>
              </w:rPr>
              <w:t>-n</w:t>
            </w:r>
          </w:p>
        </w:tc>
        <w:tc>
          <w:tcPr>
            <w:tcW w:w="446"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32"/>
                <w:szCs w:val="32"/>
                <w:lang w:eastAsia="zh-CN"/>
              </w:rPr>
            </w:pPr>
            <w:r w:rsidRPr="00E52369">
              <w:rPr>
                <w:rFonts w:ascii="Arial" w:eastAsia="SimSun" w:hAnsi="Arial" w:cs="Arial"/>
                <w:sz w:val="32"/>
                <w:szCs w:val="32"/>
                <w:lang w:eastAsia="zh-CN"/>
              </w:rPr>
              <w:t>*</w:t>
            </w:r>
          </w:p>
        </w:tc>
        <w:tc>
          <w:tcPr>
            <w:tcW w:w="1730" w:type="dxa"/>
            <w:vMerge w:val="restart"/>
            <w:tcBorders>
              <w:top w:val="nil"/>
              <w:left w:val="nil"/>
              <w:bottom w:val="nil"/>
              <w:right w:val="nil"/>
            </w:tcBorders>
            <w:shd w:val="clear" w:color="auto" w:fill="auto"/>
            <w:noWrap/>
            <w:vAlign w:val="center"/>
          </w:tcPr>
          <w:p w:rsidR="00A7317D" w:rsidRPr="00E52369" w:rsidRDefault="00871162" w:rsidP="00A7317D">
            <w:pPr>
              <w:rPr>
                <w:rFonts w:ascii="Arial" w:eastAsia="SimSun" w:hAnsi="Arial" w:cs="Arial"/>
                <w:sz w:val="36"/>
                <w:szCs w:val="36"/>
                <w:lang w:eastAsia="zh-CN"/>
              </w:rPr>
            </w:pPr>
            <w:r w:rsidRPr="00E52369">
              <w:rPr>
                <w:rFonts w:ascii="Arial" w:eastAsia="SimSun" w:hAnsi="Arial" w:cs="Arial"/>
                <w:sz w:val="36"/>
                <w:szCs w:val="36"/>
                <w:lang w:eastAsia="zh-CN"/>
              </w:rPr>
              <w:t>B</w:t>
            </w:r>
          </w:p>
        </w:tc>
      </w:tr>
      <w:tr w:rsidR="00A7317D" w:rsidRPr="00E52369">
        <w:trPr>
          <w:trHeight w:val="432"/>
        </w:trPr>
        <w:tc>
          <w:tcPr>
            <w:tcW w:w="3272"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473" w:type="dxa"/>
            <w:vMerge/>
            <w:tcBorders>
              <w:top w:val="nil"/>
              <w:left w:val="nil"/>
              <w:bottom w:val="nil"/>
              <w:right w:val="nil"/>
            </w:tcBorders>
            <w:vAlign w:val="center"/>
          </w:tcPr>
          <w:p w:rsidR="00A7317D" w:rsidRPr="00E52369" w:rsidRDefault="00A7317D" w:rsidP="00A7317D">
            <w:pPr>
              <w:rPr>
                <w:rFonts w:ascii="Arial" w:eastAsia="SimSun" w:hAnsi="Arial" w:cs="Arial"/>
                <w:sz w:val="44"/>
                <w:szCs w:val="44"/>
                <w:lang w:eastAsia="zh-CN"/>
              </w:rPr>
            </w:pP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3115" w:type="dxa"/>
            <w:gridSpan w:val="3"/>
            <w:tcBorders>
              <w:top w:val="single" w:sz="8" w:space="0" w:color="auto"/>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36"/>
                <w:szCs w:val="36"/>
                <w:lang w:eastAsia="zh-CN"/>
              </w:rPr>
            </w:pPr>
            <w:r w:rsidRPr="00E52369">
              <w:rPr>
                <w:rFonts w:ascii="Arial" w:eastAsia="SimSun" w:hAnsi="Arial" w:cs="Arial"/>
                <w:sz w:val="36"/>
                <w:szCs w:val="36"/>
                <w:lang w:eastAsia="zh-CN"/>
              </w:rPr>
              <w:t>R</w:t>
            </w:r>
          </w:p>
        </w:tc>
        <w:tc>
          <w:tcPr>
            <w:tcW w:w="446"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1730" w:type="dxa"/>
            <w:vMerge/>
            <w:tcBorders>
              <w:top w:val="nil"/>
              <w:left w:val="nil"/>
              <w:bottom w:val="nil"/>
              <w:right w:val="nil"/>
            </w:tcBorders>
            <w:vAlign w:val="center"/>
          </w:tcPr>
          <w:p w:rsidR="00A7317D" w:rsidRPr="00E52369" w:rsidRDefault="00A7317D" w:rsidP="00A7317D">
            <w:pPr>
              <w:rPr>
                <w:rFonts w:ascii="Arial" w:eastAsia="SimSun" w:hAnsi="Arial" w:cs="Arial"/>
                <w:sz w:val="36"/>
                <w:szCs w:val="36"/>
                <w:lang w:eastAsia="zh-CN"/>
              </w:rPr>
            </w:pPr>
          </w:p>
        </w:tc>
      </w:tr>
    </w:tbl>
    <w:p w:rsidR="004E2FD6" w:rsidRPr="00E52369" w:rsidRDefault="004E2FD6">
      <w:r w:rsidRPr="00E52369">
        <w:br w:type="page"/>
      </w:r>
    </w:p>
    <w:tbl>
      <w:tblPr>
        <w:tblW w:w="9408" w:type="dxa"/>
        <w:tblInd w:w="108" w:type="dxa"/>
        <w:tblLook w:val="0000" w:firstRow="0" w:lastRow="0" w:firstColumn="0" w:lastColumn="0" w:noHBand="0" w:noVBand="0"/>
      </w:tblPr>
      <w:tblGrid>
        <w:gridCol w:w="3272"/>
        <w:gridCol w:w="473"/>
        <w:gridCol w:w="372"/>
        <w:gridCol w:w="203"/>
        <w:gridCol w:w="2458"/>
        <w:gridCol w:w="454"/>
        <w:gridCol w:w="105"/>
        <w:gridCol w:w="341"/>
        <w:gridCol w:w="1730"/>
      </w:tblGrid>
      <w:tr w:rsidR="00A7317D" w:rsidRPr="00E52369">
        <w:trPr>
          <w:trHeight w:val="432"/>
        </w:trPr>
        <w:tc>
          <w:tcPr>
            <w:tcW w:w="9408" w:type="dxa"/>
            <w:gridSpan w:val="9"/>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lastRenderedPageBreak/>
              <w:t>Ved at indsætte tallene får man:</w:t>
            </w:r>
          </w:p>
        </w:tc>
      </w:tr>
      <w:tr w:rsidR="00A7317D" w:rsidRPr="00E52369">
        <w:trPr>
          <w:trHeight w:val="555"/>
        </w:trPr>
        <w:tc>
          <w:tcPr>
            <w:tcW w:w="3272" w:type="dxa"/>
            <w:vMerge w:val="restart"/>
            <w:tcBorders>
              <w:top w:val="nil"/>
              <w:left w:val="nil"/>
              <w:bottom w:val="nil"/>
              <w:right w:val="nil"/>
            </w:tcBorders>
            <w:shd w:val="clear" w:color="auto" w:fill="auto"/>
            <w:noWrap/>
            <w:vAlign w:val="center"/>
          </w:tcPr>
          <w:p w:rsidR="00A7317D" w:rsidRPr="00E52369" w:rsidRDefault="00A7317D" w:rsidP="00A7317D">
            <w:pPr>
              <w:jc w:val="right"/>
              <w:rPr>
                <w:rFonts w:ascii="Arial" w:eastAsia="SimSun" w:hAnsi="Arial" w:cs="Arial"/>
                <w:sz w:val="32"/>
                <w:szCs w:val="32"/>
                <w:lang w:eastAsia="zh-CN"/>
              </w:rPr>
            </w:pPr>
            <w:r w:rsidRPr="00E52369">
              <w:rPr>
                <w:rFonts w:ascii="Arial" w:eastAsia="SimSun" w:hAnsi="Arial" w:cs="Arial"/>
                <w:sz w:val="32"/>
                <w:szCs w:val="32"/>
                <w:lang w:eastAsia="zh-CN"/>
              </w:rPr>
              <w:t xml:space="preserve">          890.000 </w:t>
            </w:r>
          </w:p>
        </w:tc>
        <w:tc>
          <w:tcPr>
            <w:tcW w:w="473"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2661"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1-(1+ r)</w:t>
            </w:r>
          </w:p>
        </w:tc>
        <w:tc>
          <w:tcPr>
            <w:tcW w:w="559"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vertAlign w:val="superscript"/>
                <w:lang w:eastAsia="zh-CN"/>
              </w:rPr>
              <w:t>-10</w:t>
            </w:r>
          </w:p>
        </w:tc>
        <w:tc>
          <w:tcPr>
            <w:tcW w:w="341" w:type="dxa"/>
            <w:vMerge w:val="restart"/>
            <w:tcBorders>
              <w:top w:val="nil"/>
              <w:left w:val="nil"/>
              <w:bottom w:val="single" w:sz="8" w:space="0" w:color="auto"/>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lang w:eastAsia="zh-CN"/>
              </w:rPr>
              <w:t>*</w:t>
            </w:r>
          </w:p>
        </w:tc>
        <w:tc>
          <w:tcPr>
            <w:tcW w:w="1730" w:type="dxa"/>
            <w:vMerge w:val="restart"/>
            <w:tcBorders>
              <w:top w:val="nil"/>
              <w:left w:val="nil"/>
              <w:bottom w:val="nil"/>
              <w:right w:val="nil"/>
            </w:tcBorders>
            <w:shd w:val="clear" w:color="auto" w:fill="auto"/>
            <w:noWrap/>
            <w:vAlign w:val="center"/>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lang w:eastAsia="zh-CN"/>
              </w:rPr>
              <w:t>129.505</w:t>
            </w:r>
          </w:p>
        </w:tc>
      </w:tr>
      <w:tr w:rsidR="00A7317D" w:rsidRPr="00E52369">
        <w:trPr>
          <w:trHeight w:val="540"/>
        </w:trPr>
        <w:tc>
          <w:tcPr>
            <w:tcW w:w="3272"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473" w:type="dxa"/>
            <w:vMerge/>
            <w:tcBorders>
              <w:top w:val="nil"/>
              <w:left w:val="nil"/>
              <w:bottom w:val="nil"/>
              <w:right w:val="nil"/>
            </w:tcBorders>
            <w:vAlign w:val="center"/>
          </w:tcPr>
          <w:p w:rsidR="00A7317D" w:rsidRPr="00E52369" w:rsidRDefault="00A7317D" w:rsidP="00A7317D">
            <w:pPr>
              <w:rPr>
                <w:rFonts w:ascii="Arial" w:eastAsia="SimSun" w:hAnsi="Arial" w:cs="Arial"/>
                <w:sz w:val="44"/>
                <w:szCs w:val="44"/>
                <w:lang w:eastAsia="zh-CN"/>
              </w:rPr>
            </w:pP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3220" w:type="dxa"/>
            <w:gridSpan w:val="4"/>
            <w:tcBorders>
              <w:top w:val="single" w:sz="8" w:space="0" w:color="auto"/>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36"/>
                <w:szCs w:val="36"/>
                <w:lang w:eastAsia="zh-CN"/>
              </w:rPr>
            </w:pPr>
            <w:r w:rsidRPr="00E52369">
              <w:rPr>
                <w:rFonts w:ascii="Arial" w:eastAsia="SimSun" w:hAnsi="Arial" w:cs="Arial"/>
                <w:sz w:val="36"/>
                <w:szCs w:val="36"/>
                <w:lang w:eastAsia="zh-CN"/>
              </w:rPr>
              <w:t>R</w:t>
            </w:r>
          </w:p>
        </w:tc>
        <w:tc>
          <w:tcPr>
            <w:tcW w:w="341" w:type="dxa"/>
            <w:vMerge/>
            <w:tcBorders>
              <w:top w:val="nil"/>
              <w:left w:val="nil"/>
              <w:bottom w:val="single" w:sz="8" w:space="0" w:color="auto"/>
              <w:right w:val="nil"/>
            </w:tcBorders>
            <w:vAlign w:val="center"/>
          </w:tcPr>
          <w:p w:rsidR="00A7317D" w:rsidRPr="00E52369" w:rsidRDefault="00A7317D" w:rsidP="00A7317D">
            <w:pPr>
              <w:rPr>
                <w:rFonts w:ascii="Arial" w:eastAsia="SimSun" w:hAnsi="Arial" w:cs="Arial"/>
                <w:sz w:val="32"/>
                <w:szCs w:val="32"/>
                <w:lang w:eastAsia="zh-CN"/>
              </w:rPr>
            </w:pPr>
          </w:p>
        </w:tc>
        <w:tc>
          <w:tcPr>
            <w:tcW w:w="1730"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r>
      <w:tr w:rsidR="00A7317D" w:rsidRPr="00E52369">
        <w:trPr>
          <w:trHeight w:val="315"/>
        </w:trPr>
        <w:tc>
          <w:tcPr>
            <w:tcW w:w="9408" w:type="dxa"/>
            <w:gridSpan w:val="9"/>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Isolering af diskonteringsfaktoren:</w:t>
            </w:r>
          </w:p>
        </w:tc>
      </w:tr>
      <w:tr w:rsidR="00A7317D" w:rsidRPr="00E52369">
        <w:trPr>
          <w:trHeight w:val="769"/>
        </w:trPr>
        <w:tc>
          <w:tcPr>
            <w:tcW w:w="3272"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32"/>
                <w:szCs w:val="32"/>
                <w:lang w:eastAsia="zh-CN"/>
              </w:rPr>
            </w:pPr>
            <w:r w:rsidRPr="00E52369">
              <w:rPr>
                <w:rFonts w:ascii="Arial" w:eastAsia="SimSun" w:hAnsi="Arial" w:cs="Arial"/>
                <w:sz w:val="32"/>
                <w:szCs w:val="32"/>
                <w:lang w:eastAsia="zh-CN"/>
              </w:rPr>
              <w:t xml:space="preserve">            6,8723 </w:t>
            </w:r>
          </w:p>
        </w:tc>
        <w:tc>
          <w:tcPr>
            <w:tcW w:w="473" w:type="dxa"/>
            <w:vMerge w:val="restart"/>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2661"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1-(1+ r)</w:t>
            </w:r>
          </w:p>
        </w:tc>
        <w:tc>
          <w:tcPr>
            <w:tcW w:w="559" w:type="dxa"/>
            <w:gridSpan w:val="2"/>
            <w:tcBorders>
              <w:top w:val="nil"/>
              <w:left w:val="nil"/>
              <w:bottom w:val="single" w:sz="8" w:space="0" w:color="auto"/>
              <w:right w:val="nil"/>
            </w:tcBorders>
            <w:shd w:val="clear" w:color="auto" w:fill="auto"/>
            <w:noWrap/>
            <w:vAlign w:val="bottom"/>
          </w:tcPr>
          <w:p w:rsidR="00A7317D" w:rsidRPr="00E52369" w:rsidRDefault="00A7317D" w:rsidP="00A7317D">
            <w:pPr>
              <w:rPr>
                <w:rFonts w:ascii="Arial" w:eastAsia="SimSun" w:hAnsi="Arial" w:cs="Arial"/>
                <w:sz w:val="32"/>
                <w:szCs w:val="32"/>
                <w:lang w:eastAsia="zh-CN"/>
              </w:rPr>
            </w:pPr>
            <w:r w:rsidRPr="00E52369">
              <w:rPr>
                <w:rFonts w:ascii="Arial" w:eastAsia="SimSun" w:hAnsi="Arial" w:cs="Arial"/>
                <w:sz w:val="32"/>
                <w:szCs w:val="32"/>
                <w:vertAlign w:val="superscript"/>
                <w:lang w:eastAsia="zh-CN"/>
              </w:rPr>
              <w:t>-10</w:t>
            </w:r>
          </w:p>
        </w:tc>
        <w:tc>
          <w:tcPr>
            <w:tcW w:w="341"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r>
      <w:tr w:rsidR="00A7317D" w:rsidRPr="00E52369">
        <w:trPr>
          <w:trHeight w:val="638"/>
        </w:trPr>
        <w:tc>
          <w:tcPr>
            <w:tcW w:w="3272" w:type="dxa"/>
            <w:vMerge/>
            <w:tcBorders>
              <w:top w:val="nil"/>
              <w:left w:val="nil"/>
              <w:bottom w:val="nil"/>
              <w:right w:val="nil"/>
            </w:tcBorders>
            <w:vAlign w:val="center"/>
          </w:tcPr>
          <w:p w:rsidR="00A7317D" w:rsidRPr="00E52369" w:rsidRDefault="00A7317D" w:rsidP="00A7317D">
            <w:pPr>
              <w:rPr>
                <w:rFonts w:ascii="Arial" w:eastAsia="SimSun" w:hAnsi="Arial" w:cs="Arial"/>
                <w:sz w:val="32"/>
                <w:szCs w:val="32"/>
                <w:lang w:eastAsia="zh-CN"/>
              </w:rPr>
            </w:pPr>
          </w:p>
        </w:tc>
        <w:tc>
          <w:tcPr>
            <w:tcW w:w="473" w:type="dxa"/>
            <w:vMerge/>
            <w:tcBorders>
              <w:top w:val="nil"/>
              <w:left w:val="nil"/>
              <w:bottom w:val="nil"/>
              <w:right w:val="nil"/>
            </w:tcBorders>
            <w:vAlign w:val="center"/>
          </w:tcPr>
          <w:p w:rsidR="00A7317D" w:rsidRPr="00E52369" w:rsidRDefault="00A7317D" w:rsidP="00A7317D">
            <w:pPr>
              <w:rPr>
                <w:rFonts w:ascii="Arial" w:eastAsia="SimSun" w:hAnsi="Arial" w:cs="Arial"/>
                <w:sz w:val="44"/>
                <w:szCs w:val="44"/>
                <w:lang w:eastAsia="zh-CN"/>
              </w:rPr>
            </w:pPr>
          </w:p>
        </w:tc>
        <w:tc>
          <w:tcPr>
            <w:tcW w:w="372" w:type="dxa"/>
            <w:tcBorders>
              <w:top w:val="nil"/>
              <w:left w:val="nil"/>
              <w:bottom w:val="nil"/>
              <w:right w:val="nil"/>
            </w:tcBorders>
            <w:shd w:val="clear" w:color="auto" w:fill="auto"/>
            <w:noWrap/>
            <w:vAlign w:val="center"/>
          </w:tcPr>
          <w:p w:rsidR="00A7317D" w:rsidRPr="00E52369" w:rsidRDefault="00A7317D" w:rsidP="00A7317D">
            <w:pPr>
              <w:jc w:val="center"/>
              <w:rPr>
                <w:rFonts w:ascii="Arial" w:eastAsia="SimSun" w:hAnsi="Arial" w:cs="Arial"/>
                <w:sz w:val="44"/>
                <w:szCs w:val="44"/>
                <w:lang w:eastAsia="zh-CN"/>
              </w:rPr>
            </w:pPr>
          </w:p>
        </w:tc>
        <w:tc>
          <w:tcPr>
            <w:tcW w:w="3220" w:type="dxa"/>
            <w:gridSpan w:val="4"/>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36"/>
                <w:szCs w:val="36"/>
                <w:lang w:eastAsia="zh-CN"/>
              </w:rPr>
            </w:pPr>
            <w:r w:rsidRPr="00E52369">
              <w:rPr>
                <w:rFonts w:ascii="Arial" w:eastAsia="SimSun" w:hAnsi="Arial" w:cs="Arial"/>
                <w:sz w:val="36"/>
                <w:szCs w:val="36"/>
                <w:lang w:eastAsia="zh-CN"/>
              </w:rPr>
              <w:t>R</w:t>
            </w:r>
          </w:p>
        </w:tc>
        <w:tc>
          <w:tcPr>
            <w:tcW w:w="341"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r>
      <w:tr w:rsidR="00A7317D" w:rsidRPr="00E52369">
        <w:trPr>
          <w:trHeight w:val="315"/>
        </w:trPr>
        <w:tc>
          <w:tcPr>
            <w:tcW w:w="9408" w:type="dxa"/>
            <w:gridSpan w:val="9"/>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Ved at prøve sig frem kan r findes til:</w:t>
            </w:r>
          </w:p>
        </w:tc>
      </w:tr>
      <w:tr w:rsidR="00A7317D" w:rsidRPr="00E52369">
        <w:trPr>
          <w:trHeight w:val="540"/>
        </w:trPr>
        <w:tc>
          <w:tcPr>
            <w:tcW w:w="3272"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36"/>
                <w:szCs w:val="36"/>
                <w:lang w:eastAsia="zh-CN"/>
              </w:rPr>
            </w:pPr>
            <w:r w:rsidRPr="00E52369">
              <w:rPr>
                <w:rFonts w:ascii="Arial" w:eastAsia="SimSun" w:hAnsi="Arial" w:cs="Arial"/>
                <w:sz w:val="36"/>
                <w:szCs w:val="36"/>
                <w:lang w:eastAsia="zh-CN"/>
              </w:rPr>
              <w:t>r</w:t>
            </w:r>
          </w:p>
        </w:tc>
        <w:tc>
          <w:tcPr>
            <w:tcW w:w="473" w:type="dxa"/>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44"/>
                <w:szCs w:val="44"/>
                <w:lang w:eastAsia="zh-CN"/>
              </w:rPr>
            </w:pPr>
            <w:r w:rsidRPr="00E52369">
              <w:rPr>
                <w:rFonts w:ascii="Arial" w:eastAsia="SimSun" w:hAnsi="Arial" w:cs="Arial"/>
                <w:sz w:val="44"/>
                <w:szCs w:val="44"/>
                <w:lang w:eastAsia="zh-CN"/>
              </w:rPr>
              <w:t>=</w:t>
            </w:r>
          </w:p>
        </w:tc>
        <w:tc>
          <w:tcPr>
            <w:tcW w:w="372" w:type="dxa"/>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44"/>
                <w:szCs w:val="44"/>
                <w:lang w:eastAsia="zh-CN"/>
              </w:rPr>
            </w:pPr>
          </w:p>
        </w:tc>
        <w:tc>
          <w:tcPr>
            <w:tcW w:w="2661" w:type="dxa"/>
            <w:gridSpan w:val="2"/>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sz w:val="32"/>
                <w:szCs w:val="32"/>
                <w:lang w:eastAsia="zh-CN"/>
              </w:rPr>
            </w:pPr>
            <w:r w:rsidRPr="00E52369">
              <w:rPr>
                <w:rFonts w:ascii="Arial" w:eastAsia="SimSun" w:hAnsi="Arial" w:cs="Arial"/>
                <w:sz w:val="32"/>
                <w:szCs w:val="32"/>
                <w:lang w:eastAsia="zh-CN"/>
              </w:rPr>
              <w:t>0,0747</w:t>
            </w:r>
          </w:p>
        </w:tc>
        <w:tc>
          <w:tcPr>
            <w:tcW w:w="454"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446"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r>
      <w:tr w:rsidR="00A7317D" w:rsidRPr="00E52369">
        <w:trPr>
          <w:trHeight w:val="315"/>
        </w:trPr>
        <w:tc>
          <w:tcPr>
            <w:tcW w:w="9408" w:type="dxa"/>
            <w:gridSpan w:val="9"/>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Eller udtrykt i procent:</w:t>
            </w:r>
          </w:p>
        </w:tc>
      </w:tr>
      <w:tr w:rsidR="00A7317D" w:rsidRPr="00E52369">
        <w:trPr>
          <w:trHeight w:val="570"/>
        </w:trPr>
        <w:tc>
          <w:tcPr>
            <w:tcW w:w="3272"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b/>
                <w:bCs/>
                <w:sz w:val="36"/>
                <w:szCs w:val="36"/>
                <w:lang w:eastAsia="zh-CN"/>
              </w:rPr>
            </w:pPr>
            <w:r w:rsidRPr="00E52369">
              <w:rPr>
                <w:rFonts w:ascii="Arial" w:eastAsia="SimSun" w:hAnsi="Arial" w:cs="Arial"/>
                <w:b/>
                <w:bCs/>
                <w:sz w:val="36"/>
                <w:szCs w:val="36"/>
                <w:lang w:eastAsia="zh-CN"/>
              </w:rPr>
              <w:t>r</w:t>
            </w:r>
          </w:p>
        </w:tc>
        <w:tc>
          <w:tcPr>
            <w:tcW w:w="473" w:type="dxa"/>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b/>
                <w:bCs/>
                <w:sz w:val="44"/>
                <w:szCs w:val="44"/>
                <w:lang w:eastAsia="zh-CN"/>
              </w:rPr>
            </w:pPr>
            <w:r w:rsidRPr="00E52369">
              <w:rPr>
                <w:rFonts w:ascii="Arial" w:eastAsia="SimSun" w:hAnsi="Arial" w:cs="Arial"/>
                <w:b/>
                <w:bCs/>
                <w:sz w:val="44"/>
                <w:szCs w:val="44"/>
                <w:lang w:eastAsia="zh-CN"/>
              </w:rPr>
              <w:t>=</w:t>
            </w:r>
          </w:p>
        </w:tc>
        <w:tc>
          <w:tcPr>
            <w:tcW w:w="372" w:type="dxa"/>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b/>
                <w:bCs/>
                <w:sz w:val="44"/>
                <w:szCs w:val="44"/>
                <w:lang w:eastAsia="zh-CN"/>
              </w:rPr>
            </w:pPr>
          </w:p>
        </w:tc>
        <w:tc>
          <w:tcPr>
            <w:tcW w:w="2661" w:type="dxa"/>
            <w:gridSpan w:val="2"/>
            <w:tcBorders>
              <w:top w:val="nil"/>
              <w:left w:val="nil"/>
              <w:bottom w:val="double" w:sz="6" w:space="0" w:color="auto"/>
              <w:right w:val="nil"/>
            </w:tcBorders>
            <w:shd w:val="clear" w:color="auto" w:fill="auto"/>
            <w:noWrap/>
            <w:vAlign w:val="bottom"/>
          </w:tcPr>
          <w:p w:rsidR="00A7317D" w:rsidRPr="00E52369" w:rsidRDefault="00A7317D" w:rsidP="00A7317D">
            <w:pPr>
              <w:jc w:val="center"/>
              <w:rPr>
                <w:rFonts w:ascii="Arial" w:eastAsia="SimSun" w:hAnsi="Arial" w:cs="Arial"/>
                <w:b/>
                <w:bCs/>
                <w:sz w:val="32"/>
                <w:szCs w:val="32"/>
                <w:lang w:eastAsia="zh-CN"/>
              </w:rPr>
            </w:pPr>
            <w:r w:rsidRPr="00E52369">
              <w:rPr>
                <w:rFonts w:ascii="Arial" w:eastAsia="SimSun" w:hAnsi="Arial" w:cs="Arial"/>
                <w:b/>
                <w:bCs/>
                <w:sz w:val="32"/>
                <w:szCs w:val="32"/>
                <w:lang w:eastAsia="zh-CN"/>
              </w:rPr>
              <w:t>7,47%</w:t>
            </w:r>
          </w:p>
        </w:tc>
        <w:tc>
          <w:tcPr>
            <w:tcW w:w="2630" w:type="dxa"/>
            <w:gridSpan w:val="4"/>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 xml:space="preserve"> </w:t>
            </w:r>
          </w:p>
        </w:tc>
      </w:tr>
      <w:tr w:rsidR="00A7317D" w:rsidRPr="00E52369">
        <w:trPr>
          <w:trHeight w:val="270"/>
        </w:trPr>
        <w:tc>
          <w:tcPr>
            <w:tcW w:w="3272"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473"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372"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2661"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454"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446"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r>
      <w:tr w:rsidR="00A7317D" w:rsidRPr="00E52369">
        <w:trPr>
          <w:trHeight w:val="372"/>
        </w:trPr>
        <w:tc>
          <w:tcPr>
            <w:tcW w:w="9408" w:type="dxa"/>
            <w:gridSpan w:val="9"/>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Da terminerne på lånet er 2 gange pr. år skal følgende beregning foretages:</w:t>
            </w:r>
          </w:p>
        </w:tc>
      </w:tr>
      <w:tr w:rsidR="00A7317D" w:rsidRPr="00E52369">
        <w:trPr>
          <w:trHeight w:val="420"/>
        </w:trPr>
        <w:tc>
          <w:tcPr>
            <w:tcW w:w="3272"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8"/>
                <w:szCs w:val="28"/>
                <w:lang w:eastAsia="zh-CN"/>
              </w:rPr>
            </w:pPr>
            <w:r w:rsidRPr="00E52369">
              <w:rPr>
                <w:rFonts w:ascii="Arial" w:eastAsia="SimSun" w:hAnsi="Arial" w:cs="Arial"/>
                <w:sz w:val="28"/>
                <w:szCs w:val="28"/>
                <w:lang w:eastAsia="zh-CN"/>
              </w:rPr>
              <w:t>(1+r)</w:t>
            </w:r>
          </w:p>
        </w:tc>
        <w:tc>
          <w:tcPr>
            <w:tcW w:w="473"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vertAlign w:val="superscript"/>
                <w:lang w:eastAsia="zh-CN"/>
              </w:rPr>
              <w:t>2</w:t>
            </w:r>
          </w:p>
        </w:tc>
        <w:tc>
          <w:tcPr>
            <w:tcW w:w="575" w:type="dxa"/>
            <w:gridSpan w:val="2"/>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8"/>
                <w:szCs w:val="28"/>
                <w:lang w:eastAsia="zh-CN"/>
              </w:rPr>
            </w:pPr>
            <w:r w:rsidRPr="00E52369">
              <w:rPr>
                <w:rFonts w:ascii="Arial" w:eastAsia="SimSun" w:hAnsi="Arial" w:cs="Arial"/>
                <w:sz w:val="28"/>
                <w:szCs w:val="28"/>
                <w:lang w:eastAsia="zh-CN"/>
              </w:rPr>
              <w:t>-1</w:t>
            </w:r>
          </w:p>
        </w:tc>
        <w:tc>
          <w:tcPr>
            <w:tcW w:w="245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 Årlig rente</w:t>
            </w:r>
          </w:p>
        </w:tc>
        <w:tc>
          <w:tcPr>
            <w:tcW w:w="454"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c>
          <w:tcPr>
            <w:tcW w:w="446"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r>
      <w:tr w:rsidR="00A7317D" w:rsidRPr="00E52369">
        <w:trPr>
          <w:trHeight w:val="443"/>
        </w:trPr>
        <w:tc>
          <w:tcPr>
            <w:tcW w:w="9408" w:type="dxa"/>
            <w:gridSpan w:val="9"/>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Ved at indsætte fås:</w:t>
            </w:r>
          </w:p>
        </w:tc>
      </w:tr>
      <w:tr w:rsidR="00A7317D" w:rsidRPr="00E52369">
        <w:trPr>
          <w:trHeight w:val="660"/>
        </w:trPr>
        <w:tc>
          <w:tcPr>
            <w:tcW w:w="3272" w:type="dxa"/>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8"/>
                <w:szCs w:val="28"/>
                <w:lang w:eastAsia="zh-CN"/>
              </w:rPr>
            </w:pPr>
            <w:r w:rsidRPr="00E52369">
              <w:rPr>
                <w:rFonts w:ascii="Arial" w:eastAsia="SimSun" w:hAnsi="Arial" w:cs="Arial"/>
                <w:sz w:val="28"/>
                <w:szCs w:val="28"/>
                <w:lang w:eastAsia="zh-CN"/>
              </w:rPr>
              <w:t>(1+0,0747)</w:t>
            </w:r>
          </w:p>
        </w:tc>
        <w:tc>
          <w:tcPr>
            <w:tcW w:w="473"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vertAlign w:val="superscript"/>
                <w:lang w:eastAsia="zh-CN"/>
              </w:rPr>
              <w:t>2</w:t>
            </w:r>
          </w:p>
        </w:tc>
        <w:tc>
          <w:tcPr>
            <w:tcW w:w="575" w:type="dxa"/>
            <w:gridSpan w:val="2"/>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8"/>
                <w:szCs w:val="28"/>
                <w:lang w:eastAsia="zh-CN"/>
              </w:rPr>
            </w:pPr>
            <w:r w:rsidRPr="00E52369">
              <w:rPr>
                <w:rFonts w:ascii="Arial" w:eastAsia="SimSun" w:hAnsi="Arial" w:cs="Arial"/>
                <w:sz w:val="28"/>
                <w:szCs w:val="28"/>
                <w:lang w:eastAsia="zh-CN"/>
              </w:rPr>
              <w:t>-1</w:t>
            </w:r>
          </w:p>
        </w:tc>
        <w:tc>
          <w:tcPr>
            <w:tcW w:w="245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 Årlig rente</w:t>
            </w:r>
          </w:p>
        </w:tc>
        <w:tc>
          <w:tcPr>
            <w:tcW w:w="454"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c>
          <w:tcPr>
            <w:tcW w:w="446"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r>
      <w:tr w:rsidR="00A7317D" w:rsidRPr="00E52369">
        <w:trPr>
          <w:trHeight w:val="672"/>
        </w:trPr>
        <w:tc>
          <w:tcPr>
            <w:tcW w:w="4320" w:type="dxa"/>
            <w:gridSpan w:val="4"/>
            <w:tcBorders>
              <w:top w:val="nil"/>
              <w:left w:val="nil"/>
              <w:bottom w:val="nil"/>
              <w:right w:val="nil"/>
            </w:tcBorders>
            <w:shd w:val="clear" w:color="auto" w:fill="auto"/>
            <w:noWrap/>
            <w:vAlign w:val="bottom"/>
          </w:tcPr>
          <w:p w:rsidR="00A7317D" w:rsidRPr="00E52369" w:rsidRDefault="00A7317D" w:rsidP="00A7317D">
            <w:pPr>
              <w:jc w:val="right"/>
              <w:rPr>
                <w:rFonts w:ascii="Arial" w:eastAsia="SimSun" w:hAnsi="Arial" w:cs="Arial"/>
                <w:sz w:val="28"/>
                <w:szCs w:val="28"/>
                <w:lang w:eastAsia="zh-CN"/>
              </w:rPr>
            </w:pPr>
            <w:r w:rsidRPr="00E52369">
              <w:rPr>
                <w:rFonts w:ascii="Arial" w:eastAsia="SimSun" w:hAnsi="Arial" w:cs="Arial"/>
                <w:sz w:val="28"/>
                <w:szCs w:val="28"/>
                <w:lang w:eastAsia="zh-CN"/>
              </w:rPr>
              <w:t>0,1551</w:t>
            </w:r>
          </w:p>
        </w:tc>
        <w:tc>
          <w:tcPr>
            <w:tcW w:w="2458"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r w:rsidRPr="00E52369">
              <w:rPr>
                <w:rFonts w:ascii="Arial" w:eastAsia="SimSun" w:hAnsi="Arial" w:cs="Arial"/>
                <w:sz w:val="28"/>
                <w:szCs w:val="28"/>
                <w:lang w:eastAsia="zh-CN"/>
              </w:rPr>
              <w:t>= Årlig rente</w:t>
            </w:r>
          </w:p>
        </w:tc>
        <w:tc>
          <w:tcPr>
            <w:tcW w:w="454"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c>
          <w:tcPr>
            <w:tcW w:w="446"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8"/>
                <w:szCs w:val="28"/>
                <w:lang w:eastAsia="zh-CN"/>
              </w:rPr>
            </w:pPr>
          </w:p>
        </w:tc>
      </w:tr>
      <w:tr w:rsidR="00A7317D" w:rsidRPr="00E52369">
        <w:trPr>
          <w:trHeight w:val="315"/>
        </w:trPr>
        <w:tc>
          <w:tcPr>
            <w:tcW w:w="9408" w:type="dxa"/>
            <w:gridSpan w:val="9"/>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b/>
                <w:bCs/>
                <w:lang w:eastAsia="zh-CN"/>
              </w:rPr>
            </w:pPr>
            <w:r w:rsidRPr="00E52369">
              <w:rPr>
                <w:rFonts w:ascii="Arial" w:eastAsia="SimSun" w:hAnsi="Arial" w:cs="Arial"/>
                <w:b/>
                <w:bCs/>
                <w:lang w:eastAsia="zh-CN"/>
              </w:rPr>
              <w:t xml:space="preserve"> Eller udtrykt i procent: </w:t>
            </w:r>
          </w:p>
        </w:tc>
      </w:tr>
      <w:tr w:rsidR="00A7317D" w:rsidRPr="00E52369">
        <w:trPr>
          <w:trHeight w:val="420"/>
        </w:trPr>
        <w:tc>
          <w:tcPr>
            <w:tcW w:w="6778" w:type="dxa"/>
            <w:gridSpan w:val="5"/>
            <w:tcBorders>
              <w:top w:val="nil"/>
              <w:left w:val="nil"/>
              <w:bottom w:val="nil"/>
              <w:right w:val="nil"/>
            </w:tcBorders>
            <w:shd w:val="clear" w:color="auto" w:fill="auto"/>
            <w:noWrap/>
            <w:vAlign w:val="bottom"/>
          </w:tcPr>
          <w:p w:rsidR="00A7317D" w:rsidRPr="00E52369" w:rsidRDefault="00A7317D" w:rsidP="00A7317D">
            <w:pPr>
              <w:jc w:val="center"/>
              <w:rPr>
                <w:rFonts w:ascii="Arial" w:eastAsia="SimSun" w:hAnsi="Arial" w:cs="Arial"/>
                <w:b/>
                <w:bCs/>
                <w:sz w:val="28"/>
                <w:szCs w:val="28"/>
                <w:lang w:eastAsia="zh-CN"/>
              </w:rPr>
            </w:pPr>
            <w:r w:rsidRPr="00E52369">
              <w:rPr>
                <w:rFonts w:ascii="Arial" w:eastAsia="SimSun" w:hAnsi="Arial" w:cs="Arial"/>
                <w:b/>
                <w:bCs/>
                <w:sz w:val="28"/>
                <w:szCs w:val="28"/>
                <w:lang w:eastAsia="zh-CN"/>
              </w:rPr>
              <w:t>Årlig rente = 15,51%</w:t>
            </w:r>
          </w:p>
        </w:tc>
        <w:tc>
          <w:tcPr>
            <w:tcW w:w="454"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446" w:type="dxa"/>
            <w:gridSpan w:val="2"/>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c>
          <w:tcPr>
            <w:tcW w:w="1730" w:type="dxa"/>
            <w:tcBorders>
              <w:top w:val="nil"/>
              <w:left w:val="nil"/>
              <w:bottom w:val="nil"/>
              <w:right w:val="nil"/>
            </w:tcBorders>
            <w:shd w:val="clear" w:color="auto" w:fill="auto"/>
            <w:noWrap/>
            <w:vAlign w:val="bottom"/>
          </w:tcPr>
          <w:p w:rsidR="00A7317D" w:rsidRPr="00E52369" w:rsidRDefault="00A7317D" w:rsidP="00A7317D">
            <w:pPr>
              <w:rPr>
                <w:rFonts w:ascii="Arial" w:eastAsia="SimSun" w:hAnsi="Arial" w:cs="Arial"/>
                <w:sz w:val="20"/>
                <w:szCs w:val="20"/>
                <w:lang w:eastAsia="zh-CN"/>
              </w:rPr>
            </w:pPr>
          </w:p>
        </w:tc>
      </w:tr>
    </w:tbl>
    <w:p w:rsidR="00A7317D" w:rsidRPr="00E52369" w:rsidRDefault="00A7317D" w:rsidP="00E12AE3">
      <w:pPr>
        <w:tabs>
          <w:tab w:val="left" w:pos="1650"/>
        </w:tabs>
        <w:outlineLvl w:val="0"/>
      </w:pPr>
    </w:p>
    <w:p w:rsidR="00E12AE3" w:rsidRPr="00E52369" w:rsidRDefault="00E12AE3" w:rsidP="00E12AE3">
      <w:pPr>
        <w:tabs>
          <w:tab w:val="left" w:pos="1650"/>
        </w:tabs>
        <w:outlineLvl w:val="0"/>
      </w:pPr>
      <w:r w:rsidRPr="00E52369">
        <w:tab/>
      </w:r>
    </w:p>
    <w:p w:rsidR="00E12AE3" w:rsidRPr="00E52369" w:rsidRDefault="007418A9" w:rsidP="00E12AE3">
      <w:pPr>
        <w:tabs>
          <w:tab w:val="left" w:pos="1650"/>
        </w:tabs>
        <w:outlineLvl w:val="0"/>
      </w:pPr>
      <w:r w:rsidRPr="00E52369">
        <w:br w:type="page"/>
      </w:r>
    </w:p>
    <w:tbl>
      <w:tblPr>
        <w:tblW w:w="9320" w:type="dxa"/>
        <w:tblInd w:w="60" w:type="dxa"/>
        <w:tblCellMar>
          <w:left w:w="70" w:type="dxa"/>
          <w:right w:w="70" w:type="dxa"/>
        </w:tblCellMar>
        <w:tblLook w:val="0000" w:firstRow="0" w:lastRow="0" w:firstColumn="0" w:lastColumn="0" w:noHBand="0" w:noVBand="0"/>
      </w:tblPr>
      <w:tblGrid>
        <w:gridCol w:w="780"/>
        <w:gridCol w:w="1756"/>
        <w:gridCol w:w="2000"/>
        <w:gridCol w:w="1107"/>
        <w:gridCol w:w="863"/>
        <w:gridCol w:w="1030"/>
        <w:gridCol w:w="1818"/>
      </w:tblGrid>
      <w:tr w:rsidR="00871162" w:rsidRPr="00E52369" w:rsidTr="008A31FD">
        <w:trPr>
          <w:trHeight w:val="540"/>
        </w:trPr>
        <w:tc>
          <w:tcPr>
            <w:tcW w:w="9320" w:type="dxa"/>
            <w:gridSpan w:val="7"/>
            <w:tcBorders>
              <w:top w:val="single" w:sz="8" w:space="0" w:color="auto"/>
              <w:left w:val="single" w:sz="8" w:space="0" w:color="auto"/>
              <w:bottom w:val="nil"/>
              <w:right w:val="single" w:sz="8" w:space="0" w:color="000000"/>
            </w:tcBorders>
            <w:shd w:val="clear" w:color="auto" w:fill="CCFFCC"/>
            <w:noWrap/>
            <w:vAlign w:val="bottom"/>
          </w:tcPr>
          <w:p w:rsidR="00871162" w:rsidRPr="00E52369" w:rsidRDefault="004D0FEA" w:rsidP="000F3C07">
            <w:pPr>
              <w:rPr>
                <w:rFonts w:ascii="Arial" w:hAnsi="Arial" w:cs="Arial"/>
                <w:b/>
                <w:bCs/>
                <w:sz w:val="40"/>
                <w:szCs w:val="40"/>
              </w:rPr>
            </w:pPr>
            <w:bookmarkStart w:id="63" w:name="_Toc31565114"/>
            <w:r>
              <w:rPr>
                <w:rStyle w:val="Overskrift2Tegn"/>
              </w:rPr>
              <w:lastRenderedPageBreak/>
              <w:t>8</w:t>
            </w:r>
            <w:r w:rsidR="00812FC1" w:rsidRPr="00E52369">
              <w:rPr>
                <w:rStyle w:val="Overskrift2Tegn"/>
              </w:rPr>
              <w:t>.2 E</w:t>
            </w:r>
            <w:r w:rsidR="00871162" w:rsidRPr="00E52369">
              <w:rPr>
                <w:rStyle w:val="Overskrift2Tegn"/>
              </w:rPr>
              <w:t>ffektiv rente på serielån</w:t>
            </w:r>
            <w:bookmarkEnd w:id="63"/>
            <w:r w:rsidR="00871162" w:rsidRPr="00E52369">
              <w:rPr>
                <w:rFonts w:ascii="Arial" w:hAnsi="Arial" w:cs="Arial"/>
                <w:b/>
                <w:bCs/>
                <w:sz w:val="40"/>
                <w:szCs w:val="40"/>
              </w:rPr>
              <w:t>:</w:t>
            </w:r>
          </w:p>
        </w:tc>
      </w:tr>
      <w:tr w:rsidR="00871162" w:rsidRPr="00E52369">
        <w:trPr>
          <w:trHeight w:val="255"/>
        </w:trPr>
        <w:tc>
          <w:tcPr>
            <w:tcW w:w="4536" w:type="dxa"/>
            <w:gridSpan w:val="3"/>
            <w:tcBorders>
              <w:top w:val="single" w:sz="8" w:space="0" w:color="auto"/>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xml:space="preserve">Lånets størrelse, Hovedstol </w:t>
            </w:r>
          </w:p>
        </w:tc>
        <w:tc>
          <w:tcPr>
            <w:tcW w:w="1107" w:type="dxa"/>
            <w:tcBorders>
              <w:top w:val="single" w:sz="8" w:space="0" w:color="auto"/>
              <w:left w:val="nil"/>
              <w:bottom w:val="nil"/>
              <w:right w:val="single" w:sz="8" w:space="0" w:color="auto"/>
            </w:tcBorders>
            <w:shd w:val="clear" w:color="auto" w:fill="CCFFCC"/>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4.000.000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Kurs</w:t>
            </w:r>
          </w:p>
        </w:tc>
        <w:tc>
          <w:tcPr>
            <w:tcW w:w="1107" w:type="dxa"/>
            <w:tcBorders>
              <w:top w:val="nil"/>
              <w:left w:val="nil"/>
              <w:bottom w:val="nil"/>
              <w:right w:val="single" w:sz="8" w:space="0" w:color="auto"/>
            </w:tcBorders>
            <w:shd w:val="clear" w:color="auto" w:fill="CCFFCC"/>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90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xml:space="preserve">Evt. </w:t>
            </w:r>
            <w:r w:rsidR="00381198" w:rsidRPr="00E52369">
              <w:rPr>
                <w:rFonts w:ascii="Arial" w:hAnsi="Arial" w:cs="Arial"/>
                <w:sz w:val="20"/>
                <w:szCs w:val="20"/>
              </w:rPr>
              <w:t>omk.</w:t>
            </w:r>
            <w:r w:rsidRPr="00E52369">
              <w:rPr>
                <w:rFonts w:ascii="Arial" w:hAnsi="Arial" w:cs="Arial"/>
                <w:sz w:val="20"/>
                <w:szCs w:val="20"/>
              </w:rPr>
              <w:t xml:space="preserve"> ved </w:t>
            </w:r>
            <w:r w:rsidR="00163EC2" w:rsidRPr="00E52369">
              <w:rPr>
                <w:rFonts w:ascii="Arial" w:hAnsi="Arial" w:cs="Arial"/>
                <w:sz w:val="20"/>
                <w:szCs w:val="20"/>
              </w:rPr>
              <w:t>lånoptagelse</w:t>
            </w:r>
          </w:p>
        </w:tc>
        <w:tc>
          <w:tcPr>
            <w:tcW w:w="1107" w:type="dxa"/>
            <w:tcBorders>
              <w:top w:val="nil"/>
              <w:left w:val="nil"/>
              <w:bottom w:val="nil"/>
              <w:right w:val="single" w:sz="8" w:space="0" w:color="auto"/>
            </w:tcBorders>
            <w:shd w:val="clear" w:color="auto" w:fill="CCFFCC"/>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70"/>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Til udbetaling / nettoprovenuet</w:t>
            </w:r>
          </w:p>
        </w:tc>
        <w:tc>
          <w:tcPr>
            <w:tcW w:w="1107" w:type="dxa"/>
            <w:tcBorders>
              <w:top w:val="single" w:sz="4" w:space="0" w:color="auto"/>
              <w:left w:val="nil"/>
              <w:bottom w:val="double" w:sz="6" w:space="0" w:color="auto"/>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3.600.000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70"/>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Nominel rente pr. år</w:t>
            </w:r>
          </w:p>
        </w:tc>
        <w:tc>
          <w:tcPr>
            <w:tcW w:w="1107" w:type="dxa"/>
            <w:tcBorders>
              <w:top w:val="nil"/>
              <w:left w:val="nil"/>
              <w:bottom w:val="nil"/>
              <w:right w:val="single" w:sz="8" w:space="0" w:color="auto"/>
            </w:tcBorders>
            <w:shd w:val="clear" w:color="auto" w:fill="CCFFCC"/>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10,0%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Antal år</w:t>
            </w:r>
          </w:p>
        </w:tc>
        <w:tc>
          <w:tcPr>
            <w:tcW w:w="1107" w:type="dxa"/>
            <w:tcBorders>
              <w:top w:val="nil"/>
              <w:left w:val="nil"/>
              <w:bottom w:val="nil"/>
              <w:right w:val="single" w:sz="8" w:space="0" w:color="auto"/>
            </w:tcBorders>
            <w:shd w:val="clear" w:color="auto" w:fill="CCFFCC"/>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Terminer pr. år</w:t>
            </w:r>
          </w:p>
        </w:tc>
        <w:tc>
          <w:tcPr>
            <w:tcW w:w="1107" w:type="dxa"/>
            <w:tcBorders>
              <w:top w:val="nil"/>
              <w:left w:val="nil"/>
              <w:bottom w:val="nil"/>
              <w:right w:val="single" w:sz="8" w:space="0" w:color="auto"/>
            </w:tcBorders>
            <w:shd w:val="clear" w:color="auto" w:fill="CCFFCC"/>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xml:space="preserve">Antal terminer </w:t>
            </w:r>
            <w:r w:rsidR="007418A9" w:rsidRPr="00E52369">
              <w:rPr>
                <w:rFonts w:ascii="Arial" w:hAnsi="Arial" w:cs="Arial"/>
                <w:sz w:val="20"/>
                <w:szCs w:val="20"/>
              </w:rPr>
              <w:t>i alt</w:t>
            </w:r>
          </w:p>
        </w:tc>
        <w:tc>
          <w:tcPr>
            <w:tcW w:w="1107"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8</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Nominel rente pr. termin</w:t>
            </w:r>
          </w:p>
        </w:tc>
        <w:tc>
          <w:tcPr>
            <w:tcW w:w="1107"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Afdrag</w:t>
            </w:r>
          </w:p>
        </w:tc>
        <w:tc>
          <w:tcPr>
            <w:tcW w:w="1107"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3677" w:type="dxa"/>
            <w:gridSpan w:val="3"/>
            <w:tcBorders>
              <w:top w:val="nil"/>
              <w:left w:val="single" w:sz="8" w:space="0" w:color="auto"/>
              <w:bottom w:val="nil"/>
              <w:right w:val="single" w:sz="8" w:space="0" w:color="000000"/>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(Beregning: se note til serielån)</w:t>
            </w:r>
          </w:p>
        </w:tc>
      </w:tr>
      <w:tr w:rsidR="00871162" w:rsidRPr="00E52369">
        <w:trPr>
          <w:trHeight w:val="255"/>
        </w:trPr>
        <w:tc>
          <w:tcPr>
            <w:tcW w:w="5643" w:type="dxa"/>
            <w:gridSpan w:val="4"/>
            <w:tcBorders>
              <w:top w:val="nil"/>
              <w:left w:val="single" w:sz="8" w:space="0" w:color="auto"/>
              <w:bottom w:val="nil"/>
              <w:right w:val="single" w:sz="8" w:space="0" w:color="000000"/>
            </w:tcBorders>
            <w:shd w:val="clear" w:color="auto" w:fill="auto"/>
            <w:noWrap/>
            <w:vAlign w:val="bottom"/>
          </w:tcPr>
          <w:p w:rsidR="00871162" w:rsidRPr="00E52369" w:rsidRDefault="00871162">
            <w:pPr>
              <w:jc w:val="center"/>
              <w:rPr>
                <w:rFonts w:ascii="Arial" w:hAnsi="Arial" w:cs="Arial"/>
                <w:sz w:val="20"/>
                <w:szCs w:val="20"/>
              </w:rPr>
            </w:pPr>
            <w:r w:rsidRPr="00E52369">
              <w:rPr>
                <w:rFonts w:ascii="Arial" w:hAnsi="Arial" w:cs="Arial"/>
                <w:sz w:val="20"/>
                <w:szCs w:val="20"/>
              </w:rPr>
              <w:t> </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360"/>
        </w:trPr>
        <w:tc>
          <w:tcPr>
            <w:tcW w:w="4536" w:type="dxa"/>
            <w:gridSpan w:val="3"/>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Effektiv rente pr år</w:t>
            </w:r>
          </w:p>
        </w:tc>
        <w:tc>
          <w:tcPr>
            <w:tcW w:w="1107"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b/>
                <w:bCs/>
                <w:sz w:val="28"/>
                <w:szCs w:val="28"/>
              </w:rPr>
            </w:pPr>
            <w:r w:rsidRPr="00E52369">
              <w:rPr>
                <w:rFonts w:ascii="Arial" w:hAnsi="Arial" w:cs="Arial"/>
                <w:b/>
                <w:bCs/>
                <w:sz w:val="28"/>
                <w:szCs w:val="28"/>
              </w:rPr>
              <w:t>16,27%</w:t>
            </w:r>
          </w:p>
        </w:tc>
        <w:tc>
          <w:tcPr>
            <w:tcW w:w="3677" w:type="dxa"/>
            <w:gridSpan w:val="3"/>
            <w:tcBorders>
              <w:top w:val="nil"/>
              <w:left w:val="single" w:sz="8" w:space="0" w:color="auto"/>
              <w:bottom w:val="nil"/>
              <w:right w:val="single" w:sz="8" w:space="0" w:color="000000"/>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(Beregning: se note til serielån)</w:t>
            </w:r>
          </w:p>
        </w:tc>
      </w:tr>
      <w:tr w:rsidR="00871162" w:rsidRPr="00E52369">
        <w:trPr>
          <w:trHeight w:val="270"/>
        </w:trPr>
        <w:tc>
          <w:tcPr>
            <w:tcW w:w="5643" w:type="dxa"/>
            <w:gridSpan w:val="4"/>
            <w:tcBorders>
              <w:top w:val="nil"/>
              <w:left w:val="single" w:sz="8" w:space="0" w:color="auto"/>
              <w:bottom w:val="single" w:sz="8" w:space="0" w:color="auto"/>
              <w:right w:val="single" w:sz="8" w:space="0" w:color="000000"/>
            </w:tcBorders>
            <w:shd w:val="clear" w:color="auto" w:fill="auto"/>
            <w:noWrap/>
            <w:vAlign w:val="bottom"/>
          </w:tcPr>
          <w:p w:rsidR="00871162" w:rsidRPr="00E52369" w:rsidRDefault="00871162">
            <w:pPr>
              <w:jc w:val="center"/>
              <w:rPr>
                <w:rFonts w:ascii="Arial" w:hAnsi="Arial" w:cs="Arial"/>
                <w:sz w:val="20"/>
                <w:szCs w:val="20"/>
              </w:rPr>
            </w:pPr>
            <w:r w:rsidRPr="00E52369">
              <w:rPr>
                <w:rFonts w:ascii="Arial" w:hAnsi="Arial" w:cs="Arial"/>
                <w:sz w:val="20"/>
                <w:szCs w:val="20"/>
              </w:rPr>
              <w:t> </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70"/>
        </w:trPr>
        <w:tc>
          <w:tcPr>
            <w:tcW w:w="780" w:type="dxa"/>
            <w:tcBorders>
              <w:top w:val="nil"/>
              <w:left w:val="single" w:sz="8" w:space="0" w:color="auto"/>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756" w:type="dxa"/>
            <w:tcBorders>
              <w:top w:val="nil"/>
              <w:left w:val="nil"/>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2000" w:type="dxa"/>
            <w:tcBorders>
              <w:top w:val="nil"/>
              <w:left w:val="nil"/>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107" w:type="dxa"/>
            <w:tcBorders>
              <w:top w:val="nil"/>
              <w:left w:val="nil"/>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833" w:type="dxa"/>
            <w:tcBorders>
              <w:top w:val="nil"/>
              <w:left w:val="nil"/>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026" w:type="dxa"/>
            <w:tcBorders>
              <w:top w:val="nil"/>
              <w:left w:val="nil"/>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818" w:type="dxa"/>
            <w:tcBorders>
              <w:top w:val="nil"/>
              <w:left w:val="nil"/>
              <w:bottom w:val="single" w:sz="8" w:space="0" w:color="auto"/>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5643" w:type="dxa"/>
            <w:gridSpan w:val="4"/>
            <w:tcBorders>
              <w:top w:val="single" w:sz="8" w:space="0" w:color="auto"/>
              <w:left w:val="single" w:sz="8" w:space="0" w:color="auto"/>
              <w:bottom w:val="nil"/>
              <w:right w:val="nil"/>
            </w:tcBorders>
            <w:shd w:val="clear" w:color="auto" w:fill="auto"/>
            <w:noWrap/>
            <w:vAlign w:val="bottom"/>
          </w:tcPr>
          <w:p w:rsidR="00871162" w:rsidRPr="00E52369" w:rsidRDefault="00871162">
            <w:pPr>
              <w:rPr>
                <w:rFonts w:ascii="Arial" w:hAnsi="Arial" w:cs="Arial"/>
                <w:b/>
                <w:bCs/>
                <w:sz w:val="20"/>
                <w:szCs w:val="20"/>
              </w:rPr>
            </w:pPr>
            <w:r w:rsidRPr="00E52369">
              <w:rPr>
                <w:rFonts w:ascii="Arial" w:hAnsi="Arial" w:cs="Arial"/>
                <w:b/>
                <w:bCs/>
                <w:sz w:val="20"/>
                <w:szCs w:val="20"/>
              </w:rPr>
              <w:t>Amortisationstabel for serielån (8 terminer)</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Termin</w:t>
            </w:r>
          </w:p>
        </w:tc>
        <w:tc>
          <w:tcPr>
            <w:tcW w:w="175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Restgæld primo</w:t>
            </w:r>
          </w:p>
        </w:tc>
        <w:tc>
          <w:tcPr>
            <w:tcW w:w="2000"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xml:space="preserve">Ydelse </w:t>
            </w:r>
            <w:r w:rsidR="00E52369" w:rsidRPr="00E52369">
              <w:rPr>
                <w:rFonts w:ascii="Arial" w:hAnsi="Arial" w:cs="Arial"/>
                <w:sz w:val="20"/>
                <w:szCs w:val="20"/>
              </w:rPr>
              <w:t>inkl.</w:t>
            </w:r>
            <w:r w:rsidRPr="00E52369">
              <w:rPr>
                <w:rFonts w:ascii="Arial" w:hAnsi="Arial" w:cs="Arial"/>
                <w:sz w:val="20"/>
                <w:szCs w:val="20"/>
              </w:rPr>
              <w:t xml:space="preserve"> Gebyr</w:t>
            </w:r>
          </w:p>
        </w:tc>
        <w:tc>
          <w:tcPr>
            <w:tcW w:w="1107" w:type="dxa"/>
            <w:tcBorders>
              <w:top w:val="nil"/>
              <w:left w:val="nil"/>
              <w:bottom w:val="nil"/>
              <w:right w:val="nil"/>
            </w:tcBorders>
            <w:shd w:val="clear" w:color="auto" w:fill="auto"/>
            <w:noWrap/>
            <w:vAlign w:val="bottom"/>
          </w:tcPr>
          <w:p w:rsidR="00871162" w:rsidRPr="00E52369" w:rsidRDefault="00871162">
            <w:pPr>
              <w:jc w:val="center"/>
              <w:rPr>
                <w:rFonts w:ascii="Arial" w:hAnsi="Arial" w:cs="Arial"/>
                <w:sz w:val="20"/>
                <w:szCs w:val="20"/>
              </w:rPr>
            </w:pPr>
            <w:r w:rsidRPr="00E52369">
              <w:rPr>
                <w:rFonts w:ascii="Arial" w:hAnsi="Arial" w:cs="Arial"/>
                <w:sz w:val="20"/>
                <w:szCs w:val="20"/>
              </w:rPr>
              <w:t>Ydelse</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Rente</w:t>
            </w: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Afdrag</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Restgæld ultimo</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175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-3.600.000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-3.600.000</w:t>
            </w:r>
          </w:p>
        </w:tc>
        <w:tc>
          <w:tcPr>
            <w:tcW w:w="833"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026" w:type="dxa"/>
            <w:tcBorders>
              <w:top w:val="nil"/>
              <w:left w:val="nil"/>
              <w:bottom w:val="nil"/>
              <w:right w:val="nil"/>
            </w:tcBorders>
            <w:shd w:val="clear" w:color="auto" w:fill="auto"/>
            <w:noWrap/>
            <w:vAlign w:val="bottom"/>
          </w:tcPr>
          <w:p w:rsidR="00871162" w:rsidRPr="00E52369" w:rsidRDefault="00871162">
            <w:pPr>
              <w:rPr>
                <w:rFonts w:ascii="Arial" w:hAnsi="Arial" w:cs="Arial"/>
                <w:sz w:val="20"/>
                <w:szCs w:val="20"/>
              </w:rPr>
            </w:pPr>
          </w:p>
        </w:tc>
        <w:tc>
          <w:tcPr>
            <w:tcW w:w="1818" w:type="dxa"/>
            <w:tcBorders>
              <w:top w:val="nil"/>
              <w:left w:val="nil"/>
              <w:bottom w:val="nil"/>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4.000.000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700.000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700.000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200.000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3.500.000</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3.500.000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675.000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675.000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175.000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3.000.000</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3.000.000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650.000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650.000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150.000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2.500.000</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2.500.000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625.000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625.000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125.000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2.000.000</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2.000.000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600.000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600.000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100.000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1.500.000</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6</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1.500.000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575.000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575.000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75.000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1.000.000</w:t>
            </w:r>
          </w:p>
        </w:tc>
      </w:tr>
      <w:tr w:rsidR="00871162" w:rsidRPr="00E52369">
        <w:trPr>
          <w:trHeight w:val="255"/>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7</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1.000.000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550.000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550.000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r>
      <w:tr w:rsidR="00871162" w:rsidRPr="00E52369">
        <w:trPr>
          <w:trHeight w:val="270"/>
        </w:trPr>
        <w:tc>
          <w:tcPr>
            <w:tcW w:w="780" w:type="dxa"/>
            <w:tcBorders>
              <w:top w:val="nil"/>
              <w:left w:val="single" w:sz="8" w:space="0" w:color="auto"/>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8</w:t>
            </w:r>
          </w:p>
        </w:tc>
        <w:tc>
          <w:tcPr>
            <w:tcW w:w="175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2000"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525.000</w:t>
            </w:r>
          </w:p>
        </w:tc>
        <w:tc>
          <w:tcPr>
            <w:tcW w:w="1107"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525.000</w:t>
            </w:r>
          </w:p>
        </w:tc>
        <w:tc>
          <w:tcPr>
            <w:tcW w:w="833"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25.000</w:t>
            </w:r>
          </w:p>
        </w:tc>
        <w:tc>
          <w:tcPr>
            <w:tcW w:w="1026" w:type="dxa"/>
            <w:tcBorders>
              <w:top w:val="nil"/>
              <w:left w:val="nil"/>
              <w:bottom w:val="nil"/>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500.000</w:t>
            </w:r>
          </w:p>
        </w:tc>
        <w:tc>
          <w:tcPr>
            <w:tcW w:w="1818" w:type="dxa"/>
            <w:tcBorders>
              <w:top w:val="nil"/>
              <w:left w:val="nil"/>
              <w:bottom w:val="nil"/>
              <w:right w:val="single" w:sz="8" w:space="0" w:color="auto"/>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0</w:t>
            </w:r>
          </w:p>
        </w:tc>
      </w:tr>
      <w:tr w:rsidR="00871162" w:rsidRPr="00E52369">
        <w:trPr>
          <w:trHeight w:val="270"/>
        </w:trPr>
        <w:tc>
          <w:tcPr>
            <w:tcW w:w="780" w:type="dxa"/>
            <w:tcBorders>
              <w:top w:val="single" w:sz="8" w:space="0" w:color="auto"/>
              <w:left w:val="single" w:sz="8" w:space="0" w:color="auto"/>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Total</w:t>
            </w:r>
          </w:p>
        </w:tc>
        <w:tc>
          <w:tcPr>
            <w:tcW w:w="1756" w:type="dxa"/>
            <w:tcBorders>
              <w:top w:val="single" w:sz="8" w:space="0" w:color="auto"/>
              <w:left w:val="nil"/>
              <w:bottom w:val="single" w:sz="8" w:space="0" w:color="auto"/>
              <w:right w:val="nil"/>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c>
          <w:tcPr>
            <w:tcW w:w="2000" w:type="dxa"/>
            <w:tcBorders>
              <w:top w:val="single" w:sz="8" w:space="0" w:color="auto"/>
              <w:left w:val="nil"/>
              <w:bottom w:val="single" w:sz="8" w:space="0" w:color="auto"/>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4.900.000</w:t>
            </w:r>
          </w:p>
        </w:tc>
        <w:tc>
          <w:tcPr>
            <w:tcW w:w="1107" w:type="dxa"/>
            <w:tcBorders>
              <w:top w:val="single" w:sz="8" w:space="0" w:color="auto"/>
              <w:left w:val="nil"/>
              <w:bottom w:val="single" w:sz="8" w:space="0" w:color="auto"/>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4.900.000</w:t>
            </w:r>
          </w:p>
        </w:tc>
        <w:tc>
          <w:tcPr>
            <w:tcW w:w="833" w:type="dxa"/>
            <w:tcBorders>
              <w:top w:val="single" w:sz="8" w:space="0" w:color="auto"/>
              <w:left w:val="nil"/>
              <w:bottom w:val="single" w:sz="8" w:space="0" w:color="auto"/>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900.000</w:t>
            </w:r>
          </w:p>
        </w:tc>
        <w:tc>
          <w:tcPr>
            <w:tcW w:w="1026" w:type="dxa"/>
            <w:tcBorders>
              <w:top w:val="single" w:sz="8" w:space="0" w:color="auto"/>
              <w:left w:val="nil"/>
              <w:bottom w:val="single" w:sz="8" w:space="0" w:color="auto"/>
              <w:right w:val="nil"/>
            </w:tcBorders>
            <w:shd w:val="clear" w:color="auto" w:fill="auto"/>
            <w:noWrap/>
            <w:vAlign w:val="bottom"/>
          </w:tcPr>
          <w:p w:rsidR="00871162" w:rsidRPr="00E52369" w:rsidRDefault="00871162">
            <w:pPr>
              <w:jc w:val="right"/>
              <w:rPr>
                <w:rFonts w:ascii="Arial" w:hAnsi="Arial" w:cs="Arial"/>
                <w:sz w:val="20"/>
                <w:szCs w:val="20"/>
              </w:rPr>
            </w:pPr>
            <w:r w:rsidRPr="00E52369">
              <w:rPr>
                <w:rFonts w:ascii="Arial" w:hAnsi="Arial" w:cs="Arial"/>
                <w:sz w:val="20"/>
                <w:szCs w:val="20"/>
              </w:rPr>
              <w:t>4.000.000</w:t>
            </w:r>
          </w:p>
        </w:tc>
        <w:tc>
          <w:tcPr>
            <w:tcW w:w="1818" w:type="dxa"/>
            <w:tcBorders>
              <w:top w:val="single" w:sz="8" w:space="0" w:color="auto"/>
              <w:left w:val="nil"/>
              <w:bottom w:val="single" w:sz="8" w:space="0" w:color="auto"/>
              <w:right w:val="single" w:sz="8" w:space="0" w:color="auto"/>
            </w:tcBorders>
            <w:shd w:val="clear" w:color="auto" w:fill="auto"/>
            <w:noWrap/>
            <w:vAlign w:val="bottom"/>
          </w:tcPr>
          <w:p w:rsidR="00871162" w:rsidRPr="00E52369" w:rsidRDefault="00871162">
            <w:pPr>
              <w:rPr>
                <w:rFonts w:ascii="Arial" w:hAnsi="Arial" w:cs="Arial"/>
                <w:sz w:val="20"/>
                <w:szCs w:val="20"/>
              </w:rPr>
            </w:pPr>
            <w:r w:rsidRPr="00E52369">
              <w:rPr>
                <w:rFonts w:ascii="Arial" w:hAnsi="Arial" w:cs="Arial"/>
                <w:sz w:val="20"/>
                <w:szCs w:val="20"/>
              </w:rPr>
              <w:t> </w:t>
            </w:r>
          </w:p>
        </w:tc>
      </w:tr>
    </w:tbl>
    <w:p w:rsidR="007418A9" w:rsidRPr="00E52369" w:rsidRDefault="007418A9" w:rsidP="00E12AE3">
      <w:pPr>
        <w:tabs>
          <w:tab w:val="left" w:pos="1650"/>
        </w:tabs>
        <w:outlineLvl w:val="0"/>
        <w:sectPr w:rsidR="007418A9" w:rsidRPr="00E52369" w:rsidSect="00812FC1">
          <w:pgSz w:w="11906" w:h="16838"/>
          <w:pgMar w:top="397" w:right="1134" w:bottom="1134" w:left="1134" w:header="709" w:footer="709" w:gutter="0"/>
          <w:cols w:space="708"/>
          <w:docGrid w:linePitch="360"/>
        </w:sectPr>
      </w:pPr>
    </w:p>
    <w:p w:rsidR="00871162" w:rsidRPr="00E52369" w:rsidRDefault="00871162" w:rsidP="00E12AE3">
      <w:pPr>
        <w:tabs>
          <w:tab w:val="left" w:pos="1650"/>
        </w:tabs>
        <w:outlineLvl w:val="0"/>
      </w:pPr>
    </w:p>
    <w:tbl>
      <w:tblPr>
        <w:tblW w:w="13500" w:type="dxa"/>
        <w:tblInd w:w="70" w:type="dxa"/>
        <w:tblLayout w:type="fixed"/>
        <w:tblCellMar>
          <w:left w:w="70" w:type="dxa"/>
          <w:right w:w="70" w:type="dxa"/>
        </w:tblCellMar>
        <w:tblLook w:val="0000" w:firstRow="0" w:lastRow="0" w:firstColumn="0" w:lastColumn="0" w:noHBand="0" w:noVBand="0"/>
      </w:tblPr>
      <w:tblGrid>
        <w:gridCol w:w="540"/>
        <w:gridCol w:w="540"/>
        <w:gridCol w:w="540"/>
        <w:gridCol w:w="360"/>
        <w:gridCol w:w="1260"/>
        <w:gridCol w:w="180"/>
        <w:gridCol w:w="1260"/>
        <w:gridCol w:w="180"/>
        <w:gridCol w:w="1260"/>
        <w:gridCol w:w="180"/>
        <w:gridCol w:w="1260"/>
        <w:gridCol w:w="180"/>
        <w:gridCol w:w="1260"/>
        <w:gridCol w:w="180"/>
        <w:gridCol w:w="1260"/>
        <w:gridCol w:w="180"/>
        <w:gridCol w:w="1260"/>
        <w:gridCol w:w="180"/>
        <w:gridCol w:w="1260"/>
        <w:gridCol w:w="180"/>
      </w:tblGrid>
      <w:tr w:rsidR="00642B00" w:rsidRPr="00E52369">
        <w:trPr>
          <w:trHeight w:val="585"/>
        </w:trPr>
        <w:tc>
          <w:tcPr>
            <w:tcW w:w="13500" w:type="dxa"/>
            <w:gridSpan w:val="20"/>
            <w:tcBorders>
              <w:top w:val="nil"/>
              <w:left w:val="nil"/>
              <w:bottom w:val="nil"/>
              <w:right w:val="nil"/>
            </w:tcBorders>
            <w:shd w:val="clear" w:color="auto" w:fill="auto"/>
          </w:tcPr>
          <w:p w:rsidR="00642B00" w:rsidRPr="00E52369" w:rsidRDefault="004D0FEA" w:rsidP="003D564D">
            <w:pPr>
              <w:pStyle w:val="Overskrift3"/>
              <w:rPr>
                <w:sz w:val="28"/>
                <w:szCs w:val="28"/>
              </w:rPr>
            </w:pPr>
            <w:bookmarkStart w:id="64" w:name="_Toc31565115"/>
            <w:r w:rsidRPr="003D564D">
              <w:t>8</w:t>
            </w:r>
            <w:r w:rsidR="00812FC1" w:rsidRPr="003D564D">
              <w:t>.</w:t>
            </w:r>
            <w:r w:rsidR="000F3C07" w:rsidRPr="003D564D">
              <w:t>2</w:t>
            </w:r>
            <w:r w:rsidR="00812FC1" w:rsidRPr="003D564D">
              <w:t xml:space="preserve">.1 </w:t>
            </w:r>
            <w:r w:rsidR="007418A9" w:rsidRPr="003D564D">
              <w:t>B</w:t>
            </w:r>
            <w:r w:rsidR="00642B00" w:rsidRPr="003D564D">
              <w:t>eregningen af den effektive rente på serielån</w:t>
            </w:r>
            <w:r w:rsidR="00642B00" w:rsidRPr="00E52369">
              <w:rPr>
                <w:sz w:val="28"/>
                <w:szCs w:val="28"/>
              </w:rPr>
              <w:t>:</w:t>
            </w:r>
            <w:bookmarkEnd w:id="64"/>
          </w:p>
          <w:p w:rsidR="00642B00" w:rsidRPr="00E52369" w:rsidRDefault="00642B00">
            <w:pPr>
              <w:rPr>
                <w:rFonts w:ascii="Arial" w:hAnsi="Arial" w:cs="Arial"/>
                <w:b/>
                <w:bCs/>
                <w:sz w:val="28"/>
                <w:szCs w:val="28"/>
              </w:rPr>
            </w:pPr>
          </w:p>
        </w:tc>
      </w:tr>
      <w:tr w:rsidR="00642B00" w:rsidRPr="00E52369">
        <w:trPr>
          <w:trHeight w:val="1275"/>
        </w:trPr>
        <w:tc>
          <w:tcPr>
            <w:tcW w:w="13500" w:type="dxa"/>
            <w:gridSpan w:val="20"/>
            <w:tcBorders>
              <w:top w:val="nil"/>
              <w:left w:val="nil"/>
              <w:bottom w:val="nil"/>
              <w:right w:val="nil"/>
            </w:tcBorders>
            <w:shd w:val="clear" w:color="auto" w:fill="auto"/>
          </w:tcPr>
          <w:p w:rsidR="00642B00" w:rsidRPr="00E52369" w:rsidRDefault="00642B00">
            <w:pPr>
              <w:rPr>
                <w:rFonts w:ascii="Arial" w:hAnsi="Arial" w:cs="Arial"/>
                <w:sz w:val="28"/>
                <w:szCs w:val="28"/>
              </w:rPr>
            </w:pPr>
            <w:r w:rsidRPr="00E52369">
              <w:rPr>
                <w:rFonts w:ascii="Arial" w:hAnsi="Arial" w:cs="Arial"/>
                <w:sz w:val="28"/>
                <w:szCs w:val="28"/>
              </w:rPr>
              <w:t>Først skal ydelsen på lånet beregnes. Ydelsen på et serielån består af et konstant afdrag og en faldende rente. For det pågældende lån med en hovedstol på 4.000.000 og 8 terminer udregnes afdraget ved at dividere 4.000.000 med 8. Det giver et afdrag på 500.000. Nu skal renten så beregnes ud</w:t>
            </w:r>
            <w:r w:rsidR="00E52369">
              <w:rPr>
                <w:rFonts w:ascii="Arial" w:hAnsi="Arial" w:cs="Arial"/>
                <w:sz w:val="28"/>
                <w:szCs w:val="28"/>
              </w:rPr>
              <w:t xml:space="preserve"> </w:t>
            </w:r>
            <w:r w:rsidRPr="00E52369">
              <w:rPr>
                <w:rFonts w:ascii="Arial" w:hAnsi="Arial" w:cs="Arial"/>
                <w:sz w:val="28"/>
                <w:szCs w:val="28"/>
              </w:rPr>
              <w:t xml:space="preserve">fra restgælden. Nedenstående tabel viser beregningen af ydelsen.  </w:t>
            </w:r>
          </w:p>
        </w:tc>
      </w:tr>
      <w:tr w:rsidR="00642B00" w:rsidRPr="00E52369">
        <w:trPr>
          <w:trHeight w:val="885"/>
        </w:trPr>
        <w:tc>
          <w:tcPr>
            <w:tcW w:w="540" w:type="dxa"/>
            <w:tcBorders>
              <w:top w:val="nil"/>
              <w:left w:val="nil"/>
              <w:bottom w:val="nil"/>
              <w:right w:val="nil"/>
            </w:tcBorders>
            <w:shd w:val="clear" w:color="auto" w:fill="auto"/>
          </w:tcPr>
          <w:p w:rsidR="00642B00" w:rsidRPr="00E52369" w:rsidRDefault="00642B00">
            <w:pPr>
              <w:rPr>
                <w:rFonts w:ascii="Arial" w:hAnsi="Arial" w:cs="Arial"/>
                <w:sz w:val="28"/>
                <w:szCs w:val="28"/>
              </w:rPr>
            </w:pPr>
          </w:p>
        </w:tc>
        <w:tc>
          <w:tcPr>
            <w:tcW w:w="540" w:type="dxa"/>
            <w:tcBorders>
              <w:top w:val="nil"/>
              <w:left w:val="nil"/>
              <w:bottom w:val="nil"/>
              <w:right w:val="nil"/>
            </w:tcBorders>
            <w:shd w:val="clear" w:color="auto" w:fill="auto"/>
          </w:tcPr>
          <w:p w:rsidR="00642B00" w:rsidRPr="00E52369" w:rsidRDefault="00642B00">
            <w:pPr>
              <w:rPr>
                <w:rFonts w:ascii="Arial" w:hAnsi="Arial" w:cs="Arial"/>
                <w:sz w:val="28"/>
                <w:szCs w:val="28"/>
              </w:rPr>
            </w:pPr>
          </w:p>
        </w:tc>
        <w:tc>
          <w:tcPr>
            <w:tcW w:w="540" w:type="dxa"/>
            <w:tcBorders>
              <w:top w:val="nil"/>
              <w:left w:val="nil"/>
              <w:bottom w:val="nil"/>
              <w:right w:val="nil"/>
            </w:tcBorders>
            <w:shd w:val="clear" w:color="auto" w:fill="auto"/>
          </w:tcPr>
          <w:p w:rsidR="00642B00" w:rsidRPr="00E52369" w:rsidRDefault="00642B00">
            <w:pPr>
              <w:rPr>
                <w:rFonts w:ascii="Arial" w:hAnsi="Arial" w:cs="Arial"/>
                <w:sz w:val="28"/>
                <w:szCs w:val="28"/>
              </w:rPr>
            </w:pPr>
          </w:p>
        </w:tc>
        <w:tc>
          <w:tcPr>
            <w:tcW w:w="360" w:type="dxa"/>
            <w:tcBorders>
              <w:top w:val="nil"/>
              <w:left w:val="nil"/>
              <w:bottom w:val="nil"/>
              <w:right w:val="nil"/>
            </w:tcBorders>
            <w:shd w:val="clear" w:color="auto" w:fill="auto"/>
          </w:tcPr>
          <w:p w:rsidR="00642B00" w:rsidRPr="00E52369" w:rsidRDefault="00642B00">
            <w:pPr>
              <w:rPr>
                <w:rFonts w:ascii="Arial" w:hAnsi="Arial" w:cs="Arial"/>
                <w:sz w:val="28"/>
                <w:szCs w:val="28"/>
              </w:rPr>
            </w:pPr>
          </w:p>
        </w:tc>
        <w:tc>
          <w:tcPr>
            <w:tcW w:w="1260" w:type="dxa"/>
            <w:tcBorders>
              <w:top w:val="single" w:sz="4" w:space="0" w:color="auto"/>
              <w:left w:val="single" w:sz="4" w:space="0" w:color="auto"/>
              <w:bottom w:val="nil"/>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nil"/>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1</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2</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3</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4</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5</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6</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7</w:t>
            </w:r>
          </w:p>
        </w:tc>
        <w:tc>
          <w:tcPr>
            <w:tcW w:w="1260" w:type="dxa"/>
            <w:tcBorders>
              <w:top w:val="single" w:sz="4" w:space="0" w:color="auto"/>
              <w:left w:val="nil"/>
              <w:bottom w:val="single" w:sz="4" w:space="0" w:color="auto"/>
              <w:right w:val="nil"/>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vertAlign w:val="superscript"/>
              </w:rPr>
              <w:t>Ydelse</w:t>
            </w:r>
          </w:p>
        </w:tc>
        <w:tc>
          <w:tcPr>
            <w:tcW w:w="180" w:type="dxa"/>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rPr>
                <w:rFonts w:ascii="Arial" w:hAnsi="Arial" w:cs="Arial"/>
                <w:sz w:val="28"/>
                <w:szCs w:val="28"/>
              </w:rPr>
            </w:pPr>
            <w:r w:rsidRPr="00E52369">
              <w:rPr>
                <w:rFonts w:ascii="Arial" w:hAnsi="Arial" w:cs="Arial"/>
                <w:sz w:val="28"/>
                <w:szCs w:val="28"/>
                <w:vertAlign w:val="subscript"/>
              </w:rPr>
              <w:t>8</w:t>
            </w:r>
          </w:p>
        </w:tc>
      </w:tr>
      <w:tr w:rsidR="00642B00" w:rsidRPr="00E52369">
        <w:trPr>
          <w:trHeight w:val="885"/>
        </w:trPr>
        <w:tc>
          <w:tcPr>
            <w:tcW w:w="198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42B00" w:rsidRPr="00E52369" w:rsidRDefault="00642B00">
            <w:pPr>
              <w:jc w:val="center"/>
              <w:rPr>
                <w:rFonts w:ascii="Arial" w:hAnsi="Arial" w:cs="Arial"/>
              </w:rPr>
            </w:pPr>
            <w:r w:rsidRPr="00E52369">
              <w:rPr>
                <w:rFonts w:ascii="Arial" w:hAnsi="Arial" w:cs="Arial"/>
              </w:rPr>
              <w:t>Restgæld</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jc w:val="right"/>
              <w:rPr>
                <w:rFonts w:ascii="Arial" w:hAnsi="Arial" w:cs="Arial"/>
                <w:sz w:val="28"/>
                <w:szCs w:val="28"/>
              </w:rPr>
            </w:pPr>
            <w:r w:rsidRPr="00E52369">
              <w:rPr>
                <w:rFonts w:ascii="Arial" w:hAnsi="Arial" w:cs="Arial"/>
                <w:sz w:val="28"/>
                <w:szCs w:val="28"/>
              </w:rPr>
              <w:t>4.000.000</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3.500.000 </w:t>
            </w:r>
          </w:p>
        </w:tc>
        <w:tc>
          <w:tcPr>
            <w:tcW w:w="1440" w:type="dxa"/>
            <w:gridSpan w:val="2"/>
            <w:tcBorders>
              <w:top w:val="single" w:sz="4" w:space="0" w:color="auto"/>
              <w:left w:val="nil"/>
              <w:bottom w:val="single" w:sz="4" w:space="0" w:color="auto"/>
              <w:right w:val="single" w:sz="4" w:space="0" w:color="000000"/>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3.000.000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2.500.000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2.000.000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1.500.000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1.000.000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500.000 </w:t>
            </w:r>
          </w:p>
        </w:tc>
      </w:tr>
      <w:tr w:rsidR="00642B00" w:rsidRPr="00E52369">
        <w:trPr>
          <w:trHeight w:val="885"/>
        </w:trPr>
        <w:tc>
          <w:tcPr>
            <w:tcW w:w="198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42B00" w:rsidRPr="00E52369" w:rsidRDefault="00642B00">
            <w:pPr>
              <w:jc w:val="center"/>
              <w:rPr>
                <w:rFonts w:ascii="Arial" w:hAnsi="Arial" w:cs="Arial"/>
              </w:rPr>
            </w:pPr>
            <w:r w:rsidRPr="00E52369">
              <w:rPr>
                <w:rFonts w:ascii="Arial" w:hAnsi="Arial" w:cs="Arial"/>
              </w:rPr>
              <w:t>Rente 5% af restgælden</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jc w:val="right"/>
              <w:rPr>
                <w:rFonts w:ascii="Arial" w:hAnsi="Arial" w:cs="Arial"/>
                <w:sz w:val="28"/>
                <w:szCs w:val="28"/>
              </w:rPr>
            </w:pPr>
            <w:r w:rsidRPr="00E52369">
              <w:rPr>
                <w:rFonts w:ascii="Arial" w:hAnsi="Arial" w:cs="Arial"/>
                <w:sz w:val="28"/>
                <w:szCs w:val="28"/>
              </w:rPr>
              <w:t>200.000</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175.000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150.000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125.000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100.000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75.000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50.000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25.000 </w:t>
            </w:r>
          </w:p>
        </w:tc>
      </w:tr>
      <w:tr w:rsidR="00642B00" w:rsidRPr="00E52369">
        <w:trPr>
          <w:trHeight w:val="675"/>
        </w:trPr>
        <w:tc>
          <w:tcPr>
            <w:tcW w:w="198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42B00" w:rsidRPr="00E52369" w:rsidRDefault="00642B00">
            <w:pPr>
              <w:jc w:val="center"/>
              <w:rPr>
                <w:rFonts w:ascii="Arial" w:hAnsi="Arial" w:cs="Arial"/>
              </w:rPr>
            </w:pPr>
            <w:r w:rsidRPr="00E52369">
              <w:rPr>
                <w:rFonts w:ascii="Arial" w:hAnsi="Arial" w:cs="Arial"/>
              </w:rPr>
              <w:t>Afdrag</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pPr>
              <w:jc w:val="right"/>
              <w:rPr>
                <w:rFonts w:ascii="Arial" w:hAnsi="Arial" w:cs="Arial"/>
                <w:sz w:val="28"/>
                <w:szCs w:val="28"/>
              </w:rPr>
            </w:pPr>
            <w:r w:rsidRPr="00E52369">
              <w:rPr>
                <w:rFonts w:ascii="Arial" w:hAnsi="Arial" w:cs="Arial"/>
                <w:sz w:val="28"/>
                <w:szCs w:val="28"/>
              </w:rPr>
              <w:t>500.000</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500.000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500.000 </w:t>
            </w:r>
          </w:p>
        </w:tc>
      </w:tr>
      <w:tr w:rsidR="00642B00" w:rsidRPr="00E52369">
        <w:trPr>
          <w:trHeight w:val="885"/>
        </w:trPr>
        <w:tc>
          <w:tcPr>
            <w:tcW w:w="198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642B00" w:rsidRPr="00E52369" w:rsidRDefault="00642B00">
            <w:pPr>
              <w:jc w:val="center"/>
              <w:rPr>
                <w:rFonts w:ascii="Arial" w:hAnsi="Arial" w:cs="Arial"/>
              </w:rPr>
            </w:pPr>
            <w:r w:rsidRPr="00E52369">
              <w:rPr>
                <w:rFonts w:ascii="Arial" w:hAnsi="Arial" w:cs="Arial"/>
              </w:rPr>
              <w:t>Ydelse                     (afdrag + rente)</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tcPr>
          <w:p w:rsidR="00642B00" w:rsidRPr="00E52369" w:rsidRDefault="00642B00">
            <w:pPr>
              <w:jc w:val="right"/>
              <w:rPr>
                <w:rFonts w:ascii="Arial" w:hAnsi="Arial" w:cs="Arial"/>
                <w:sz w:val="28"/>
                <w:szCs w:val="28"/>
              </w:rPr>
            </w:pPr>
            <w:r w:rsidRPr="00E52369">
              <w:rPr>
                <w:rFonts w:ascii="Arial" w:hAnsi="Arial" w:cs="Arial"/>
                <w:sz w:val="28"/>
                <w:szCs w:val="28"/>
              </w:rPr>
              <w:t>700.000</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675.000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650.000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625.000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600.000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FF643E">
            <w:pPr>
              <w:jc w:val="right"/>
              <w:rPr>
                <w:rFonts w:ascii="Arial" w:hAnsi="Arial" w:cs="Arial"/>
                <w:sz w:val="28"/>
                <w:szCs w:val="28"/>
              </w:rPr>
            </w:pPr>
            <w:r w:rsidRPr="00E52369">
              <w:rPr>
                <w:rFonts w:ascii="Arial" w:hAnsi="Arial" w:cs="Arial"/>
                <w:sz w:val="28"/>
                <w:szCs w:val="28"/>
              </w:rPr>
              <w:t xml:space="preserve">                575.000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550.000 </w:t>
            </w:r>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rsidR="00642B00" w:rsidRPr="00E52369" w:rsidRDefault="00642B00" w:rsidP="00642B00">
            <w:pPr>
              <w:jc w:val="right"/>
              <w:rPr>
                <w:rFonts w:ascii="Arial" w:hAnsi="Arial" w:cs="Arial"/>
                <w:sz w:val="28"/>
                <w:szCs w:val="28"/>
              </w:rPr>
            </w:pPr>
            <w:r w:rsidRPr="00E52369">
              <w:rPr>
                <w:rFonts w:ascii="Arial" w:hAnsi="Arial" w:cs="Arial"/>
                <w:sz w:val="28"/>
                <w:szCs w:val="28"/>
              </w:rPr>
              <w:t xml:space="preserve">             525.000 </w:t>
            </w:r>
          </w:p>
        </w:tc>
      </w:tr>
      <w:tr w:rsidR="00642B00" w:rsidRPr="00E52369">
        <w:trPr>
          <w:trHeight w:val="690"/>
        </w:trPr>
        <w:tc>
          <w:tcPr>
            <w:tcW w:w="13500" w:type="dxa"/>
            <w:gridSpan w:val="20"/>
            <w:tcBorders>
              <w:top w:val="single" w:sz="4" w:space="0" w:color="auto"/>
              <w:left w:val="nil"/>
              <w:bottom w:val="nil"/>
              <w:right w:val="nil"/>
            </w:tcBorders>
            <w:shd w:val="clear" w:color="auto" w:fill="auto"/>
            <w:vAlign w:val="center"/>
          </w:tcPr>
          <w:p w:rsidR="00642B00" w:rsidRPr="00E52369" w:rsidRDefault="00642B00">
            <w:pPr>
              <w:jc w:val="center"/>
              <w:rPr>
                <w:rFonts w:ascii="Arial" w:hAnsi="Arial" w:cs="Arial"/>
              </w:rPr>
            </w:pPr>
            <w:r w:rsidRPr="00E52369">
              <w:rPr>
                <w:rFonts w:ascii="Arial" w:hAnsi="Arial" w:cs="Arial"/>
              </w:rPr>
              <w:t> </w:t>
            </w:r>
          </w:p>
        </w:tc>
      </w:tr>
      <w:tr w:rsidR="00642B00" w:rsidRPr="00E52369">
        <w:trPr>
          <w:trHeight w:val="825"/>
        </w:trPr>
        <w:tc>
          <w:tcPr>
            <w:tcW w:w="13500" w:type="dxa"/>
            <w:gridSpan w:val="20"/>
            <w:tcBorders>
              <w:top w:val="nil"/>
              <w:left w:val="nil"/>
              <w:bottom w:val="nil"/>
              <w:right w:val="nil"/>
            </w:tcBorders>
            <w:shd w:val="clear" w:color="auto" w:fill="auto"/>
          </w:tcPr>
          <w:p w:rsidR="00642B00" w:rsidRPr="00E52369" w:rsidRDefault="00642B00">
            <w:pPr>
              <w:rPr>
                <w:rFonts w:ascii="Arial" w:hAnsi="Arial" w:cs="Arial"/>
                <w:sz w:val="28"/>
                <w:szCs w:val="28"/>
              </w:rPr>
            </w:pPr>
            <w:r w:rsidRPr="00E52369">
              <w:rPr>
                <w:rFonts w:ascii="Arial" w:hAnsi="Arial" w:cs="Arial"/>
                <w:sz w:val="28"/>
                <w:szCs w:val="28"/>
              </w:rPr>
              <w:t>Den effektive rente på et serielån beregnes ved balanceli</w:t>
            </w:r>
            <w:r w:rsidR="00E52369">
              <w:rPr>
                <w:rFonts w:ascii="Arial" w:hAnsi="Arial" w:cs="Arial"/>
                <w:sz w:val="28"/>
                <w:szCs w:val="28"/>
              </w:rPr>
              <w:t>g</w:t>
            </w:r>
            <w:r w:rsidRPr="00E52369">
              <w:rPr>
                <w:rFonts w:ascii="Arial" w:hAnsi="Arial" w:cs="Arial"/>
                <w:sz w:val="28"/>
                <w:szCs w:val="28"/>
              </w:rPr>
              <w:t xml:space="preserve">ningen. Man tilbagediskonterer alle fremtidige ydelser til en nutidsværdi som skal være lig med nettoprovenuet. Formelen der anvendes er diskonteringsfaktoren (rentetabel 2). Ved at indsætte tallene i en ligning </w:t>
            </w:r>
            <w:r w:rsidR="000428EB" w:rsidRPr="00E52369">
              <w:rPr>
                <w:rFonts w:ascii="Arial" w:hAnsi="Arial" w:cs="Arial"/>
                <w:sz w:val="28"/>
                <w:szCs w:val="28"/>
              </w:rPr>
              <w:t xml:space="preserve">og løse den mht. </w:t>
            </w:r>
            <w:r w:rsidRPr="00E52369">
              <w:rPr>
                <w:rFonts w:ascii="Arial" w:hAnsi="Arial" w:cs="Arial"/>
                <w:sz w:val="28"/>
                <w:szCs w:val="28"/>
              </w:rPr>
              <w:t xml:space="preserve">renten (r) </w:t>
            </w:r>
            <w:r w:rsidR="000428EB" w:rsidRPr="00E52369">
              <w:rPr>
                <w:rFonts w:ascii="Arial" w:hAnsi="Arial" w:cs="Arial"/>
                <w:sz w:val="28"/>
                <w:szCs w:val="28"/>
              </w:rPr>
              <w:t>som er ubekendt, findes løsningen</w:t>
            </w:r>
            <w:r w:rsidR="000B013C">
              <w:rPr>
                <w:rFonts w:ascii="Arial" w:hAnsi="Arial" w:cs="Arial"/>
                <w:sz w:val="28"/>
                <w:szCs w:val="28"/>
              </w:rPr>
              <w:t>.</w:t>
            </w:r>
          </w:p>
        </w:tc>
      </w:tr>
    </w:tbl>
    <w:p w:rsidR="007418A9" w:rsidRPr="00E52369" w:rsidRDefault="007418A9" w:rsidP="00E12AE3">
      <w:pPr>
        <w:tabs>
          <w:tab w:val="left" w:pos="1650"/>
        </w:tabs>
        <w:outlineLvl w:val="0"/>
        <w:sectPr w:rsidR="007418A9" w:rsidRPr="00E52369" w:rsidSect="007418A9">
          <w:pgSz w:w="16838" w:h="11906" w:orient="landscape"/>
          <w:pgMar w:top="1134" w:right="5131" w:bottom="1134" w:left="397" w:header="709" w:footer="709" w:gutter="0"/>
          <w:cols w:space="708"/>
          <w:docGrid w:linePitch="360"/>
        </w:sectPr>
      </w:pPr>
    </w:p>
    <w:tbl>
      <w:tblPr>
        <w:tblW w:w="8110" w:type="dxa"/>
        <w:tblInd w:w="60" w:type="dxa"/>
        <w:tblCellMar>
          <w:left w:w="70" w:type="dxa"/>
          <w:right w:w="70" w:type="dxa"/>
        </w:tblCellMar>
        <w:tblLook w:val="0000" w:firstRow="0" w:lastRow="0" w:firstColumn="0" w:lastColumn="0" w:noHBand="0" w:noVBand="0"/>
      </w:tblPr>
      <w:tblGrid>
        <w:gridCol w:w="807"/>
        <w:gridCol w:w="1183"/>
        <w:gridCol w:w="1260"/>
        <w:gridCol w:w="1620"/>
        <w:gridCol w:w="1080"/>
        <w:gridCol w:w="1080"/>
        <w:gridCol w:w="1080"/>
      </w:tblGrid>
      <w:tr w:rsidR="00EE3067" w:rsidRPr="00E52369" w:rsidTr="008A31FD">
        <w:trPr>
          <w:trHeight w:val="540"/>
        </w:trPr>
        <w:tc>
          <w:tcPr>
            <w:tcW w:w="8110" w:type="dxa"/>
            <w:gridSpan w:val="7"/>
            <w:tcBorders>
              <w:top w:val="single" w:sz="4" w:space="0" w:color="auto"/>
              <w:left w:val="single" w:sz="4" w:space="0" w:color="auto"/>
              <w:bottom w:val="nil"/>
              <w:right w:val="single" w:sz="4" w:space="0" w:color="auto"/>
            </w:tcBorders>
            <w:shd w:val="clear" w:color="auto" w:fill="FFCC99"/>
            <w:noWrap/>
            <w:vAlign w:val="bottom"/>
          </w:tcPr>
          <w:p w:rsidR="00EE3067" w:rsidRPr="00E52369" w:rsidRDefault="004D0FEA" w:rsidP="000F3C07">
            <w:pPr>
              <w:rPr>
                <w:rFonts w:ascii="Arial" w:hAnsi="Arial" w:cs="Arial"/>
                <w:b/>
                <w:bCs/>
                <w:sz w:val="40"/>
                <w:szCs w:val="40"/>
              </w:rPr>
            </w:pPr>
            <w:bookmarkStart w:id="65" w:name="_Toc31565116"/>
            <w:r w:rsidRPr="003D564D">
              <w:rPr>
                <w:rStyle w:val="Overskrift2Tegn"/>
              </w:rPr>
              <w:lastRenderedPageBreak/>
              <w:t>8</w:t>
            </w:r>
            <w:r w:rsidR="00812FC1" w:rsidRPr="003D564D">
              <w:rPr>
                <w:rStyle w:val="Overskrift2Tegn"/>
              </w:rPr>
              <w:t xml:space="preserve">.3 </w:t>
            </w:r>
            <w:r w:rsidR="007418A9" w:rsidRPr="003D564D">
              <w:rPr>
                <w:rStyle w:val="Overskrift2Tegn"/>
              </w:rPr>
              <w:t>E</w:t>
            </w:r>
            <w:r w:rsidR="00EE3067" w:rsidRPr="003D564D">
              <w:rPr>
                <w:rStyle w:val="Overskrift2Tegn"/>
              </w:rPr>
              <w:t>ffektiv rente på stående lån</w:t>
            </w:r>
            <w:bookmarkEnd w:id="65"/>
            <w:r w:rsidR="00EE3067" w:rsidRPr="00E52369">
              <w:rPr>
                <w:rFonts w:ascii="Arial" w:hAnsi="Arial" w:cs="Arial"/>
                <w:b/>
                <w:bCs/>
                <w:sz w:val="40"/>
                <w:szCs w:val="40"/>
              </w:rPr>
              <w:t>:</w:t>
            </w:r>
          </w:p>
        </w:tc>
      </w:tr>
      <w:tr w:rsidR="007418A9" w:rsidRPr="00E52369">
        <w:trPr>
          <w:trHeight w:val="255"/>
        </w:trPr>
        <w:tc>
          <w:tcPr>
            <w:tcW w:w="3250" w:type="dxa"/>
            <w:gridSpan w:val="3"/>
            <w:tcBorders>
              <w:top w:val="single" w:sz="4" w:space="0" w:color="auto"/>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Lånets størrelse, Hovedstol</w:t>
            </w:r>
          </w:p>
        </w:tc>
        <w:tc>
          <w:tcPr>
            <w:tcW w:w="1620" w:type="dxa"/>
            <w:tcBorders>
              <w:top w:val="single" w:sz="4" w:space="0" w:color="auto"/>
              <w:left w:val="nil"/>
              <w:bottom w:val="nil"/>
              <w:right w:val="single" w:sz="4" w:space="0" w:color="auto"/>
            </w:tcBorders>
            <w:shd w:val="clear" w:color="auto" w:fill="FFCC99"/>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Kurs</w:t>
            </w:r>
          </w:p>
        </w:tc>
        <w:tc>
          <w:tcPr>
            <w:tcW w:w="1620" w:type="dxa"/>
            <w:tcBorders>
              <w:top w:val="nil"/>
              <w:left w:val="nil"/>
              <w:bottom w:val="nil"/>
              <w:right w:val="single" w:sz="4" w:space="0" w:color="auto"/>
            </w:tcBorders>
            <w:shd w:val="clear" w:color="auto" w:fill="FFCC99"/>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98</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xml:space="preserve">Evt. </w:t>
            </w:r>
            <w:r w:rsidR="00381198" w:rsidRPr="00E52369">
              <w:rPr>
                <w:rFonts w:ascii="Arial" w:hAnsi="Arial" w:cs="Arial"/>
                <w:sz w:val="20"/>
                <w:szCs w:val="20"/>
              </w:rPr>
              <w:t>omk.</w:t>
            </w:r>
            <w:r w:rsidRPr="00E52369">
              <w:rPr>
                <w:rFonts w:ascii="Arial" w:hAnsi="Arial" w:cs="Arial"/>
                <w:sz w:val="20"/>
                <w:szCs w:val="20"/>
              </w:rPr>
              <w:t xml:space="preserve"> ved </w:t>
            </w:r>
            <w:r w:rsidR="00163EC2" w:rsidRPr="00E52369">
              <w:rPr>
                <w:rFonts w:ascii="Arial" w:hAnsi="Arial" w:cs="Arial"/>
                <w:sz w:val="20"/>
                <w:szCs w:val="20"/>
              </w:rPr>
              <w:t>lånoptagelse</w:t>
            </w:r>
          </w:p>
        </w:tc>
        <w:tc>
          <w:tcPr>
            <w:tcW w:w="1620" w:type="dxa"/>
            <w:tcBorders>
              <w:top w:val="nil"/>
              <w:left w:val="nil"/>
              <w:bottom w:val="nil"/>
              <w:right w:val="single" w:sz="4" w:space="0" w:color="auto"/>
            </w:tcBorders>
            <w:shd w:val="clear" w:color="auto" w:fill="FFCC99"/>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3.000</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70"/>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Til udbetaling / nettoprovenuet</w:t>
            </w:r>
          </w:p>
        </w:tc>
        <w:tc>
          <w:tcPr>
            <w:tcW w:w="1620" w:type="dxa"/>
            <w:tcBorders>
              <w:top w:val="single" w:sz="4" w:space="0" w:color="auto"/>
              <w:left w:val="nil"/>
              <w:bottom w:val="double" w:sz="6" w:space="0" w:color="auto"/>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95.000</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70"/>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Nominel rente pr. år</w:t>
            </w:r>
          </w:p>
        </w:tc>
        <w:tc>
          <w:tcPr>
            <w:tcW w:w="1620" w:type="dxa"/>
            <w:tcBorders>
              <w:top w:val="nil"/>
              <w:left w:val="nil"/>
              <w:bottom w:val="nil"/>
              <w:right w:val="single" w:sz="4" w:space="0" w:color="auto"/>
            </w:tcBorders>
            <w:shd w:val="clear" w:color="auto" w:fill="FFCC99"/>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6,0%</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Antal år</w:t>
            </w:r>
          </w:p>
        </w:tc>
        <w:tc>
          <w:tcPr>
            <w:tcW w:w="1620" w:type="dxa"/>
            <w:tcBorders>
              <w:top w:val="nil"/>
              <w:left w:val="nil"/>
              <w:bottom w:val="nil"/>
              <w:right w:val="single" w:sz="4" w:space="0" w:color="auto"/>
            </w:tcBorders>
            <w:shd w:val="clear" w:color="auto" w:fill="FFCC99"/>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5</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Terminer pr. år</w:t>
            </w:r>
          </w:p>
        </w:tc>
        <w:tc>
          <w:tcPr>
            <w:tcW w:w="1620" w:type="dxa"/>
            <w:tcBorders>
              <w:top w:val="nil"/>
              <w:left w:val="nil"/>
              <w:bottom w:val="nil"/>
              <w:right w:val="single" w:sz="4" w:space="0" w:color="auto"/>
            </w:tcBorders>
            <w:shd w:val="clear" w:color="auto" w:fill="FFCC99"/>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4</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Antal terminer i alt</w:t>
            </w:r>
          </w:p>
        </w:tc>
        <w:tc>
          <w:tcPr>
            <w:tcW w:w="162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20</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Nominel rente pr. pr. termin</w:t>
            </w:r>
          </w:p>
        </w:tc>
        <w:tc>
          <w:tcPr>
            <w:tcW w:w="162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w:t>
            </w:r>
          </w:p>
        </w:tc>
        <w:tc>
          <w:tcPr>
            <w:tcW w:w="1080"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3250" w:type="dxa"/>
            <w:gridSpan w:val="3"/>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Ydelse</w:t>
            </w:r>
          </w:p>
        </w:tc>
        <w:tc>
          <w:tcPr>
            <w:tcW w:w="162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3240" w:type="dxa"/>
            <w:gridSpan w:val="3"/>
            <w:tcBorders>
              <w:top w:val="nil"/>
              <w:left w:val="single" w:sz="4" w:space="0" w:color="auto"/>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p>
        </w:tc>
      </w:tr>
      <w:tr w:rsidR="007418A9" w:rsidRPr="00E52369">
        <w:trPr>
          <w:trHeight w:val="360"/>
        </w:trPr>
        <w:tc>
          <w:tcPr>
            <w:tcW w:w="3250" w:type="dxa"/>
            <w:gridSpan w:val="3"/>
            <w:tcBorders>
              <w:top w:val="nil"/>
              <w:left w:val="single" w:sz="4" w:space="0" w:color="auto"/>
              <w:bottom w:val="single" w:sz="4" w:space="0" w:color="auto"/>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Effektiv rente pr år</w:t>
            </w:r>
          </w:p>
        </w:tc>
        <w:tc>
          <w:tcPr>
            <w:tcW w:w="1620" w:type="dxa"/>
            <w:tcBorders>
              <w:top w:val="nil"/>
              <w:left w:val="nil"/>
              <w:bottom w:val="single" w:sz="4" w:space="0" w:color="auto"/>
              <w:right w:val="single" w:sz="4" w:space="0" w:color="auto"/>
            </w:tcBorders>
            <w:shd w:val="clear" w:color="auto" w:fill="auto"/>
            <w:noWrap/>
            <w:vAlign w:val="bottom"/>
          </w:tcPr>
          <w:p w:rsidR="00EE3067" w:rsidRPr="00E52369" w:rsidRDefault="00EE3067">
            <w:pPr>
              <w:jc w:val="right"/>
              <w:rPr>
                <w:rFonts w:ascii="Arial" w:hAnsi="Arial" w:cs="Arial"/>
                <w:b/>
                <w:bCs/>
                <w:sz w:val="28"/>
                <w:szCs w:val="28"/>
              </w:rPr>
            </w:pPr>
            <w:r w:rsidRPr="00E52369">
              <w:rPr>
                <w:rFonts w:ascii="Arial" w:hAnsi="Arial" w:cs="Arial"/>
                <w:b/>
                <w:bCs/>
                <w:sz w:val="28"/>
                <w:szCs w:val="28"/>
              </w:rPr>
              <w:t>7,40%</w:t>
            </w:r>
          </w:p>
        </w:tc>
        <w:tc>
          <w:tcPr>
            <w:tcW w:w="3240" w:type="dxa"/>
            <w:gridSpan w:val="3"/>
            <w:tcBorders>
              <w:top w:val="nil"/>
              <w:left w:val="single" w:sz="4" w:space="0" w:color="auto"/>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p>
        </w:tc>
      </w:tr>
      <w:tr w:rsidR="007418A9" w:rsidRPr="00E52369">
        <w:trPr>
          <w:trHeight w:val="255"/>
        </w:trPr>
        <w:tc>
          <w:tcPr>
            <w:tcW w:w="807" w:type="dxa"/>
            <w:tcBorders>
              <w:top w:val="single" w:sz="4" w:space="0" w:color="auto"/>
              <w:left w:val="single" w:sz="4" w:space="0" w:color="auto"/>
              <w:bottom w:val="nil"/>
              <w:right w:val="nil"/>
            </w:tcBorders>
            <w:shd w:val="clear" w:color="auto" w:fill="auto"/>
            <w:noWrap/>
            <w:vAlign w:val="bottom"/>
          </w:tcPr>
          <w:p w:rsidR="00EE3067" w:rsidRPr="00E52369" w:rsidRDefault="00EE3067">
            <w:pPr>
              <w:rPr>
                <w:rFonts w:ascii="Arial" w:hAnsi="Arial" w:cs="Arial"/>
                <w:b/>
                <w:bCs/>
                <w:sz w:val="20"/>
                <w:szCs w:val="20"/>
              </w:rPr>
            </w:pPr>
          </w:p>
        </w:tc>
        <w:tc>
          <w:tcPr>
            <w:tcW w:w="1183" w:type="dxa"/>
            <w:tcBorders>
              <w:top w:val="single" w:sz="4" w:space="0" w:color="auto"/>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260" w:type="dxa"/>
            <w:tcBorders>
              <w:top w:val="single" w:sz="4" w:space="0" w:color="auto"/>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620" w:type="dxa"/>
            <w:tcBorders>
              <w:top w:val="single" w:sz="4" w:space="0" w:color="auto"/>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Termin</w:t>
            </w:r>
          </w:p>
        </w:tc>
        <w:tc>
          <w:tcPr>
            <w:tcW w:w="1183" w:type="dxa"/>
            <w:tcBorders>
              <w:top w:val="nil"/>
              <w:left w:val="nil"/>
              <w:bottom w:val="nil"/>
              <w:right w:val="nil"/>
            </w:tcBorders>
            <w:shd w:val="clear" w:color="auto" w:fill="auto"/>
            <w:noWrap/>
            <w:vAlign w:val="bottom"/>
          </w:tcPr>
          <w:p w:rsidR="007418A9" w:rsidRPr="00E52369" w:rsidRDefault="00EE3067">
            <w:pPr>
              <w:rPr>
                <w:rFonts w:ascii="Arial" w:hAnsi="Arial" w:cs="Arial"/>
                <w:sz w:val="20"/>
                <w:szCs w:val="20"/>
              </w:rPr>
            </w:pPr>
            <w:r w:rsidRPr="00E52369">
              <w:rPr>
                <w:rFonts w:ascii="Arial" w:hAnsi="Arial" w:cs="Arial"/>
                <w:sz w:val="20"/>
                <w:szCs w:val="20"/>
              </w:rPr>
              <w:t xml:space="preserve">Restgæld </w:t>
            </w:r>
          </w:p>
          <w:p w:rsidR="00EE3067" w:rsidRPr="00E52369" w:rsidRDefault="00204937">
            <w:pPr>
              <w:rPr>
                <w:rFonts w:ascii="Arial" w:hAnsi="Arial" w:cs="Arial"/>
                <w:sz w:val="20"/>
                <w:szCs w:val="20"/>
              </w:rPr>
            </w:pPr>
            <w:r w:rsidRPr="00E52369">
              <w:rPr>
                <w:rFonts w:ascii="Arial" w:hAnsi="Arial" w:cs="Arial"/>
                <w:sz w:val="20"/>
                <w:szCs w:val="20"/>
              </w:rPr>
              <w:t>P</w:t>
            </w:r>
            <w:r w:rsidR="00EE3067" w:rsidRPr="00E52369">
              <w:rPr>
                <w:rFonts w:ascii="Arial" w:hAnsi="Arial" w:cs="Arial"/>
                <w:sz w:val="20"/>
                <w:szCs w:val="20"/>
              </w:rPr>
              <w:t>rimo</w:t>
            </w:r>
          </w:p>
        </w:tc>
        <w:tc>
          <w:tcPr>
            <w:tcW w:w="1260" w:type="dxa"/>
            <w:tcBorders>
              <w:top w:val="nil"/>
              <w:left w:val="nil"/>
              <w:bottom w:val="nil"/>
              <w:right w:val="nil"/>
            </w:tcBorders>
            <w:shd w:val="clear" w:color="auto" w:fill="auto"/>
            <w:noWrap/>
            <w:vAlign w:val="bottom"/>
          </w:tcPr>
          <w:p w:rsidR="007418A9" w:rsidRPr="00E52369" w:rsidRDefault="00EE3067">
            <w:pPr>
              <w:rPr>
                <w:rFonts w:ascii="Arial" w:hAnsi="Arial" w:cs="Arial"/>
                <w:sz w:val="20"/>
                <w:szCs w:val="20"/>
              </w:rPr>
            </w:pPr>
            <w:r w:rsidRPr="00E52369">
              <w:rPr>
                <w:rFonts w:ascii="Arial" w:hAnsi="Arial" w:cs="Arial"/>
                <w:sz w:val="20"/>
                <w:szCs w:val="20"/>
              </w:rPr>
              <w:t xml:space="preserve">Ydelse </w:t>
            </w:r>
          </w:p>
          <w:p w:rsidR="00EE3067" w:rsidRPr="00E52369" w:rsidRDefault="00E52369">
            <w:pPr>
              <w:rPr>
                <w:rFonts w:ascii="Arial" w:hAnsi="Arial" w:cs="Arial"/>
                <w:sz w:val="20"/>
                <w:szCs w:val="20"/>
              </w:rPr>
            </w:pPr>
            <w:r w:rsidRPr="00E52369">
              <w:rPr>
                <w:rFonts w:ascii="Arial" w:hAnsi="Arial" w:cs="Arial"/>
                <w:sz w:val="20"/>
                <w:szCs w:val="20"/>
              </w:rPr>
              <w:t>inkl.</w:t>
            </w:r>
            <w:r w:rsidR="00EE3067" w:rsidRPr="00E52369">
              <w:rPr>
                <w:rFonts w:ascii="Arial" w:hAnsi="Arial" w:cs="Arial"/>
                <w:sz w:val="20"/>
                <w:szCs w:val="20"/>
              </w:rPr>
              <w:t xml:space="preserve"> gebyr</w:t>
            </w:r>
          </w:p>
        </w:tc>
        <w:tc>
          <w:tcPr>
            <w:tcW w:w="1620"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20"/>
                <w:szCs w:val="20"/>
              </w:rPr>
            </w:pPr>
            <w:r w:rsidRPr="00E52369">
              <w:rPr>
                <w:rFonts w:ascii="Arial" w:hAnsi="Arial" w:cs="Arial"/>
                <w:sz w:val="20"/>
                <w:szCs w:val="20"/>
              </w:rPr>
              <w:t>Ydelse</w:t>
            </w: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Rente</w:t>
            </w:r>
          </w:p>
        </w:tc>
        <w:tc>
          <w:tcPr>
            <w:tcW w:w="10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Afdrag</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Restgæld ultimo</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2</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3</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4</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5</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6</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7</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8</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9</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11</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12</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13</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14</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16</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17</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18</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55"/>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19</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r>
      <w:tr w:rsidR="007418A9" w:rsidRPr="00E52369">
        <w:trPr>
          <w:trHeight w:val="270"/>
        </w:trPr>
        <w:tc>
          <w:tcPr>
            <w:tcW w:w="807" w:type="dxa"/>
            <w:tcBorders>
              <w:top w:val="nil"/>
              <w:left w:val="single" w:sz="4" w:space="0" w:color="auto"/>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20</w:t>
            </w:r>
          </w:p>
        </w:tc>
        <w:tc>
          <w:tcPr>
            <w:tcW w:w="1183"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26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101.500</w:t>
            </w:r>
          </w:p>
        </w:tc>
        <w:tc>
          <w:tcPr>
            <w:tcW w:w="162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1.500</w:t>
            </w:r>
          </w:p>
        </w:tc>
        <w:tc>
          <w:tcPr>
            <w:tcW w:w="1080" w:type="dxa"/>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080" w:type="dxa"/>
            <w:tcBorders>
              <w:top w:val="nil"/>
              <w:left w:val="nil"/>
              <w:bottom w:val="nil"/>
              <w:right w:val="single" w:sz="4" w:space="0" w:color="auto"/>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0</w:t>
            </w:r>
          </w:p>
        </w:tc>
      </w:tr>
      <w:tr w:rsidR="007418A9" w:rsidRPr="00E52369">
        <w:trPr>
          <w:trHeight w:val="270"/>
        </w:trPr>
        <w:tc>
          <w:tcPr>
            <w:tcW w:w="807" w:type="dxa"/>
            <w:tcBorders>
              <w:top w:val="single" w:sz="8" w:space="0" w:color="auto"/>
              <w:left w:val="single" w:sz="4" w:space="0" w:color="auto"/>
              <w:bottom w:val="single" w:sz="4" w:space="0" w:color="auto"/>
              <w:right w:val="nil"/>
            </w:tcBorders>
            <w:shd w:val="clear" w:color="auto" w:fill="auto"/>
            <w:noWrap/>
            <w:vAlign w:val="bottom"/>
          </w:tcPr>
          <w:p w:rsidR="00EE3067" w:rsidRPr="00E52369" w:rsidRDefault="000C0245">
            <w:pPr>
              <w:rPr>
                <w:rFonts w:ascii="Arial" w:hAnsi="Arial" w:cs="Arial"/>
                <w:sz w:val="20"/>
                <w:szCs w:val="20"/>
              </w:rPr>
            </w:pPr>
            <w:r w:rsidRPr="00E52369">
              <w:rPr>
                <w:rFonts w:ascii="Arial" w:hAnsi="Arial" w:cs="Arial"/>
                <w:sz w:val="20"/>
                <w:szCs w:val="20"/>
              </w:rPr>
              <w:t>T</w:t>
            </w:r>
            <w:r w:rsidR="00EE3067" w:rsidRPr="00E52369">
              <w:rPr>
                <w:rFonts w:ascii="Arial" w:hAnsi="Arial" w:cs="Arial"/>
                <w:sz w:val="20"/>
                <w:szCs w:val="20"/>
              </w:rPr>
              <w:t>otal</w:t>
            </w:r>
          </w:p>
        </w:tc>
        <w:tc>
          <w:tcPr>
            <w:tcW w:w="1183" w:type="dxa"/>
            <w:tcBorders>
              <w:top w:val="single" w:sz="8" w:space="0" w:color="auto"/>
              <w:left w:val="nil"/>
              <w:bottom w:val="single" w:sz="4" w:space="0" w:color="auto"/>
              <w:right w:val="nil"/>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c>
          <w:tcPr>
            <w:tcW w:w="1260" w:type="dxa"/>
            <w:tcBorders>
              <w:top w:val="single" w:sz="8" w:space="0" w:color="auto"/>
              <w:left w:val="nil"/>
              <w:bottom w:val="single" w:sz="4" w:space="0" w:color="auto"/>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130.000</w:t>
            </w:r>
          </w:p>
        </w:tc>
        <w:tc>
          <w:tcPr>
            <w:tcW w:w="1620" w:type="dxa"/>
            <w:tcBorders>
              <w:top w:val="single" w:sz="8" w:space="0" w:color="auto"/>
              <w:left w:val="nil"/>
              <w:bottom w:val="single" w:sz="4" w:space="0" w:color="auto"/>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130.000</w:t>
            </w:r>
          </w:p>
        </w:tc>
        <w:tc>
          <w:tcPr>
            <w:tcW w:w="1080" w:type="dxa"/>
            <w:tcBorders>
              <w:top w:val="single" w:sz="8" w:space="0" w:color="auto"/>
              <w:left w:val="nil"/>
              <w:bottom w:val="single" w:sz="4" w:space="0" w:color="auto"/>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30.000</w:t>
            </w:r>
          </w:p>
        </w:tc>
        <w:tc>
          <w:tcPr>
            <w:tcW w:w="1080" w:type="dxa"/>
            <w:tcBorders>
              <w:top w:val="single" w:sz="8" w:space="0" w:color="auto"/>
              <w:left w:val="nil"/>
              <w:bottom w:val="single" w:sz="4" w:space="0" w:color="auto"/>
              <w:right w:val="nil"/>
            </w:tcBorders>
            <w:shd w:val="clear" w:color="auto" w:fill="auto"/>
            <w:noWrap/>
            <w:vAlign w:val="bottom"/>
          </w:tcPr>
          <w:p w:rsidR="00EE3067" w:rsidRPr="00E52369" w:rsidRDefault="00EE3067">
            <w:pPr>
              <w:jc w:val="right"/>
              <w:rPr>
                <w:rFonts w:ascii="Arial" w:hAnsi="Arial" w:cs="Arial"/>
                <w:sz w:val="20"/>
                <w:szCs w:val="20"/>
              </w:rPr>
            </w:pPr>
            <w:r w:rsidRPr="00E52369">
              <w:rPr>
                <w:rFonts w:ascii="Arial" w:hAnsi="Arial" w:cs="Arial"/>
                <w:sz w:val="20"/>
                <w:szCs w:val="20"/>
              </w:rPr>
              <w:t>100.000</w:t>
            </w:r>
          </w:p>
        </w:tc>
        <w:tc>
          <w:tcPr>
            <w:tcW w:w="1080" w:type="dxa"/>
            <w:tcBorders>
              <w:top w:val="single" w:sz="8" w:space="0" w:color="auto"/>
              <w:left w:val="nil"/>
              <w:bottom w:val="single" w:sz="4" w:space="0" w:color="auto"/>
              <w:right w:val="single" w:sz="4" w:space="0" w:color="auto"/>
            </w:tcBorders>
            <w:shd w:val="clear" w:color="auto" w:fill="auto"/>
            <w:noWrap/>
            <w:vAlign w:val="bottom"/>
          </w:tcPr>
          <w:p w:rsidR="00EE3067" w:rsidRPr="00E52369" w:rsidRDefault="00EE3067">
            <w:pPr>
              <w:rPr>
                <w:rFonts w:ascii="Arial" w:hAnsi="Arial" w:cs="Arial"/>
                <w:sz w:val="20"/>
                <w:szCs w:val="20"/>
              </w:rPr>
            </w:pPr>
            <w:r w:rsidRPr="00E52369">
              <w:rPr>
                <w:rFonts w:ascii="Arial" w:hAnsi="Arial" w:cs="Arial"/>
                <w:sz w:val="20"/>
                <w:szCs w:val="20"/>
              </w:rPr>
              <w:t> </w:t>
            </w:r>
          </w:p>
        </w:tc>
      </w:tr>
    </w:tbl>
    <w:p w:rsidR="00EE3067" w:rsidRPr="00E52369" w:rsidRDefault="00EE3067" w:rsidP="00E12AE3">
      <w:pPr>
        <w:tabs>
          <w:tab w:val="left" w:pos="1650"/>
        </w:tabs>
        <w:outlineLvl w:val="0"/>
      </w:pPr>
    </w:p>
    <w:p w:rsidR="00891787" w:rsidRPr="00E52369" w:rsidRDefault="00891787">
      <w:pPr>
        <w:rPr>
          <w:rFonts w:ascii="Arial" w:hAnsi="Arial" w:cs="Arial"/>
          <w:b/>
          <w:bCs/>
        </w:rPr>
        <w:sectPr w:rsidR="00891787" w:rsidRPr="00E52369" w:rsidSect="000428EB">
          <w:pgSz w:w="11906" w:h="16838"/>
          <w:pgMar w:top="397" w:right="1134" w:bottom="5131" w:left="1134" w:header="709" w:footer="709" w:gutter="0"/>
          <w:cols w:space="708"/>
          <w:docGrid w:linePitch="360"/>
        </w:sectPr>
      </w:pPr>
    </w:p>
    <w:tbl>
      <w:tblPr>
        <w:tblW w:w="13777" w:type="dxa"/>
        <w:tblInd w:w="70" w:type="dxa"/>
        <w:tblLayout w:type="fixed"/>
        <w:tblCellMar>
          <w:left w:w="70" w:type="dxa"/>
          <w:right w:w="70" w:type="dxa"/>
        </w:tblCellMar>
        <w:tblLook w:val="0000" w:firstRow="0" w:lastRow="0" w:firstColumn="0" w:lastColumn="0" w:noHBand="0" w:noVBand="0"/>
      </w:tblPr>
      <w:tblGrid>
        <w:gridCol w:w="2601"/>
        <w:gridCol w:w="397"/>
        <w:gridCol w:w="296"/>
        <w:gridCol w:w="126"/>
        <w:gridCol w:w="1153"/>
        <w:gridCol w:w="397"/>
        <w:gridCol w:w="265"/>
        <w:gridCol w:w="2050"/>
        <w:gridCol w:w="327"/>
        <w:gridCol w:w="380"/>
        <w:gridCol w:w="3168"/>
        <w:gridCol w:w="405"/>
        <w:gridCol w:w="1058"/>
        <w:gridCol w:w="678"/>
        <w:gridCol w:w="476"/>
      </w:tblGrid>
      <w:tr w:rsidR="00EE3067" w:rsidRPr="00E52369">
        <w:trPr>
          <w:trHeight w:val="1575"/>
        </w:trPr>
        <w:tc>
          <w:tcPr>
            <w:tcW w:w="13777" w:type="dxa"/>
            <w:gridSpan w:val="15"/>
            <w:tcBorders>
              <w:top w:val="nil"/>
              <w:left w:val="nil"/>
              <w:bottom w:val="nil"/>
              <w:right w:val="nil"/>
            </w:tcBorders>
            <w:shd w:val="clear" w:color="auto" w:fill="auto"/>
          </w:tcPr>
          <w:p w:rsidR="00891787" w:rsidRPr="00E52369" w:rsidRDefault="004D0FEA">
            <w:pPr>
              <w:rPr>
                <w:rFonts w:ascii="Arial" w:hAnsi="Arial" w:cs="Arial"/>
                <w:b/>
                <w:bCs/>
              </w:rPr>
            </w:pPr>
            <w:bookmarkStart w:id="66" w:name="_Toc31565117"/>
            <w:r w:rsidRPr="003D564D">
              <w:rPr>
                <w:rStyle w:val="Overskrift3Tegn"/>
              </w:rPr>
              <w:lastRenderedPageBreak/>
              <w:t>8</w:t>
            </w:r>
            <w:r w:rsidR="00DF0196" w:rsidRPr="003D564D">
              <w:rPr>
                <w:rStyle w:val="Overskrift3Tegn"/>
              </w:rPr>
              <w:t xml:space="preserve">.3.1 </w:t>
            </w:r>
            <w:r w:rsidR="00EE3067" w:rsidRPr="003D564D">
              <w:rPr>
                <w:rStyle w:val="Overskrift3Tegn"/>
              </w:rPr>
              <w:t>Note til beregning af den effektive rente på s</w:t>
            </w:r>
            <w:r w:rsidR="00891787" w:rsidRPr="003D564D">
              <w:rPr>
                <w:rStyle w:val="Overskrift3Tegn"/>
              </w:rPr>
              <w:t>t</w:t>
            </w:r>
            <w:r w:rsidR="00EE3067" w:rsidRPr="003D564D">
              <w:rPr>
                <w:rStyle w:val="Overskrift3Tegn"/>
              </w:rPr>
              <w:t>ående lån</w:t>
            </w:r>
            <w:bookmarkEnd w:id="66"/>
            <w:r w:rsidR="00EE3067" w:rsidRPr="00E52369">
              <w:rPr>
                <w:rFonts w:ascii="Arial" w:hAnsi="Arial" w:cs="Arial"/>
                <w:b/>
                <w:bCs/>
              </w:rPr>
              <w:t>:</w:t>
            </w:r>
          </w:p>
          <w:p w:rsidR="00EE3067" w:rsidRPr="00E52369" w:rsidRDefault="00EE3067">
            <w:pPr>
              <w:rPr>
                <w:rFonts w:ascii="Arial" w:hAnsi="Arial" w:cs="Arial"/>
                <w:b/>
                <w:bCs/>
              </w:rPr>
            </w:pPr>
            <w:r w:rsidRPr="00E52369">
              <w:rPr>
                <w:rFonts w:ascii="Arial" w:hAnsi="Arial" w:cs="Arial"/>
              </w:rPr>
              <w:t xml:space="preserve">Den effektive rente på et stående lån beregnes ved at bruge nedenstående formel. Formlen er en kombination af annuitets-diskonteringsfaktoren og den almindelige diskonteringsfaktor. Renten (r) er den ubekendte, b er ydelsen, da ydelsen på et stående lån kun består af rente er b lig med rentebetalingen pr. termin. Afbetalingsbeløbet er afdraget ved lånets udløb. </w:t>
            </w:r>
          </w:p>
        </w:tc>
      </w:tr>
      <w:tr w:rsidR="00EE3067" w:rsidRPr="00E52369">
        <w:trPr>
          <w:trHeight w:val="420"/>
        </w:trPr>
        <w:tc>
          <w:tcPr>
            <w:tcW w:w="13777" w:type="dxa"/>
            <w:gridSpan w:val="15"/>
            <w:tcBorders>
              <w:top w:val="nil"/>
              <w:left w:val="nil"/>
              <w:bottom w:val="nil"/>
              <w:right w:val="nil"/>
            </w:tcBorders>
            <w:shd w:val="clear" w:color="auto" w:fill="auto"/>
          </w:tcPr>
          <w:p w:rsidR="00EE3067" w:rsidRPr="00E52369" w:rsidRDefault="00EE3067">
            <w:pPr>
              <w:rPr>
                <w:rFonts w:ascii="Arial" w:hAnsi="Arial" w:cs="Arial"/>
                <w:b/>
                <w:bCs/>
              </w:rPr>
            </w:pPr>
            <w:r w:rsidRPr="00E52369">
              <w:rPr>
                <w:rFonts w:ascii="Arial" w:hAnsi="Arial" w:cs="Arial"/>
                <w:b/>
                <w:bCs/>
              </w:rPr>
              <w:t>Først beregnes ydelsen ud</w:t>
            </w:r>
            <w:r w:rsidR="00E52369">
              <w:rPr>
                <w:rFonts w:ascii="Arial" w:hAnsi="Arial" w:cs="Arial"/>
                <w:b/>
                <w:bCs/>
              </w:rPr>
              <w:t xml:space="preserve"> </w:t>
            </w:r>
            <w:r w:rsidRPr="00E52369">
              <w:rPr>
                <w:rFonts w:ascii="Arial" w:hAnsi="Arial" w:cs="Arial"/>
                <w:b/>
                <w:bCs/>
              </w:rPr>
              <w:t>fra hovedstolen:</w:t>
            </w:r>
          </w:p>
        </w:tc>
      </w:tr>
      <w:tr w:rsidR="00EE3067" w:rsidRPr="00E52369">
        <w:trPr>
          <w:trHeight w:val="555"/>
        </w:trPr>
        <w:tc>
          <w:tcPr>
            <w:tcW w:w="2601" w:type="dxa"/>
            <w:tcBorders>
              <w:top w:val="nil"/>
              <w:left w:val="nil"/>
              <w:bottom w:val="nil"/>
              <w:right w:val="nil"/>
            </w:tcBorders>
            <w:shd w:val="clear" w:color="auto" w:fill="auto"/>
            <w:vAlign w:val="center"/>
          </w:tcPr>
          <w:p w:rsidR="00EE3067" w:rsidRPr="00E52369" w:rsidRDefault="00EE3067">
            <w:pPr>
              <w:jc w:val="right"/>
              <w:rPr>
                <w:rFonts w:ascii="Arial" w:hAnsi="Arial" w:cs="Arial"/>
                <w:b/>
                <w:bCs/>
              </w:rPr>
            </w:pPr>
            <w:r w:rsidRPr="00E52369">
              <w:rPr>
                <w:rFonts w:ascii="Arial" w:hAnsi="Arial" w:cs="Arial"/>
                <w:b/>
                <w:bCs/>
              </w:rPr>
              <w:t>Ydelsen (b)</w:t>
            </w:r>
          </w:p>
        </w:tc>
        <w:tc>
          <w:tcPr>
            <w:tcW w:w="397"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r w:rsidRPr="00E52369">
              <w:rPr>
                <w:rFonts w:ascii="Arial" w:hAnsi="Arial" w:cs="Arial"/>
                <w:sz w:val="44"/>
                <w:szCs w:val="44"/>
              </w:rPr>
              <w:t>=</w:t>
            </w:r>
          </w:p>
        </w:tc>
        <w:tc>
          <w:tcPr>
            <w:tcW w:w="296"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p>
        </w:tc>
        <w:tc>
          <w:tcPr>
            <w:tcW w:w="7866" w:type="dxa"/>
            <w:gridSpan w:val="8"/>
            <w:tcBorders>
              <w:top w:val="nil"/>
              <w:left w:val="nil"/>
              <w:bottom w:val="nil"/>
              <w:right w:val="nil"/>
            </w:tcBorders>
            <w:shd w:val="clear" w:color="auto" w:fill="auto"/>
            <w:vAlign w:val="center"/>
          </w:tcPr>
          <w:p w:rsidR="00EE3067" w:rsidRPr="00E52369" w:rsidRDefault="00EE3067">
            <w:pPr>
              <w:rPr>
                <w:rFonts w:ascii="Arial" w:hAnsi="Arial" w:cs="Arial"/>
                <w:sz w:val="32"/>
                <w:szCs w:val="32"/>
              </w:rPr>
            </w:pPr>
            <w:r w:rsidRPr="00E52369">
              <w:rPr>
                <w:rFonts w:ascii="Arial" w:hAnsi="Arial" w:cs="Arial"/>
                <w:sz w:val="32"/>
                <w:szCs w:val="32"/>
              </w:rPr>
              <w:t>Hovedstolen * renteprocenten pr termin</w:t>
            </w:r>
          </w:p>
        </w:tc>
        <w:tc>
          <w:tcPr>
            <w:tcW w:w="405" w:type="dxa"/>
            <w:tcBorders>
              <w:top w:val="nil"/>
              <w:left w:val="nil"/>
              <w:bottom w:val="nil"/>
              <w:right w:val="nil"/>
            </w:tcBorders>
            <w:shd w:val="clear" w:color="auto" w:fill="auto"/>
          </w:tcPr>
          <w:p w:rsidR="00EE3067" w:rsidRPr="00E52369" w:rsidRDefault="00EE3067">
            <w:pPr>
              <w:rPr>
                <w:rFonts w:ascii="Arial" w:hAnsi="Arial" w:cs="Arial"/>
              </w:rPr>
            </w:pPr>
          </w:p>
        </w:tc>
        <w:tc>
          <w:tcPr>
            <w:tcW w:w="1058" w:type="dxa"/>
            <w:tcBorders>
              <w:top w:val="nil"/>
              <w:left w:val="nil"/>
              <w:bottom w:val="nil"/>
              <w:right w:val="nil"/>
            </w:tcBorders>
            <w:shd w:val="clear" w:color="auto" w:fill="auto"/>
          </w:tcPr>
          <w:p w:rsidR="00EE3067" w:rsidRPr="00E52369" w:rsidRDefault="00EE3067">
            <w:pPr>
              <w:rPr>
                <w:rFonts w:ascii="Arial" w:hAnsi="Arial" w:cs="Arial"/>
              </w:rPr>
            </w:pPr>
          </w:p>
        </w:tc>
        <w:tc>
          <w:tcPr>
            <w:tcW w:w="678" w:type="dxa"/>
            <w:tcBorders>
              <w:top w:val="nil"/>
              <w:left w:val="nil"/>
              <w:bottom w:val="nil"/>
              <w:right w:val="nil"/>
            </w:tcBorders>
            <w:shd w:val="clear" w:color="auto" w:fill="auto"/>
          </w:tcPr>
          <w:p w:rsidR="00EE3067" w:rsidRPr="00E52369" w:rsidRDefault="00EE3067">
            <w:pPr>
              <w:rPr>
                <w:rFonts w:ascii="Arial" w:hAnsi="Arial" w:cs="Arial"/>
              </w:rPr>
            </w:pPr>
          </w:p>
        </w:tc>
        <w:tc>
          <w:tcPr>
            <w:tcW w:w="476" w:type="dxa"/>
            <w:tcBorders>
              <w:top w:val="nil"/>
              <w:left w:val="nil"/>
              <w:bottom w:val="nil"/>
              <w:right w:val="nil"/>
            </w:tcBorders>
            <w:shd w:val="clear" w:color="auto" w:fill="auto"/>
          </w:tcPr>
          <w:p w:rsidR="00EE3067" w:rsidRPr="00E52369" w:rsidRDefault="00EE3067">
            <w:pPr>
              <w:rPr>
                <w:rFonts w:ascii="Arial" w:hAnsi="Arial" w:cs="Arial"/>
              </w:rPr>
            </w:pPr>
          </w:p>
        </w:tc>
      </w:tr>
      <w:tr w:rsidR="00EE3067" w:rsidRPr="00E52369">
        <w:trPr>
          <w:trHeight w:val="660"/>
        </w:trPr>
        <w:tc>
          <w:tcPr>
            <w:tcW w:w="2601" w:type="dxa"/>
            <w:tcBorders>
              <w:top w:val="nil"/>
              <w:left w:val="nil"/>
              <w:bottom w:val="nil"/>
              <w:right w:val="nil"/>
            </w:tcBorders>
            <w:shd w:val="clear" w:color="auto" w:fill="auto"/>
            <w:vAlign w:val="center"/>
          </w:tcPr>
          <w:p w:rsidR="00EE3067" w:rsidRPr="00E52369" w:rsidRDefault="00EE3067">
            <w:pPr>
              <w:jc w:val="right"/>
              <w:rPr>
                <w:rFonts w:ascii="Arial" w:hAnsi="Arial" w:cs="Arial"/>
                <w:b/>
                <w:bCs/>
              </w:rPr>
            </w:pPr>
            <w:r w:rsidRPr="00E52369">
              <w:rPr>
                <w:rFonts w:ascii="Arial" w:hAnsi="Arial" w:cs="Arial"/>
                <w:b/>
                <w:bCs/>
              </w:rPr>
              <w:t>Ydelsen (b)</w:t>
            </w:r>
          </w:p>
        </w:tc>
        <w:tc>
          <w:tcPr>
            <w:tcW w:w="397"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r w:rsidRPr="00E52369">
              <w:rPr>
                <w:rFonts w:ascii="Arial" w:hAnsi="Arial" w:cs="Arial"/>
                <w:sz w:val="44"/>
                <w:szCs w:val="44"/>
              </w:rPr>
              <w:t>=</w:t>
            </w:r>
          </w:p>
        </w:tc>
        <w:tc>
          <w:tcPr>
            <w:tcW w:w="296"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p>
        </w:tc>
        <w:tc>
          <w:tcPr>
            <w:tcW w:w="1941" w:type="dxa"/>
            <w:gridSpan w:val="4"/>
            <w:tcBorders>
              <w:top w:val="nil"/>
              <w:left w:val="nil"/>
              <w:bottom w:val="nil"/>
              <w:right w:val="nil"/>
            </w:tcBorders>
            <w:shd w:val="clear" w:color="auto" w:fill="auto"/>
            <w:vAlign w:val="center"/>
          </w:tcPr>
          <w:p w:rsidR="00EE3067" w:rsidRPr="00E52369" w:rsidRDefault="00EE3067">
            <w:pPr>
              <w:jc w:val="center"/>
              <w:rPr>
                <w:rFonts w:ascii="Arial" w:hAnsi="Arial" w:cs="Arial"/>
                <w:b/>
                <w:bCs/>
              </w:rPr>
            </w:pPr>
            <w:r w:rsidRPr="00E52369">
              <w:rPr>
                <w:rFonts w:ascii="Arial" w:hAnsi="Arial" w:cs="Arial"/>
                <w:b/>
                <w:bCs/>
              </w:rPr>
              <w:t>100.000</w:t>
            </w:r>
          </w:p>
        </w:tc>
        <w:tc>
          <w:tcPr>
            <w:tcW w:w="2050" w:type="dxa"/>
            <w:tcBorders>
              <w:top w:val="nil"/>
              <w:left w:val="nil"/>
              <w:bottom w:val="nil"/>
              <w:right w:val="nil"/>
            </w:tcBorders>
            <w:shd w:val="clear" w:color="auto" w:fill="auto"/>
            <w:vAlign w:val="center"/>
          </w:tcPr>
          <w:p w:rsidR="00EE3067" w:rsidRPr="00E52369" w:rsidRDefault="00EE3067">
            <w:pPr>
              <w:rPr>
                <w:rFonts w:ascii="Arial" w:hAnsi="Arial" w:cs="Arial"/>
                <w:b/>
                <w:bCs/>
              </w:rPr>
            </w:pPr>
            <w:r w:rsidRPr="00E52369">
              <w:rPr>
                <w:rFonts w:ascii="Arial" w:hAnsi="Arial" w:cs="Arial"/>
                <w:b/>
                <w:bCs/>
              </w:rPr>
              <w:t>* 1,5%</w:t>
            </w:r>
          </w:p>
        </w:tc>
        <w:tc>
          <w:tcPr>
            <w:tcW w:w="327" w:type="dxa"/>
            <w:tcBorders>
              <w:top w:val="nil"/>
              <w:left w:val="nil"/>
              <w:bottom w:val="nil"/>
              <w:right w:val="nil"/>
            </w:tcBorders>
            <w:shd w:val="clear" w:color="auto" w:fill="auto"/>
          </w:tcPr>
          <w:p w:rsidR="00EE3067" w:rsidRPr="00E52369" w:rsidRDefault="00EE3067">
            <w:pPr>
              <w:rPr>
                <w:rFonts w:ascii="Arial" w:hAnsi="Arial" w:cs="Arial"/>
              </w:rPr>
            </w:pPr>
          </w:p>
        </w:tc>
        <w:tc>
          <w:tcPr>
            <w:tcW w:w="380" w:type="dxa"/>
            <w:tcBorders>
              <w:top w:val="nil"/>
              <w:left w:val="nil"/>
              <w:bottom w:val="nil"/>
              <w:right w:val="nil"/>
            </w:tcBorders>
            <w:shd w:val="clear" w:color="auto" w:fill="auto"/>
          </w:tcPr>
          <w:p w:rsidR="00EE3067" w:rsidRPr="00E52369" w:rsidRDefault="00EE3067">
            <w:pPr>
              <w:rPr>
                <w:rFonts w:ascii="Arial" w:hAnsi="Arial" w:cs="Arial"/>
              </w:rPr>
            </w:pPr>
          </w:p>
        </w:tc>
        <w:tc>
          <w:tcPr>
            <w:tcW w:w="3168" w:type="dxa"/>
            <w:tcBorders>
              <w:top w:val="nil"/>
              <w:left w:val="nil"/>
              <w:bottom w:val="nil"/>
              <w:right w:val="nil"/>
            </w:tcBorders>
            <w:shd w:val="clear" w:color="auto" w:fill="auto"/>
          </w:tcPr>
          <w:p w:rsidR="00EE3067" w:rsidRPr="00E52369" w:rsidRDefault="00EE3067">
            <w:pPr>
              <w:rPr>
                <w:rFonts w:ascii="Arial" w:hAnsi="Arial" w:cs="Arial"/>
              </w:rPr>
            </w:pPr>
          </w:p>
        </w:tc>
        <w:tc>
          <w:tcPr>
            <w:tcW w:w="405" w:type="dxa"/>
            <w:tcBorders>
              <w:top w:val="nil"/>
              <w:left w:val="nil"/>
              <w:bottom w:val="nil"/>
              <w:right w:val="nil"/>
            </w:tcBorders>
            <w:shd w:val="clear" w:color="auto" w:fill="auto"/>
          </w:tcPr>
          <w:p w:rsidR="00EE3067" w:rsidRPr="00E52369" w:rsidRDefault="00EE3067">
            <w:pPr>
              <w:rPr>
                <w:rFonts w:ascii="Arial" w:hAnsi="Arial" w:cs="Arial"/>
              </w:rPr>
            </w:pPr>
          </w:p>
        </w:tc>
        <w:tc>
          <w:tcPr>
            <w:tcW w:w="1058" w:type="dxa"/>
            <w:tcBorders>
              <w:top w:val="nil"/>
              <w:left w:val="nil"/>
              <w:bottom w:val="nil"/>
              <w:right w:val="nil"/>
            </w:tcBorders>
            <w:shd w:val="clear" w:color="auto" w:fill="auto"/>
          </w:tcPr>
          <w:p w:rsidR="00EE3067" w:rsidRPr="00E52369" w:rsidRDefault="00EE3067">
            <w:pPr>
              <w:rPr>
                <w:rFonts w:ascii="Arial" w:hAnsi="Arial" w:cs="Arial"/>
              </w:rPr>
            </w:pPr>
          </w:p>
        </w:tc>
        <w:tc>
          <w:tcPr>
            <w:tcW w:w="678" w:type="dxa"/>
            <w:tcBorders>
              <w:top w:val="nil"/>
              <w:left w:val="nil"/>
              <w:bottom w:val="nil"/>
              <w:right w:val="nil"/>
            </w:tcBorders>
            <w:shd w:val="clear" w:color="auto" w:fill="auto"/>
          </w:tcPr>
          <w:p w:rsidR="00EE3067" w:rsidRPr="00E52369" w:rsidRDefault="00EE3067">
            <w:pPr>
              <w:rPr>
                <w:rFonts w:ascii="Arial" w:hAnsi="Arial" w:cs="Arial"/>
              </w:rPr>
            </w:pPr>
          </w:p>
        </w:tc>
        <w:tc>
          <w:tcPr>
            <w:tcW w:w="476" w:type="dxa"/>
            <w:tcBorders>
              <w:top w:val="nil"/>
              <w:left w:val="nil"/>
              <w:bottom w:val="nil"/>
              <w:right w:val="nil"/>
            </w:tcBorders>
            <w:shd w:val="clear" w:color="auto" w:fill="auto"/>
          </w:tcPr>
          <w:p w:rsidR="00EE3067" w:rsidRPr="00E52369" w:rsidRDefault="00EE3067">
            <w:pPr>
              <w:rPr>
                <w:rFonts w:ascii="Arial" w:hAnsi="Arial" w:cs="Arial"/>
              </w:rPr>
            </w:pPr>
          </w:p>
        </w:tc>
      </w:tr>
      <w:tr w:rsidR="00EE3067" w:rsidRPr="00E52369">
        <w:trPr>
          <w:trHeight w:val="675"/>
        </w:trPr>
        <w:tc>
          <w:tcPr>
            <w:tcW w:w="2601" w:type="dxa"/>
            <w:tcBorders>
              <w:top w:val="nil"/>
              <w:left w:val="nil"/>
              <w:bottom w:val="nil"/>
              <w:right w:val="nil"/>
            </w:tcBorders>
            <w:shd w:val="clear" w:color="auto" w:fill="auto"/>
            <w:vAlign w:val="center"/>
          </w:tcPr>
          <w:p w:rsidR="00EE3067" w:rsidRPr="00E52369" w:rsidRDefault="00EE3067">
            <w:pPr>
              <w:jc w:val="right"/>
              <w:rPr>
                <w:rFonts w:ascii="Arial" w:hAnsi="Arial" w:cs="Arial"/>
                <w:b/>
                <w:bCs/>
              </w:rPr>
            </w:pPr>
            <w:r w:rsidRPr="00E52369">
              <w:rPr>
                <w:rFonts w:ascii="Arial" w:hAnsi="Arial" w:cs="Arial"/>
                <w:b/>
                <w:bCs/>
              </w:rPr>
              <w:t>Ydelsen (b)</w:t>
            </w:r>
          </w:p>
        </w:tc>
        <w:tc>
          <w:tcPr>
            <w:tcW w:w="397"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r w:rsidRPr="00E52369">
              <w:rPr>
                <w:rFonts w:ascii="Arial" w:hAnsi="Arial" w:cs="Arial"/>
                <w:sz w:val="44"/>
                <w:szCs w:val="44"/>
              </w:rPr>
              <w:t>=</w:t>
            </w:r>
          </w:p>
        </w:tc>
        <w:tc>
          <w:tcPr>
            <w:tcW w:w="296"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p>
        </w:tc>
        <w:tc>
          <w:tcPr>
            <w:tcW w:w="1941" w:type="dxa"/>
            <w:gridSpan w:val="4"/>
            <w:tcBorders>
              <w:top w:val="nil"/>
              <w:left w:val="nil"/>
              <w:bottom w:val="nil"/>
              <w:right w:val="nil"/>
            </w:tcBorders>
            <w:shd w:val="clear" w:color="auto" w:fill="auto"/>
            <w:vAlign w:val="center"/>
          </w:tcPr>
          <w:p w:rsidR="00EE3067" w:rsidRPr="00E52369" w:rsidRDefault="00EE3067">
            <w:pPr>
              <w:jc w:val="center"/>
              <w:rPr>
                <w:rFonts w:ascii="Arial" w:hAnsi="Arial" w:cs="Arial"/>
                <w:b/>
                <w:bCs/>
              </w:rPr>
            </w:pPr>
            <w:r w:rsidRPr="00E52369">
              <w:rPr>
                <w:rFonts w:ascii="Arial" w:hAnsi="Arial" w:cs="Arial"/>
                <w:b/>
                <w:bCs/>
              </w:rPr>
              <w:t>1.500</w:t>
            </w:r>
          </w:p>
        </w:tc>
        <w:tc>
          <w:tcPr>
            <w:tcW w:w="2050" w:type="dxa"/>
            <w:tcBorders>
              <w:top w:val="nil"/>
              <w:left w:val="nil"/>
              <w:bottom w:val="nil"/>
              <w:right w:val="nil"/>
            </w:tcBorders>
            <w:shd w:val="clear" w:color="auto" w:fill="auto"/>
          </w:tcPr>
          <w:p w:rsidR="00EE3067" w:rsidRPr="00E52369" w:rsidRDefault="00EE3067">
            <w:pPr>
              <w:rPr>
                <w:rFonts w:ascii="Arial" w:hAnsi="Arial" w:cs="Arial"/>
                <w:b/>
                <w:bCs/>
              </w:rPr>
            </w:pPr>
          </w:p>
        </w:tc>
        <w:tc>
          <w:tcPr>
            <w:tcW w:w="327" w:type="dxa"/>
            <w:tcBorders>
              <w:top w:val="nil"/>
              <w:left w:val="nil"/>
              <w:bottom w:val="nil"/>
              <w:right w:val="nil"/>
            </w:tcBorders>
            <w:shd w:val="clear" w:color="auto" w:fill="auto"/>
          </w:tcPr>
          <w:p w:rsidR="00EE3067" w:rsidRPr="00E52369" w:rsidRDefault="00EE3067">
            <w:pPr>
              <w:rPr>
                <w:rFonts w:ascii="Arial" w:hAnsi="Arial" w:cs="Arial"/>
              </w:rPr>
            </w:pPr>
          </w:p>
        </w:tc>
        <w:tc>
          <w:tcPr>
            <w:tcW w:w="380" w:type="dxa"/>
            <w:tcBorders>
              <w:top w:val="nil"/>
              <w:left w:val="nil"/>
              <w:bottom w:val="nil"/>
              <w:right w:val="nil"/>
            </w:tcBorders>
            <w:shd w:val="clear" w:color="auto" w:fill="auto"/>
          </w:tcPr>
          <w:p w:rsidR="00EE3067" w:rsidRPr="00E52369" w:rsidRDefault="00EE3067">
            <w:pPr>
              <w:rPr>
                <w:rFonts w:ascii="Arial" w:hAnsi="Arial" w:cs="Arial"/>
              </w:rPr>
            </w:pPr>
          </w:p>
        </w:tc>
        <w:tc>
          <w:tcPr>
            <w:tcW w:w="3168" w:type="dxa"/>
            <w:tcBorders>
              <w:top w:val="nil"/>
              <w:left w:val="nil"/>
              <w:bottom w:val="nil"/>
              <w:right w:val="nil"/>
            </w:tcBorders>
            <w:shd w:val="clear" w:color="auto" w:fill="auto"/>
          </w:tcPr>
          <w:p w:rsidR="00EE3067" w:rsidRPr="00E52369" w:rsidRDefault="00EE3067">
            <w:pPr>
              <w:rPr>
                <w:rFonts w:ascii="Arial" w:hAnsi="Arial" w:cs="Arial"/>
              </w:rPr>
            </w:pPr>
          </w:p>
        </w:tc>
        <w:tc>
          <w:tcPr>
            <w:tcW w:w="405" w:type="dxa"/>
            <w:tcBorders>
              <w:top w:val="nil"/>
              <w:left w:val="nil"/>
              <w:bottom w:val="nil"/>
              <w:right w:val="nil"/>
            </w:tcBorders>
            <w:shd w:val="clear" w:color="auto" w:fill="auto"/>
          </w:tcPr>
          <w:p w:rsidR="00EE3067" w:rsidRPr="00E52369" w:rsidRDefault="00EE3067">
            <w:pPr>
              <w:rPr>
                <w:rFonts w:ascii="Arial" w:hAnsi="Arial" w:cs="Arial"/>
              </w:rPr>
            </w:pPr>
          </w:p>
        </w:tc>
        <w:tc>
          <w:tcPr>
            <w:tcW w:w="1058" w:type="dxa"/>
            <w:tcBorders>
              <w:top w:val="nil"/>
              <w:left w:val="nil"/>
              <w:bottom w:val="nil"/>
              <w:right w:val="nil"/>
            </w:tcBorders>
            <w:shd w:val="clear" w:color="auto" w:fill="auto"/>
          </w:tcPr>
          <w:p w:rsidR="00EE3067" w:rsidRPr="00E52369" w:rsidRDefault="00EE3067">
            <w:pPr>
              <w:rPr>
                <w:rFonts w:ascii="Arial" w:hAnsi="Arial" w:cs="Arial"/>
              </w:rPr>
            </w:pPr>
          </w:p>
        </w:tc>
        <w:tc>
          <w:tcPr>
            <w:tcW w:w="678" w:type="dxa"/>
            <w:tcBorders>
              <w:top w:val="nil"/>
              <w:left w:val="nil"/>
              <w:bottom w:val="nil"/>
              <w:right w:val="nil"/>
            </w:tcBorders>
            <w:shd w:val="clear" w:color="auto" w:fill="auto"/>
          </w:tcPr>
          <w:p w:rsidR="00EE3067" w:rsidRPr="00E52369" w:rsidRDefault="00EE3067">
            <w:pPr>
              <w:rPr>
                <w:rFonts w:ascii="Arial" w:hAnsi="Arial" w:cs="Arial"/>
              </w:rPr>
            </w:pPr>
          </w:p>
        </w:tc>
        <w:tc>
          <w:tcPr>
            <w:tcW w:w="476" w:type="dxa"/>
            <w:tcBorders>
              <w:top w:val="nil"/>
              <w:left w:val="nil"/>
              <w:bottom w:val="nil"/>
              <w:right w:val="nil"/>
            </w:tcBorders>
            <w:shd w:val="clear" w:color="auto" w:fill="auto"/>
          </w:tcPr>
          <w:p w:rsidR="00EE3067" w:rsidRPr="00E52369" w:rsidRDefault="00EE3067">
            <w:pPr>
              <w:rPr>
                <w:rFonts w:ascii="Arial" w:hAnsi="Arial" w:cs="Arial"/>
              </w:rPr>
            </w:pPr>
          </w:p>
        </w:tc>
      </w:tr>
      <w:tr w:rsidR="00EE3067" w:rsidRPr="00E52369">
        <w:trPr>
          <w:trHeight w:val="675"/>
        </w:trPr>
        <w:tc>
          <w:tcPr>
            <w:tcW w:w="13777" w:type="dxa"/>
            <w:gridSpan w:val="15"/>
            <w:tcBorders>
              <w:top w:val="nil"/>
              <w:left w:val="nil"/>
              <w:bottom w:val="nil"/>
              <w:right w:val="nil"/>
            </w:tcBorders>
            <w:shd w:val="clear" w:color="auto" w:fill="auto"/>
            <w:vAlign w:val="center"/>
          </w:tcPr>
          <w:p w:rsidR="00EE3067" w:rsidRPr="00E52369" w:rsidRDefault="00EE3067">
            <w:pPr>
              <w:rPr>
                <w:rFonts w:ascii="Arial" w:hAnsi="Arial" w:cs="Arial"/>
                <w:b/>
                <w:bCs/>
              </w:rPr>
            </w:pPr>
            <w:r w:rsidRPr="00E52369">
              <w:rPr>
                <w:rFonts w:ascii="Arial" w:hAnsi="Arial" w:cs="Arial"/>
                <w:b/>
                <w:bCs/>
              </w:rPr>
              <w:t xml:space="preserve">Ydelsen, nettoprovenuet og afbetalingsbeløbet indsættes i nedenstående ligning for at finde renten (r): </w:t>
            </w:r>
          </w:p>
        </w:tc>
      </w:tr>
      <w:tr w:rsidR="00EE3067" w:rsidRPr="00E52369">
        <w:trPr>
          <w:trHeight w:val="563"/>
        </w:trPr>
        <w:tc>
          <w:tcPr>
            <w:tcW w:w="2601" w:type="dxa"/>
            <w:vMerge w:val="restart"/>
            <w:tcBorders>
              <w:top w:val="nil"/>
              <w:left w:val="nil"/>
              <w:bottom w:val="nil"/>
              <w:right w:val="nil"/>
            </w:tcBorders>
            <w:shd w:val="clear" w:color="auto" w:fill="auto"/>
            <w:noWrap/>
            <w:vAlign w:val="center"/>
          </w:tcPr>
          <w:p w:rsidR="00EE3067" w:rsidRPr="00E52369" w:rsidRDefault="00EE3067">
            <w:pPr>
              <w:jc w:val="right"/>
              <w:rPr>
                <w:rFonts w:ascii="Arial" w:hAnsi="Arial" w:cs="Arial"/>
                <w:sz w:val="32"/>
                <w:szCs w:val="32"/>
              </w:rPr>
            </w:pPr>
            <w:r w:rsidRPr="00E52369">
              <w:rPr>
                <w:rFonts w:ascii="Arial" w:hAnsi="Arial" w:cs="Arial"/>
                <w:sz w:val="32"/>
                <w:szCs w:val="32"/>
              </w:rPr>
              <w:t>Nettoprovenuet</w:t>
            </w:r>
          </w:p>
        </w:tc>
        <w:tc>
          <w:tcPr>
            <w:tcW w:w="397"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4"/>
                <w:szCs w:val="44"/>
              </w:rPr>
            </w:pPr>
            <w:r w:rsidRPr="00E52369">
              <w:rPr>
                <w:rFonts w:ascii="Arial" w:hAnsi="Arial" w:cs="Arial"/>
                <w:sz w:val="44"/>
                <w:szCs w:val="44"/>
              </w:rPr>
              <w:t>=</w:t>
            </w:r>
          </w:p>
        </w:tc>
        <w:tc>
          <w:tcPr>
            <w:tcW w:w="296" w:type="dxa"/>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4"/>
                <w:szCs w:val="44"/>
              </w:rPr>
            </w:pPr>
          </w:p>
        </w:tc>
        <w:tc>
          <w:tcPr>
            <w:tcW w:w="1279" w:type="dxa"/>
            <w:gridSpan w:val="2"/>
            <w:tcBorders>
              <w:top w:val="nil"/>
              <w:left w:val="nil"/>
              <w:bottom w:val="single" w:sz="8" w:space="0" w:color="auto"/>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t>1-(1+ r)</w:t>
            </w:r>
          </w:p>
        </w:tc>
        <w:tc>
          <w:tcPr>
            <w:tcW w:w="397" w:type="dxa"/>
            <w:tcBorders>
              <w:top w:val="nil"/>
              <w:left w:val="nil"/>
              <w:bottom w:val="single" w:sz="8" w:space="0" w:color="auto"/>
              <w:right w:val="nil"/>
            </w:tcBorders>
            <w:shd w:val="clear" w:color="auto" w:fill="auto"/>
            <w:noWrap/>
            <w:vAlign w:val="bottom"/>
          </w:tcPr>
          <w:p w:rsidR="00EE3067" w:rsidRPr="00E52369" w:rsidRDefault="00EE3067">
            <w:pPr>
              <w:rPr>
                <w:rFonts w:ascii="Arial" w:hAnsi="Arial" w:cs="Arial"/>
                <w:sz w:val="32"/>
                <w:szCs w:val="32"/>
              </w:rPr>
            </w:pPr>
            <w:r w:rsidRPr="00E52369">
              <w:rPr>
                <w:rFonts w:ascii="Arial" w:hAnsi="Arial" w:cs="Arial"/>
                <w:sz w:val="32"/>
                <w:szCs w:val="32"/>
                <w:vertAlign w:val="superscript"/>
              </w:rPr>
              <w:t>-n</w:t>
            </w:r>
          </w:p>
        </w:tc>
        <w:tc>
          <w:tcPr>
            <w:tcW w:w="265"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w:t>
            </w:r>
          </w:p>
        </w:tc>
        <w:tc>
          <w:tcPr>
            <w:tcW w:w="2050" w:type="dxa"/>
            <w:vMerge w:val="restart"/>
            <w:tcBorders>
              <w:top w:val="nil"/>
              <w:left w:val="nil"/>
              <w:bottom w:val="nil"/>
              <w:right w:val="nil"/>
            </w:tcBorders>
            <w:shd w:val="clear" w:color="auto" w:fill="auto"/>
            <w:noWrap/>
            <w:vAlign w:val="center"/>
          </w:tcPr>
          <w:p w:rsidR="00EE3067" w:rsidRPr="00E52369" w:rsidRDefault="00EE3067">
            <w:pPr>
              <w:rPr>
                <w:rFonts w:ascii="Arial" w:hAnsi="Arial" w:cs="Arial"/>
                <w:sz w:val="36"/>
                <w:szCs w:val="36"/>
              </w:rPr>
            </w:pPr>
            <w:r w:rsidRPr="00E52369">
              <w:rPr>
                <w:rFonts w:ascii="Arial" w:hAnsi="Arial" w:cs="Arial"/>
                <w:sz w:val="36"/>
                <w:szCs w:val="36"/>
              </w:rPr>
              <w:t>b</w:t>
            </w:r>
          </w:p>
        </w:tc>
        <w:tc>
          <w:tcPr>
            <w:tcW w:w="327"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w:t>
            </w:r>
          </w:p>
        </w:tc>
        <w:tc>
          <w:tcPr>
            <w:tcW w:w="380" w:type="dxa"/>
            <w:vMerge w:val="restart"/>
            <w:tcBorders>
              <w:top w:val="nil"/>
              <w:left w:val="nil"/>
              <w:bottom w:val="nil"/>
              <w:right w:val="nil"/>
            </w:tcBorders>
            <w:shd w:val="clear" w:color="auto" w:fill="auto"/>
            <w:noWrap/>
          </w:tcPr>
          <w:p w:rsidR="00EE3067" w:rsidRPr="00E52369" w:rsidRDefault="00EE3067">
            <w:pPr>
              <w:jc w:val="center"/>
              <w:rPr>
                <w:rFonts w:ascii="Arial" w:hAnsi="Arial" w:cs="Arial"/>
                <w:sz w:val="72"/>
                <w:szCs w:val="72"/>
              </w:rPr>
            </w:pPr>
            <w:r w:rsidRPr="00E52369">
              <w:rPr>
                <w:rFonts w:ascii="Arial" w:hAnsi="Arial" w:cs="Arial"/>
                <w:sz w:val="72"/>
                <w:szCs w:val="72"/>
              </w:rPr>
              <w:t>(</w:t>
            </w:r>
          </w:p>
        </w:tc>
        <w:tc>
          <w:tcPr>
            <w:tcW w:w="3168"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Afbetalingsbeløbet</w:t>
            </w:r>
          </w:p>
        </w:tc>
        <w:tc>
          <w:tcPr>
            <w:tcW w:w="405"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6"/>
                <w:szCs w:val="36"/>
              </w:rPr>
            </w:pPr>
            <w:r w:rsidRPr="00E52369">
              <w:rPr>
                <w:rFonts w:ascii="Arial" w:hAnsi="Arial" w:cs="Arial"/>
                <w:sz w:val="36"/>
                <w:szCs w:val="36"/>
              </w:rPr>
              <w:t>*</w:t>
            </w:r>
          </w:p>
        </w:tc>
        <w:tc>
          <w:tcPr>
            <w:tcW w:w="1058"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0"/>
                <w:szCs w:val="40"/>
              </w:rPr>
            </w:pPr>
            <w:r w:rsidRPr="00E52369">
              <w:rPr>
                <w:rFonts w:ascii="Arial" w:hAnsi="Arial" w:cs="Arial"/>
                <w:sz w:val="40"/>
                <w:szCs w:val="40"/>
              </w:rPr>
              <w:t>(1+r)</w:t>
            </w:r>
          </w:p>
        </w:tc>
        <w:tc>
          <w:tcPr>
            <w:tcW w:w="678" w:type="dxa"/>
            <w:vMerge w:val="restart"/>
            <w:tcBorders>
              <w:top w:val="nil"/>
              <w:left w:val="nil"/>
              <w:bottom w:val="nil"/>
              <w:right w:val="nil"/>
            </w:tcBorders>
            <w:shd w:val="clear" w:color="auto" w:fill="auto"/>
            <w:noWrap/>
          </w:tcPr>
          <w:p w:rsidR="00EE3067" w:rsidRPr="00E52369" w:rsidRDefault="00EE3067">
            <w:pPr>
              <w:rPr>
                <w:rFonts w:ascii="Arial" w:hAnsi="Arial" w:cs="Arial"/>
                <w:sz w:val="40"/>
                <w:szCs w:val="40"/>
              </w:rPr>
            </w:pPr>
            <w:r w:rsidRPr="00E52369">
              <w:rPr>
                <w:rFonts w:ascii="Arial" w:hAnsi="Arial" w:cs="Arial"/>
                <w:sz w:val="40"/>
                <w:szCs w:val="40"/>
                <w:vertAlign w:val="superscript"/>
              </w:rPr>
              <w:t>-n</w:t>
            </w:r>
          </w:p>
        </w:tc>
        <w:tc>
          <w:tcPr>
            <w:tcW w:w="476" w:type="dxa"/>
            <w:vMerge w:val="restart"/>
            <w:tcBorders>
              <w:top w:val="nil"/>
              <w:left w:val="nil"/>
              <w:bottom w:val="nil"/>
              <w:right w:val="nil"/>
            </w:tcBorders>
            <w:shd w:val="clear" w:color="auto" w:fill="auto"/>
            <w:noWrap/>
          </w:tcPr>
          <w:p w:rsidR="00EE3067" w:rsidRPr="00E52369" w:rsidRDefault="00EE3067">
            <w:pPr>
              <w:jc w:val="center"/>
              <w:rPr>
                <w:rFonts w:ascii="Arial" w:hAnsi="Arial" w:cs="Arial"/>
                <w:sz w:val="72"/>
                <w:szCs w:val="72"/>
              </w:rPr>
            </w:pPr>
            <w:r w:rsidRPr="00E52369">
              <w:rPr>
                <w:rFonts w:ascii="Arial" w:hAnsi="Arial" w:cs="Arial"/>
                <w:sz w:val="72"/>
                <w:szCs w:val="72"/>
              </w:rPr>
              <w:t>)</w:t>
            </w:r>
          </w:p>
        </w:tc>
      </w:tr>
      <w:tr w:rsidR="00EE3067" w:rsidRPr="00E52369">
        <w:trPr>
          <w:trHeight w:val="525"/>
        </w:trPr>
        <w:tc>
          <w:tcPr>
            <w:tcW w:w="2601"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397" w:type="dxa"/>
            <w:vMerge/>
            <w:tcBorders>
              <w:top w:val="nil"/>
              <w:left w:val="nil"/>
              <w:bottom w:val="nil"/>
              <w:right w:val="nil"/>
            </w:tcBorders>
            <w:vAlign w:val="center"/>
          </w:tcPr>
          <w:p w:rsidR="00EE3067" w:rsidRPr="00E52369" w:rsidRDefault="00EE3067">
            <w:pPr>
              <w:rPr>
                <w:rFonts w:ascii="Arial" w:hAnsi="Arial" w:cs="Arial"/>
                <w:sz w:val="44"/>
                <w:szCs w:val="44"/>
              </w:rPr>
            </w:pPr>
          </w:p>
        </w:tc>
        <w:tc>
          <w:tcPr>
            <w:tcW w:w="296" w:type="dxa"/>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4"/>
                <w:szCs w:val="44"/>
              </w:rPr>
            </w:pPr>
          </w:p>
        </w:tc>
        <w:tc>
          <w:tcPr>
            <w:tcW w:w="1676" w:type="dxa"/>
            <w:gridSpan w:val="3"/>
            <w:tcBorders>
              <w:top w:val="single" w:sz="8" w:space="0" w:color="auto"/>
              <w:left w:val="nil"/>
              <w:bottom w:val="nil"/>
              <w:right w:val="nil"/>
            </w:tcBorders>
            <w:shd w:val="clear" w:color="auto" w:fill="auto"/>
            <w:noWrap/>
            <w:vAlign w:val="bottom"/>
          </w:tcPr>
          <w:p w:rsidR="00EE3067" w:rsidRPr="00E52369" w:rsidRDefault="00EE3067">
            <w:pPr>
              <w:jc w:val="center"/>
              <w:rPr>
                <w:rFonts w:ascii="Arial" w:hAnsi="Arial" w:cs="Arial"/>
                <w:sz w:val="36"/>
                <w:szCs w:val="36"/>
              </w:rPr>
            </w:pPr>
            <w:r w:rsidRPr="00E52369">
              <w:rPr>
                <w:rFonts w:ascii="Arial" w:hAnsi="Arial" w:cs="Arial"/>
                <w:sz w:val="36"/>
                <w:szCs w:val="36"/>
              </w:rPr>
              <w:t>r</w:t>
            </w:r>
          </w:p>
        </w:tc>
        <w:tc>
          <w:tcPr>
            <w:tcW w:w="265"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2050" w:type="dxa"/>
            <w:vMerge/>
            <w:tcBorders>
              <w:top w:val="nil"/>
              <w:left w:val="nil"/>
              <w:bottom w:val="nil"/>
              <w:right w:val="nil"/>
            </w:tcBorders>
            <w:vAlign w:val="center"/>
          </w:tcPr>
          <w:p w:rsidR="00EE3067" w:rsidRPr="00E52369" w:rsidRDefault="00EE3067">
            <w:pPr>
              <w:rPr>
                <w:rFonts w:ascii="Arial" w:hAnsi="Arial" w:cs="Arial"/>
                <w:sz w:val="36"/>
                <w:szCs w:val="36"/>
              </w:rPr>
            </w:pPr>
          </w:p>
        </w:tc>
        <w:tc>
          <w:tcPr>
            <w:tcW w:w="327"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380" w:type="dxa"/>
            <w:vMerge/>
            <w:tcBorders>
              <w:top w:val="nil"/>
              <w:left w:val="nil"/>
              <w:bottom w:val="nil"/>
              <w:right w:val="nil"/>
            </w:tcBorders>
            <w:vAlign w:val="center"/>
          </w:tcPr>
          <w:p w:rsidR="00EE3067" w:rsidRPr="00E52369" w:rsidRDefault="00EE3067">
            <w:pPr>
              <w:rPr>
                <w:rFonts w:ascii="Arial" w:hAnsi="Arial" w:cs="Arial"/>
                <w:sz w:val="72"/>
                <w:szCs w:val="72"/>
              </w:rPr>
            </w:pPr>
          </w:p>
        </w:tc>
        <w:tc>
          <w:tcPr>
            <w:tcW w:w="3168"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405" w:type="dxa"/>
            <w:vMerge/>
            <w:tcBorders>
              <w:top w:val="nil"/>
              <w:left w:val="nil"/>
              <w:bottom w:val="nil"/>
              <w:right w:val="nil"/>
            </w:tcBorders>
            <w:vAlign w:val="center"/>
          </w:tcPr>
          <w:p w:rsidR="00EE3067" w:rsidRPr="00E52369" w:rsidRDefault="00EE3067">
            <w:pPr>
              <w:rPr>
                <w:rFonts w:ascii="Arial" w:hAnsi="Arial" w:cs="Arial"/>
                <w:sz w:val="36"/>
                <w:szCs w:val="36"/>
              </w:rPr>
            </w:pPr>
          </w:p>
        </w:tc>
        <w:tc>
          <w:tcPr>
            <w:tcW w:w="1058" w:type="dxa"/>
            <w:vMerge/>
            <w:tcBorders>
              <w:top w:val="nil"/>
              <w:left w:val="nil"/>
              <w:bottom w:val="nil"/>
              <w:right w:val="nil"/>
            </w:tcBorders>
            <w:vAlign w:val="center"/>
          </w:tcPr>
          <w:p w:rsidR="00EE3067" w:rsidRPr="00E52369" w:rsidRDefault="00EE3067">
            <w:pPr>
              <w:rPr>
                <w:rFonts w:ascii="Arial" w:hAnsi="Arial" w:cs="Arial"/>
                <w:sz w:val="40"/>
                <w:szCs w:val="40"/>
              </w:rPr>
            </w:pPr>
          </w:p>
        </w:tc>
        <w:tc>
          <w:tcPr>
            <w:tcW w:w="678" w:type="dxa"/>
            <w:vMerge/>
            <w:tcBorders>
              <w:top w:val="nil"/>
              <w:left w:val="nil"/>
              <w:bottom w:val="nil"/>
              <w:right w:val="nil"/>
            </w:tcBorders>
            <w:vAlign w:val="center"/>
          </w:tcPr>
          <w:p w:rsidR="00EE3067" w:rsidRPr="00E52369" w:rsidRDefault="00EE3067">
            <w:pPr>
              <w:rPr>
                <w:rFonts w:ascii="Arial" w:hAnsi="Arial" w:cs="Arial"/>
                <w:sz w:val="40"/>
                <w:szCs w:val="40"/>
              </w:rPr>
            </w:pPr>
          </w:p>
        </w:tc>
        <w:tc>
          <w:tcPr>
            <w:tcW w:w="476" w:type="dxa"/>
            <w:vMerge/>
            <w:tcBorders>
              <w:top w:val="nil"/>
              <w:left w:val="nil"/>
              <w:bottom w:val="nil"/>
              <w:right w:val="nil"/>
            </w:tcBorders>
            <w:vAlign w:val="center"/>
          </w:tcPr>
          <w:p w:rsidR="00EE3067" w:rsidRPr="00E52369" w:rsidRDefault="00EE3067">
            <w:pPr>
              <w:rPr>
                <w:rFonts w:ascii="Arial" w:hAnsi="Arial" w:cs="Arial"/>
                <w:sz w:val="72"/>
                <w:szCs w:val="72"/>
              </w:rPr>
            </w:pPr>
          </w:p>
        </w:tc>
      </w:tr>
      <w:tr w:rsidR="00EE3067" w:rsidRPr="00E52369">
        <w:trPr>
          <w:trHeight w:val="432"/>
        </w:trPr>
        <w:tc>
          <w:tcPr>
            <w:tcW w:w="13301" w:type="dxa"/>
            <w:gridSpan w:val="14"/>
            <w:tcBorders>
              <w:top w:val="nil"/>
              <w:left w:val="nil"/>
              <w:bottom w:val="nil"/>
              <w:right w:val="nil"/>
            </w:tcBorders>
            <w:shd w:val="clear" w:color="auto" w:fill="auto"/>
            <w:noWrap/>
            <w:vAlign w:val="center"/>
          </w:tcPr>
          <w:p w:rsidR="00EE3067" w:rsidRPr="00E52369" w:rsidRDefault="00EE3067">
            <w:pPr>
              <w:rPr>
                <w:rFonts w:ascii="Arial" w:hAnsi="Arial" w:cs="Arial"/>
                <w:sz w:val="28"/>
                <w:szCs w:val="28"/>
              </w:rPr>
            </w:pPr>
            <w:r w:rsidRPr="00E52369">
              <w:rPr>
                <w:rFonts w:ascii="Arial" w:hAnsi="Arial" w:cs="Arial"/>
                <w:sz w:val="28"/>
                <w:szCs w:val="28"/>
              </w:rPr>
              <w:t>Ved at indsætte tallene får man:</w:t>
            </w: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570"/>
        </w:trPr>
        <w:tc>
          <w:tcPr>
            <w:tcW w:w="2601" w:type="dxa"/>
            <w:vMerge w:val="restart"/>
            <w:tcBorders>
              <w:top w:val="nil"/>
              <w:left w:val="nil"/>
              <w:bottom w:val="nil"/>
              <w:right w:val="nil"/>
            </w:tcBorders>
            <w:shd w:val="clear" w:color="auto" w:fill="auto"/>
            <w:noWrap/>
            <w:vAlign w:val="center"/>
          </w:tcPr>
          <w:p w:rsidR="00EE3067" w:rsidRPr="00E52369" w:rsidRDefault="00EE3067">
            <w:pPr>
              <w:jc w:val="right"/>
              <w:rPr>
                <w:rFonts w:ascii="Arial" w:hAnsi="Arial" w:cs="Arial"/>
                <w:sz w:val="32"/>
                <w:szCs w:val="32"/>
              </w:rPr>
            </w:pPr>
            <w:r w:rsidRPr="00E52369">
              <w:rPr>
                <w:rFonts w:ascii="Arial" w:hAnsi="Arial" w:cs="Arial"/>
                <w:sz w:val="32"/>
                <w:szCs w:val="32"/>
              </w:rPr>
              <w:t xml:space="preserve">           95.000 </w:t>
            </w:r>
          </w:p>
        </w:tc>
        <w:tc>
          <w:tcPr>
            <w:tcW w:w="397"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4"/>
                <w:szCs w:val="44"/>
              </w:rPr>
            </w:pPr>
            <w:r w:rsidRPr="00E52369">
              <w:rPr>
                <w:rFonts w:ascii="Arial" w:hAnsi="Arial" w:cs="Arial"/>
                <w:sz w:val="44"/>
                <w:szCs w:val="44"/>
              </w:rPr>
              <w:t>=</w:t>
            </w:r>
          </w:p>
        </w:tc>
        <w:tc>
          <w:tcPr>
            <w:tcW w:w="296" w:type="dxa"/>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4"/>
                <w:szCs w:val="44"/>
              </w:rPr>
            </w:pPr>
          </w:p>
        </w:tc>
        <w:tc>
          <w:tcPr>
            <w:tcW w:w="1279" w:type="dxa"/>
            <w:gridSpan w:val="2"/>
            <w:tcBorders>
              <w:top w:val="nil"/>
              <w:left w:val="nil"/>
              <w:bottom w:val="single" w:sz="8" w:space="0" w:color="auto"/>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t>1-(1+ r)</w:t>
            </w:r>
          </w:p>
        </w:tc>
        <w:tc>
          <w:tcPr>
            <w:tcW w:w="397" w:type="dxa"/>
            <w:tcBorders>
              <w:top w:val="nil"/>
              <w:left w:val="nil"/>
              <w:bottom w:val="single" w:sz="8" w:space="0" w:color="auto"/>
              <w:right w:val="nil"/>
            </w:tcBorders>
            <w:shd w:val="clear" w:color="auto" w:fill="auto"/>
            <w:noWrap/>
            <w:vAlign w:val="bottom"/>
          </w:tcPr>
          <w:p w:rsidR="00EE3067" w:rsidRPr="00E52369" w:rsidRDefault="00EE3067">
            <w:pPr>
              <w:rPr>
                <w:rFonts w:ascii="Arial" w:hAnsi="Arial" w:cs="Arial"/>
                <w:sz w:val="32"/>
                <w:szCs w:val="32"/>
              </w:rPr>
            </w:pPr>
            <w:r w:rsidRPr="00E52369">
              <w:rPr>
                <w:rFonts w:ascii="Arial" w:hAnsi="Arial" w:cs="Arial"/>
                <w:sz w:val="32"/>
                <w:szCs w:val="32"/>
                <w:vertAlign w:val="superscript"/>
              </w:rPr>
              <w:t>-20</w:t>
            </w:r>
          </w:p>
        </w:tc>
        <w:tc>
          <w:tcPr>
            <w:tcW w:w="265" w:type="dxa"/>
            <w:vMerge w:val="restart"/>
            <w:tcBorders>
              <w:top w:val="nil"/>
              <w:left w:val="nil"/>
              <w:bottom w:val="single" w:sz="8" w:space="0" w:color="auto"/>
              <w:right w:val="nil"/>
            </w:tcBorders>
            <w:shd w:val="clear" w:color="auto" w:fill="auto"/>
            <w:noWrap/>
            <w:vAlign w:val="center"/>
          </w:tcPr>
          <w:p w:rsidR="00EE3067" w:rsidRPr="00E52369" w:rsidRDefault="00EE3067">
            <w:pPr>
              <w:rPr>
                <w:rFonts w:ascii="Arial" w:hAnsi="Arial" w:cs="Arial"/>
                <w:sz w:val="32"/>
                <w:szCs w:val="32"/>
              </w:rPr>
            </w:pPr>
            <w:r w:rsidRPr="00E52369">
              <w:rPr>
                <w:rFonts w:ascii="Arial" w:hAnsi="Arial" w:cs="Arial"/>
                <w:sz w:val="32"/>
                <w:szCs w:val="32"/>
              </w:rPr>
              <w:t>*</w:t>
            </w:r>
          </w:p>
        </w:tc>
        <w:tc>
          <w:tcPr>
            <w:tcW w:w="2050" w:type="dxa"/>
            <w:vMerge w:val="restart"/>
            <w:tcBorders>
              <w:top w:val="nil"/>
              <w:left w:val="nil"/>
              <w:bottom w:val="nil"/>
              <w:right w:val="nil"/>
            </w:tcBorders>
            <w:shd w:val="clear" w:color="auto" w:fill="auto"/>
            <w:noWrap/>
            <w:vAlign w:val="center"/>
          </w:tcPr>
          <w:p w:rsidR="00EE3067" w:rsidRPr="00E52369" w:rsidRDefault="00EE3067">
            <w:pPr>
              <w:rPr>
                <w:rFonts w:ascii="Arial" w:hAnsi="Arial" w:cs="Arial"/>
                <w:sz w:val="32"/>
                <w:szCs w:val="32"/>
              </w:rPr>
            </w:pPr>
            <w:r w:rsidRPr="00E52369">
              <w:rPr>
                <w:rFonts w:ascii="Arial" w:hAnsi="Arial" w:cs="Arial"/>
                <w:sz w:val="32"/>
                <w:szCs w:val="32"/>
              </w:rPr>
              <w:t>1.500</w:t>
            </w:r>
          </w:p>
        </w:tc>
        <w:tc>
          <w:tcPr>
            <w:tcW w:w="327"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w:t>
            </w:r>
          </w:p>
        </w:tc>
        <w:tc>
          <w:tcPr>
            <w:tcW w:w="380" w:type="dxa"/>
            <w:vMerge w:val="restart"/>
            <w:tcBorders>
              <w:top w:val="nil"/>
              <w:left w:val="nil"/>
              <w:bottom w:val="nil"/>
              <w:right w:val="nil"/>
            </w:tcBorders>
            <w:shd w:val="clear" w:color="auto" w:fill="auto"/>
            <w:noWrap/>
          </w:tcPr>
          <w:p w:rsidR="00EE3067" w:rsidRPr="00E52369" w:rsidRDefault="00EE3067">
            <w:pPr>
              <w:jc w:val="center"/>
              <w:rPr>
                <w:rFonts w:ascii="Arial" w:hAnsi="Arial" w:cs="Arial"/>
                <w:sz w:val="72"/>
                <w:szCs w:val="72"/>
              </w:rPr>
            </w:pPr>
            <w:r w:rsidRPr="00E52369">
              <w:rPr>
                <w:rFonts w:ascii="Arial" w:hAnsi="Arial" w:cs="Arial"/>
                <w:sz w:val="72"/>
                <w:szCs w:val="72"/>
              </w:rPr>
              <w:t>(</w:t>
            </w:r>
          </w:p>
        </w:tc>
        <w:tc>
          <w:tcPr>
            <w:tcW w:w="3168"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100.000</w:t>
            </w:r>
          </w:p>
        </w:tc>
        <w:tc>
          <w:tcPr>
            <w:tcW w:w="405"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6"/>
                <w:szCs w:val="36"/>
              </w:rPr>
            </w:pPr>
            <w:r w:rsidRPr="00E52369">
              <w:rPr>
                <w:rFonts w:ascii="Arial" w:hAnsi="Arial" w:cs="Arial"/>
                <w:sz w:val="36"/>
                <w:szCs w:val="36"/>
              </w:rPr>
              <w:t>*</w:t>
            </w:r>
          </w:p>
        </w:tc>
        <w:tc>
          <w:tcPr>
            <w:tcW w:w="1058"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0"/>
                <w:szCs w:val="40"/>
              </w:rPr>
            </w:pPr>
            <w:r w:rsidRPr="00E52369">
              <w:rPr>
                <w:rFonts w:ascii="Arial" w:hAnsi="Arial" w:cs="Arial"/>
                <w:sz w:val="40"/>
                <w:szCs w:val="40"/>
              </w:rPr>
              <w:t>(1+r)</w:t>
            </w:r>
          </w:p>
        </w:tc>
        <w:tc>
          <w:tcPr>
            <w:tcW w:w="678" w:type="dxa"/>
            <w:vMerge w:val="restart"/>
            <w:tcBorders>
              <w:top w:val="nil"/>
              <w:left w:val="nil"/>
              <w:bottom w:val="nil"/>
              <w:right w:val="nil"/>
            </w:tcBorders>
            <w:shd w:val="clear" w:color="auto" w:fill="auto"/>
            <w:noWrap/>
          </w:tcPr>
          <w:p w:rsidR="00EE3067" w:rsidRPr="00E52369" w:rsidRDefault="00EE3067">
            <w:pPr>
              <w:rPr>
                <w:rFonts w:ascii="Arial" w:hAnsi="Arial" w:cs="Arial"/>
                <w:sz w:val="32"/>
                <w:szCs w:val="32"/>
              </w:rPr>
            </w:pPr>
            <w:r w:rsidRPr="00E52369">
              <w:rPr>
                <w:rFonts w:ascii="Arial" w:hAnsi="Arial" w:cs="Arial"/>
                <w:sz w:val="32"/>
                <w:szCs w:val="32"/>
                <w:vertAlign w:val="superscript"/>
              </w:rPr>
              <w:t>-20</w:t>
            </w:r>
          </w:p>
        </w:tc>
        <w:tc>
          <w:tcPr>
            <w:tcW w:w="476" w:type="dxa"/>
            <w:vMerge w:val="restart"/>
            <w:tcBorders>
              <w:top w:val="nil"/>
              <w:left w:val="nil"/>
              <w:bottom w:val="nil"/>
              <w:right w:val="nil"/>
            </w:tcBorders>
            <w:shd w:val="clear" w:color="auto" w:fill="auto"/>
            <w:noWrap/>
          </w:tcPr>
          <w:p w:rsidR="00EE3067" w:rsidRPr="00E52369" w:rsidRDefault="00EE3067">
            <w:pPr>
              <w:jc w:val="center"/>
              <w:rPr>
                <w:rFonts w:ascii="Arial" w:hAnsi="Arial" w:cs="Arial"/>
                <w:sz w:val="72"/>
                <w:szCs w:val="72"/>
              </w:rPr>
            </w:pPr>
            <w:r w:rsidRPr="00E52369">
              <w:rPr>
                <w:rFonts w:ascii="Arial" w:hAnsi="Arial" w:cs="Arial"/>
                <w:sz w:val="72"/>
                <w:szCs w:val="72"/>
              </w:rPr>
              <w:t>)</w:t>
            </w:r>
          </w:p>
        </w:tc>
      </w:tr>
      <w:tr w:rsidR="00EE3067" w:rsidRPr="00E52369">
        <w:trPr>
          <w:trHeight w:val="555"/>
        </w:trPr>
        <w:tc>
          <w:tcPr>
            <w:tcW w:w="2601"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397" w:type="dxa"/>
            <w:vMerge/>
            <w:tcBorders>
              <w:top w:val="nil"/>
              <w:left w:val="nil"/>
              <w:bottom w:val="nil"/>
              <w:right w:val="nil"/>
            </w:tcBorders>
            <w:vAlign w:val="center"/>
          </w:tcPr>
          <w:p w:rsidR="00EE3067" w:rsidRPr="00E52369" w:rsidRDefault="00EE3067">
            <w:pPr>
              <w:rPr>
                <w:rFonts w:ascii="Arial" w:hAnsi="Arial" w:cs="Arial"/>
                <w:sz w:val="44"/>
                <w:szCs w:val="44"/>
              </w:rPr>
            </w:pPr>
          </w:p>
        </w:tc>
        <w:tc>
          <w:tcPr>
            <w:tcW w:w="296" w:type="dxa"/>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4"/>
                <w:szCs w:val="44"/>
              </w:rPr>
            </w:pPr>
          </w:p>
        </w:tc>
        <w:tc>
          <w:tcPr>
            <w:tcW w:w="1676" w:type="dxa"/>
            <w:gridSpan w:val="3"/>
            <w:tcBorders>
              <w:top w:val="single" w:sz="8" w:space="0" w:color="auto"/>
              <w:left w:val="nil"/>
              <w:bottom w:val="nil"/>
              <w:right w:val="nil"/>
            </w:tcBorders>
            <w:shd w:val="clear" w:color="auto" w:fill="auto"/>
            <w:noWrap/>
            <w:vAlign w:val="bottom"/>
          </w:tcPr>
          <w:p w:rsidR="00EE3067" w:rsidRPr="00E52369" w:rsidRDefault="00EE3067">
            <w:pPr>
              <w:jc w:val="center"/>
              <w:rPr>
                <w:rFonts w:ascii="Arial" w:hAnsi="Arial" w:cs="Arial"/>
                <w:sz w:val="36"/>
                <w:szCs w:val="36"/>
              </w:rPr>
            </w:pPr>
            <w:r w:rsidRPr="00E52369">
              <w:rPr>
                <w:rFonts w:ascii="Arial" w:hAnsi="Arial" w:cs="Arial"/>
                <w:sz w:val="36"/>
                <w:szCs w:val="36"/>
              </w:rPr>
              <w:t>r</w:t>
            </w:r>
          </w:p>
        </w:tc>
        <w:tc>
          <w:tcPr>
            <w:tcW w:w="265" w:type="dxa"/>
            <w:vMerge/>
            <w:tcBorders>
              <w:top w:val="nil"/>
              <w:left w:val="nil"/>
              <w:bottom w:val="single" w:sz="8" w:space="0" w:color="auto"/>
              <w:right w:val="nil"/>
            </w:tcBorders>
            <w:vAlign w:val="center"/>
          </w:tcPr>
          <w:p w:rsidR="00EE3067" w:rsidRPr="00E52369" w:rsidRDefault="00EE3067">
            <w:pPr>
              <w:rPr>
                <w:rFonts w:ascii="Arial" w:hAnsi="Arial" w:cs="Arial"/>
                <w:sz w:val="32"/>
                <w:szCs w:val="32"/>
              </w:rPr>
            </w:pPr>
          </w:p>
        </w:tc>
        <w:tc>
          <w:tcPr>
            <w:tcW w:w="2050"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327"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380" w:type="dxa"/>
            <w:vMerge/>
            <w:tcBorders>
              <w:top w:val="nil"/>
              <w:left w:val="nil"/>
              <w:bottom w:val="nil"/>
              <w:right w:val="nil"/>
            </w:tcBorders>
            <w:vAlign w:val="center"/>
          </w:tcPr>
          <w:p w:rsidR="00EE3067" w:rsidRPr="00E52369" w:rsidRDefault="00EE3067">
            <w:pPr>
              <w:rPr>
                <w:rFonts w:ascii="Arial" w:hAnsi="Arial" w:cs="Arial"/>
                <w:sz w:val="72"/>
                <w:szCs w:val="72"/>
              </w:rPr>
            </w:pPr>
          </w:p>
        </w:tc>
        <w:tc>
          <w:tcPr>
            <w:tcW w:w="3168"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405" w:type="dxa"/>
            <w:vMerge/>
            <w:tcBorders>
              <w:top w:val="nil"/>
              <w:left w:val="nil"/>
              <w:bottom w:val="nil"/>
              <w:right w:val="nil"/>
            </w:tcBorders>
            <w:vAlign w:val="center"/>
          </w:tcPr>
          <w:p w:rsidR="00EE3067" w:rsidRPr="00E52369" w:rsidRDefault="00EE3067">
            <w:pPr>
              <w:rPr>
                <w:rFonts w:ascii="Arial" w:hAnsi="Arial" w:cs="Arial"/>
                <w:sz w:val="36"/>
                <w:szCs w:val="36"/>
              </w:rPr>
            </w:pPr>
          </w:p>
        </w:tc>
        <w:tc>
          <w:tcPr>
            <w:tcW w:w="1058" w:type="dxa"/>
            <w:vMerge/>
            <w:tcBorders>
              <w:top w:val="nil"/>
              <w:left w:val="nil"/>
              <w:bottom w:val="nil"/>
              <w:right w:val="nil"/>
            </w:tcBorders>
            <w:vAlign w:val="center"/>
          </w:tcPr>
          <w:p w:rsidR="00EE3067" w:rsidRPr="00E52369" w:rsidRDefault="00EE3067">
            <w:pPr>
              <w:rPr>
                <w:rFonts w:ascii="Arial" w:hAnsi="Arial" w:cs="Arial"/>
                <w:sz w:val="40"/>
                <w:szCs w:val="40"/>
              </w:rPr>
            </w:pPr>
          </w:p>
        </w:tc>
        <w:tc>
          <w:tcPr>
            <w:tcW w:w="678"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476" w:type="dxa"/>
            <w:vMerge/>
            <w:tcBorders>
              <w:top w:val="nil"/>
              <w:left w:val="nil"/>
              <w:bottom w:val="nil"/>
              <w:right w:val="nil"/>
            </w:tcBorders>
            <w:vAlign w:val="center"/>
          </w:tcPr>
          <w:p w:rsidR="00EE3067" w:rsidRPr="00E52369" w:rsidRDefault="00EE3067">
            <w:pPr>
              <w:rPr>
                <w:rFonts w:ascii="Arial" w:hAnsi="Arial" w:cs="Arial"/>
                <w:sz w:val="72"/>
                <w:szCs w:val="72"/>
              </w:rPr>
            </w:pPr>
          </w:p>
        </w:tc>
      </w:tr>
      <w:tr w:rsidR="00EE3067" w:rsidRPr="00E52369">
        <w:trPr>
          <w:trHeight w:val="375"/>
        </w:trPr>
        <w:tc>
          <w:tcPr>
            <w:tcW w:w="13301" w:type="dxa"/>
            <w:gridSpan w:val="14"/>
            <w:tcBorders>
              <w:top w:val="nil"/>
              <w:left w:val="nil"/>
              <w:bottom w:val="nil"/>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t>Ved at prøve sig frem kan r findes til:</w:t>
            </w: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555"/>
        </w:trPr>
        <w:tc>
          <w:tcPr>
            <w:tcW w:w="2601" w:type="dxa"/>
            <w:tcBorders>
              <w:top w:val="nil"/>
              <w:left w:val="nil"/>
              <w:bottom w:val="nil"/>
              <w:right w:val="nil"/>
            </w:tcBorders>
            <w:shd w:val="clear" w:color="auto" w:fill="auto"/>
            <w:noWrap/>
            <w:vAlign w:val="bottom"/>
          </w:tcPr>
          <w:p w:rsidR="00EE3067" w:rsidRPr="00E52369" w:rsidRDefault="00A00666">
            <w:pPr>
              <w:jc w:val="right"/>
              <w:rPr>
                <w:rFonts w:ascii="Arial" w:hAnsi="Arial" w:cs="Arial"/>
                <w:sz w:val="36"/>
                <w:szCs w:val="36"/>
              </w:rPr>
            </w:pPr>
            <w:r w:rsidRPr="00E52369">
              <w:rPr>
                <w:rFonts w:ascii="Arial" w:hAnsi="Arial" w:cs="Arial"/>
                <w:sz w:val="36"/>
                <w:szCs w:val="36"/>
              </w:rPr>
              <w:t>R</w:t>
            </w:r>
          </w:p>
        </w:tc>
        <w:tc>
          <w:tcPr>
            <w:tcW w:w="397"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r w:rsidRPr="00E52369">
              <w:rPr>
                <w:rFonts w:ascii="Arial" w:hAnsi="Arial" w:cs="Arial"/>
                <w:sz w:val="44"/>
                <w:szCs w:val="44"/>
              </w:rPr>
              <w:t>=</w:t>
            </w:r>
          </w:p>
        </w:tc>
        <w:tc>
          <w:tcPr>
            <w:tcW w:w="296"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44"/>
                <w:szCs w:val="44"/>
              </w:rPr>
            </w:pPr>
          </w:p>
        </w:tc>
        <w:tc>
          <w:tcPr>
            <w:tcW w:w="1279" w:type="dxa"/>
            <w:gridSpan w:val="2"/>
            <w:tcBorders>
              <w:top w:val="nil"/>
              <w:left w:val="nil"/>
              <w:bottom w:val="nil"/>
              <w:right w:val="nil"/>
            </w:tcBorders>
            <w:shd w:val="clear" w:color="auto" w:fill="auto"/>
            <w:noWrap/>
            <w:vAlign w:val="bottom"/>
          </w:tcPr>
          <w:p w:rsidR="00EE3067" w:rsidRPr="00E52369" w:rsidRDefault="00EE3067">
            <w:pPr>
              <w:jc w:val="right"/>
              <w:rPr>
                <w:rFonts w:ascii="Arial" w:hAnsi="Arial" w:cs="Arial"/>
                <w:sz w:val="32"/>
                <w:szCs w:val="32"/>
              </w:rPr>
            </w:pPr>
            <w:r w:rsidRPr="00E52369">
              <w:rPr>
                <w:rFonts w:ascii="Arial" w:hAnsi="Arial" w:cs="Arial"/>
                <w:sz w:val="32"/>
                <w:szCs w:val="32"/>
              </w:rPr>
              <w:t>0,0180</w:t>
            </w:r>
          </w:p>
        </w:tc>
        <w:tc>
          <w:tcPr>
            <w:tcW w:w="39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6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05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2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375"/>
        </w:trPr>
        <w:tc>
          <w:tcPr>
            <w:tcW w:w="13301" w:type="dxa"/>
            <w:gridSpan w:val="14"/>
            <w:tcBorders>
              <w:top w:val="nil"/>
              <w:left w:val="nil"/>
              <w:bottom w:val="nil"/>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t>Eller udtrykt i procent:</w:t>
            </w: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570"/>
        </w:trPr>
        <w:tc>
          <w:tcPr>
            <w:tcW w:w="2601" w:type="dxa"/>
            <w:tcBorders>
              <w:top w:val="nil"/>
              <w:left w:val="nil"/>
              <w:bottom w:val="nil"/>
              <w:right w:val="nil"/>
            </w:tcBorders>
            <w:shd w:val="clear" w:color="auto" w:fill="auto"/>
            <w:noWrap/>
            <w:vAlign w:val="bottom"/>
          </w:tcPr>
          <w:p w:rsidR="00EE3067" w:rsidRPr="00E52369" w:rsidRDefault="00A00666">
            <w:pPr>
              <w:jc w:val="right"/>
              <w:rPr>
                <w:rFonts w:ascii="Arial" w:hAnsi="Arial" w:cs="Arial"/>
                <w:b/>
                <w:bCs/>
                <w:sz w:val="36"/>
                <w:szCs w:val="36"/>
              </w:rPr>
            </w:pPr>
            <w:r w:rsidRPr="00E52369">
              <w:rPr>
                <w:rFonts w:ascii="Arial" w:hAnsi="Arial" w:cs="Arial"/>
                <w:b/>
                <w:bCs/>
                <w:sz w:val="36"/>
                <w:szCs w:val="36"/>
              </w:rPr>
              <w:t>R</w:t>
            </w:r>
          </w:p>
        </w:tc>
        <w:tc>
          <w:tcPr>
            <w:tcW w:w="397"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b/>
                <w:bCs/>
                <w:sz w:val="44"/>
                <w:szCs w:val="44"/>
              </w:rPr>
            </w:pPr>
            <w:r w:rsidRPr="00E52369">
              <w:rPr>
                <w:rFonts w:ascii="Arial" w:hAnsi="Arial" w:cs="Arial"/>
                <w:b/>
                <w:bCs/>
                <w:sz w:val="44"/>
                <w:szCs w:val="44"/>
              </w:rPr>
              <w:t>=</w:t>
            </w:r>
          </w:p>
        </w:tc>
        <w:tc>
          <w:tcPr>
            <w:tcW w:w="296"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b/>
                <w:bCs/>
                <w:sz w:val="44"/>
                <w:szCs w:val="44"/>
              </w:rPr>
            </w:pPr>
          </w:p>
        </w:tc>
        <w:tc>
          <w:tcPr>
            <w:tcW w:w="1279" w:type="dxa"/>
            <w:gridSpan w:val="2"/>
            <w:tcBorders>
              <w:top w:val="nil"/>
              <w:left w:val="nil"/>
              <w:bottom w:val="double" w:sz="6" w:space="0" w:color="auto"/>
              <w:right w:val="nil"/>
            </w:tcBorders>
            <w:shd w:val="clear" w:color="auto" w:fill="auto"/>
            <w:noWrap/>
            <w:vAlign w:val="bottom"/>
          </w:tcPr>
          <w:p w:rsidR="00EE3067" w:rsidRPr="00E52369" w:rsidRDefault="00EE3067">
            <w:pPr>
              <w:jc w:val="right"/>
              <w:rPr>
                <w:rFonts w:ascii="Arial" w:hAnsi="Arial" w:cs="Arial"/>
                <w:b/>
                <w:bCs/>
                <w:sz w:val="32"/>
                <w:szCs w:val="32"/>
              </w:rPr>
            </w:pPr>
            <w:r w:rsidRPr="00E52369">
              <w:rPr>
                <w:rFonts w:ascii="Arial" w:hAnsi="Arial" w:cs="Arial"/>
                <w:b/>
                <w:bCs/>
                <w:sz w:val="32"/>
                <w:szCs w:val="32"/>
              </w:rPr>
              <w:t>1,80%</w:t>
            </w:r>
          </w:p>
        </w:tc>
        <w:tc>
          <w:tcPr>
            <w:tcW w:w="397" w:type="dxa"/>
            <w:tcBorders>
              <w:top w:val="nil"/>
              <w:left w:val="nil"/>
              <w:bottom w:val="nil"/>
              <w:right w:val="nil"/>
            </w:tcBorders>
            <w:shd w:val="clear" w:color="auto" w:fill="auto"/>
            <w:noWrap/>
            <w:vAlign w:val="bottom"/>
          </w:tcPr>
          <w:p w:rsidR="00EE3067" w:rsidRPr="00E52369" w:rsidRDefault="00EE3067">
            <w:pPr>
              <w:rPr>
                <w:rFonts w:ascii="Arial" w:hAnsi="Arial" w:cs="Arial"/>
                <w:b/>
                <w:bCs/>
                <w:sz w:val="20"/>
                <w:szCs w:val="20"/>
              </w:rPr>
            </w:pPr>
          </w:p>
        </w:tc>
        <w:tc>
          <w:tcPr>
            <w:tcW w:w="26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05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2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270"/>
        </w:trPr>
        <w:tc>
          <w:tcPr>
            <w:tcW w:w="2601"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9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9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279" w:type="dxa"/>
            <w:gridSpan w:val="2"/>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9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6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05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2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375"/>
        </w:trPr>
        <w:tc>
          <w:tcPr>
            <w:tcW w:w="11160" w:type="dxa"/>
            <w:gridSpan w:val="11"/>
            <w:tcBorders>
              <w:top w:val="nil"/>
              <w:left w:val="nil"/>
              <w:bottom w:val="nil"/>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lastRenderedPageBreak/>
              <w:t>Da terminerne på lånet er 4 gange pr. år skal følgende beregning foretages:</w:t>
            </w:r>
          </w:p>
        </w:tc>
        <w:tc>
          <w:tcPr>
            <w:tcW w:w="40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891787" w:rsidRPr="00E52369">
        <w:trPr>
          <w:trHeight w:val="480"/>
        </w:trPr>
        <w:tc>
          <w:tcPr>
            <w:tcW w:w="2601" w:type="dxa"/>
            <w:tcBorders>
              <w:top w:val="nil"/>
              <w:left w:val="nil"/>
              <w:bottom w:val="nil"/>
              <w:right w:val="nil"/>
            </w:tcBorders>
            <w:shd w:val="clear" w:color="auto" w:fill="auto"/>
            <w:noWrap/>
            <w:vAlign w:val="bottom"/>
          </w:tcPr>
          <w:p w:rsidR="00891787" w:rsidRPr="00E52369" w:rsidRDefault="00891787">
            <w:pPr>
              <w:jc w:val="right"/>
              <w:rPr>
                <w:rFonts w:ascii="Arial" w:hAnsi="Arial" w:cs="Arial"/>
                <w:sz w:val="28"/>
                <w:szCs w:val="28"/>
              </w:rPr>
            </w:pPr>
            <w:r w:rsidRPr="00E52369">
              <w:rPr>
                <w:rFonts w:ascii="Arial" w:hAnsi="Arial" w:cs="Arial"/>
                <w:sz w:val="28"/>
                <w:szCs w:val="28"/>
              </w:rPr>
              <w:t>(1+r)</w:t>
            </w:r>
          </w:p>
        </w:tc>
        <w:tc>
          <w:tcPr>
            <w:tcW w:w="397" w:type="dxa"/>
            <w:tcBorders>
              <w:top w:val="nil"/>
              <w:left w:val="nil"/>
              <w:bottom w:val="nil"/>
              <w:right w:val="nil"/>
            </w:tcBorders>
            <w:shd w:val="clear" w:color="auto" w:fill="auto"/>
            <w:noWrap/>
            <w:vAlign w:val="bottom"/>
          </w:tcPr>
          <w:p w:rsidR="00891787" w:rsidRPr="00E52369" w:rsidRDefault="00891787">
            <w:pPr>
              <w:rPr>
                <w:rFonts w:ascii="Arial" w:hAnsi="Arial" w:cs="Arial"/>
                <w:sz w:val="28"/>
                <w:szCs w:val="28"/>
              </w:rPr>
            </w:pPr>
            <w:r w:rsidRPr="00E52369">
              <w:rPr>
                <w:rFonts w:ascii="Arial" w:hAnsi="Arial" w:cs="Arial"/>
                <w:sz w:val="28"/>
                <w:szCs w:val="28"/>
                <w:vertAlign w:val="superscript"/>
              </w:rPr>
              <w:t>4</w:t>
            </w:r>
          </w:p>
        </w:tc>
        <w:tc>
          <w:tcPr>
            <w:tcW w:w="422" w:type="dxa"/>
            <w:gridSpan w:val="2"/>
            <w:tcBorders>
              <w:top w:val="nil"/>
              <w:left w:val="nil"/>
              <w:bottom w:val="nil"/>
              <w:right w:val="nil"/>
            </w:tcBorders>
            <w:shd w:val="clear" w:color="auto" w:fill="auto"/>
            <w:noWrap/>
            <w:vAlign w:val="bottom"/>
          </w:tcPr>
          <w:p w:rsidR="00891787" w:rsidRPr="00E52369" w:rsidRDefault="00891787">
            <w:pPr>
              <w:jc w:val="right"/>
              <w:rPr>
                <w:rFonts w:ascii="Arial" w:hAnsi="Arial" w:cs="Arial"/>
                <w:sz w:val="28"/>
                <w:szCs w:val="28"/>
              </w:rPr>
            </w:pPr>
            <w:r w:rsidRPr="00E52369">
              <w:rPr>
                <w:rFonts w:ascii="Arial" w:hAnsi="Arial" w:cs="Arial"/>
                <w:sz w:val="28"/>
                <w:szCs w:val="28"/>
              </w:rPr>
              <w:t>-1</w:t>
            </w:r>
          </w:p>
        </w:tc>
        <w:tc>
          <w:tcPr>
            <w:tcW w:w="3865" w:type="dxa"/>
            <w:gridSpan w:val="4"/>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r w:rsidRPr="00E52369">
              <w:rPr>
                <w:rFonts w:ascii="Arial" w:hAnsi="Arial" w:cs="Arial"/>
                <w:sz w:val="28"/>
                <w:szCs w:val="28"/>
              </w:rPr>
              <w:t>= Årlig rente</w:t>
            </w:r>
          </w:p>
        </w:tc>
        <w:tc>
          <w:tcPr>
            <w:tcW w:w="327"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r>
      <w:tr w:rsidR="00EE3067" w:rsidRPr="00E52369">
        <w:trPr>
          <w:trHeight w:val="375"/>
        </w:trPr>
        <w:tc>
          <w:tcPr>
            <w:tcW w:w="2998" w:type="dxa"/>
            <w:gridSpan w:val="2"/>
            <w:tcBorders>
              <w:top w:val="nil"/>
              <w:left w:val="nil"/>
              <w:bottom w:val="nil"/>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t>Ved at indsætte fås:</w:t>
            </w:r>
          </w:p>
        </w:tc>
        <w:tc>
          <w:tcPr>
            <w:tcW w:w="422" w:type="dxa"/>
            <w:gridSpan w:val="2"/>
            <w:tcBorders>
              <w:top w:val="nil"/>
              <w:left w:val="nil"/>
              <w:bottom w:val="nil"/>
              <w:right w:val="nil"/>
            </w:tcBorders>
            <w:shd w:val="clear" w:color="auto" w:fill="auto"/>
            <w:noWrap/>
            <w:vAlign w:val="bottom"/>
          </w:tcPr>
          <w:p w:rsidR="00EE3067" w:rsidRPr="00E52369" w:rsidRDefault="00EE3067">
            <w:pPr>
              <w:rPr>
                <w:rFonts w:ascii="Arial" w:hAnsi="Arial" w:cs="Arial"/>
              </w:rPr>
            </w:pPr>
          </w:p>
        </w:tc>
        <w:tc>
          <w:tcPr>
            <w:tcW w:w="1153" w:type="dxa"/>
            <w:tcBorders>
              <w:top w:val="nil"/>
              <w:left w:val="nil"/>
              <w:bottom w:val="nil"/>
              <w:right w:val="nil"/>
            </w:tcBorders>
            <w:shd w:val="clear" w:color="auto" w:fill="auto"/>
            <w:noWrap/>
            <w:vAlign w:val="bottom"/>
          </w:tcPr>
          <w:p w:rsidR="00EE3067" w:rsidRPr="00E52369" w:rsidRDefault="00EE3067">
            <w:pPr>
              <w:rPr>
                <w:rFonts w:ascii="Arial" w:hAnsi="Arial" w:cs="Arial"/>
              </w:rPr>
            </w:pPr>
          </w:p>
        </w:tc>
        <w:tc>
          <w:tcPr>
            <w:tcW w:w="397" w:type="dxa"/>
            <w:tcBorders>
              <w:top w:val="nil"/>
              <w:left w:val="nil"/>
              <w:bottom w:val="nil"/>
              <w:right w:val="nil"/>
            </w:tcBorders>
            <w:shd w:val="clear" w:color="auto" w:fill="auto"/>
            <w:noWrap/>
            <w:vAlign w:val="bottom"/>
          </w:tcPr>
          <w:p w:rsidR="00EE3067" w:rsidRPr="00E52369" w:rsidRDefault="00EE3067">
            <w:pPr>
              <w:rPr>
                <w:rFonts w:ascii="Arial" w:hAnsi="Arial" w:cs="Arial"/>
              </w:rPr>
            </w:pPr>
          </w:p>
        </w:tc>
        <w:tc>
          <w:tcPr>
            <w:tcW w:w="265" w:type="dxa"/>
            <w:tcBorders>
              <w:top w:val="nil"/>
              <w:left w:val="nil"/>
              <w:bottom w:val="nil"/>
              <w:right w:val="nil"/>
            </w:tcBorders>
            <w:shd w:val="clear" w:color="auto" w:fill="auto"/>
            <w:noWrap/>
            <w:vAlign w:val="bottom"/>
          </w:tcPr>
          <w:p w:rsidR="00EE3067" w:rsidRPr="00E52369" w:rsidRDefault="00EE3067">
            <w:pPr>
              <w:rPr>
                <w:rFonts w:ascii="Arial" w:hAnsi="Arial" w:cs="Arial"/>
              </w:rPr>
            </w:pPr>
          </w:p>
        </w:tc>
        <w:tc>
          <w:tcPr>
            <w:tcW w:w="2050" w:type="dxa"/>
            <w:tcBorders>
              <w:top w:val="nil"/>
              <w:left w:val="nil"/>
              <w:bottom w:val="nil"/>
              <w:right w:val="nil"/>
            </w:tcBorders>
            <w:shd w:val="clear" w:color="auto" w:fill="auto"/>
            <w:noWrap/>
            <w:vAlign w:val="bottom"/>
          </w:tcPr>
          <w:p w:rsidR="00EE3067" w:rsidRPr="00E52369" w:rsidRDefault="00EE3067">
            <w:pPr>
              <w:rPr>
                <w:rFonts w:ascii="Arial" w:hAnsi="Arial" w:cs="Arial"/>
              </w:rPr>
            </w:pPr>
          </w:p>
        </w:tc>
        <w:tc>
          <w:tcPr>
            <w:tcW w:w="32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891787" w:rsidRPr="00E52369">
        <w:trPr>
          <w:trHeight w:val="458"/>
        </w:trPr>
        <w:tc>
          <w:tcPr>
            <w:tcW w:w="2601" w:type="dxa"/>
            <w:tcBorders>
              <w:top w:val="nil"/>
              <w:left w:val="nil"/>
              <w:bottom w:val="nil"/>
              <w:right w:val="nil"/>
            </w:tcBorders>
            <w:shd w:val="clear" w:color="auto" w:fill="auto"/>
            <w:noWrap/>
            <w:vAlign w:val="bottom"/>
          </w:tcPr>
          <w:p w:rsidR="00891787" w:rsidRPr="00E52369" w:rsidRDefault="00891787">
            <w:pPr>
              <w:jc w:val="right"/>
              <w:rPr>
                <w:rFonts w:ascii="Arial" w:hAnsi="Arial" w:cs="Arial"/>
                <w:sz w:val="28"/>
                <w:szCs w:val="28"/>
              </w:rPr>
            </w:pPr>
            <w:r w:rsidRPr="00E52369">
              <w:rPr>
                <w:rFonts w:ascii="Arial" w:hAnsi="Arial" w:cs="Arial"/>
                <w:sz w:val="28"/>
                <w:szCs w:val="28"/>
              </w:rPr>
              <w:t>(1+0,018)</w:t>
            </w:r>
          </w:p>
        </w:tc>
        <w:tc>
          <w:tcPr>
            <w:tcW w:w="397" w:type="dxa"/>
            <w:tcBorders>
              <w:top w:val="nil"/>
              <w:left w:val="nil"/>
              <w:bottom w:val="nil"/>
              <w:right w:val="nil"/>
            </w:tcBorders>
            <w:shd w:val="clear" w:color="auto" w:fill="auto"/>
            <w:noWrap/>
            <w:vAlign w:val="bottom"/>
          </w:tcPr>
          <w:p w:rsidR="00891787" w:rsidRPr="00E52369" w:rsidRDefault="00891787">
            <w:pPr>
              <w:rPr>
                <w:rFonts w:ascii="Arial" w:hAnsi="Arial" w:cs="Arial"/>
                <w:sz w:val="28"/>
                <w:szCs w:val="28"/>
              </w:rPr>
            </w:pPr>
            <w:r w:rsidRPr="00E52369">
              <w:rPr>
                <w:rFonts w:ascii="Arial" w:hAnsi="Arial" w:cs="Arial"/>
                <w:sz w:val="28"/>
                <w:szCs w:val="28"/>
                <w:vertAlign w:val="superscript"/>
              </w:rPr>
              <w:t>4</w:t>
            </w:r>
          </w:p>
        </w:tc>
        <w:tc>
          <w:tcPr>
            <w:tcW w:w="422" w:type="dxa"/>
            <w:gridSpan w:val="2"/>
            <w:tcBorders>
              <w:top w:val="nil"/>
              <w:left w:val="nil"/>
              <w:bottom w:val="nil"/>
              <w:right w:val="nil"/>
            </w:tcBorders>
            <w:shd w:val="clear" w:color="auto" w:fill="auto"/>
            <w:noWrap/>
            <w:vAlign w:val="bottom"/>
          </w:tcPr>
          <w:p w:rsidR="00891787" w:rsidRPr="00E52369" w:rsidRDefault="00891787">
            <w:pPr>
              <w:jc w:val="right"/>
              <w:rPr>
                <w:rFonts w:ascii="Arial" w:hAnsi="Arial" w:cs="Arial"/>
                <w:sz w:val="28"/>
                <w:szCs w:val="28"/>
              </w:rPr>
            </w:pPr>
            <w:r w:rsidRPr="00E52369">
              <w:rPr>
                <w:rFonts w:ascii="Arial" w:hAnsi="Arial" w:cs="Arial"/>
                <w:sz w:val="28"/>
                <w:szCs w:val="28"/>
              </w:rPr>
              <w:t>-1</w:t>
            </w:r>
          </w:p>
        </w:tc>
        <w:tc>
          <w:tcPr>
            <w:tcW w:w="3865" w:type="dxa"/>
            <w:gridSpan w:val="4"/>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r w:rsidRPr="00E52369">
              <w:rPr>
                <w:rFonts w:ascii="Arial" w:hAnsi="Arial" w:cs="Arial"/>
                <w:sz w:val="28"/>
                <w:szCs w:val="28"/>
              </w:rPr>
              <w:t>= Årlig rente</w:t>
            </w:r>
          </w:p>
        </w:tc>
        <w:tc>
          <w:tcPr>
            <w:tcW w:w="327"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r>
      <w:tr w:rsidR="00891787" w:rsidRPr="00E52369">
        <w:trPr>
          <w:trHeight w:val="563"/>
        </w:trPr>
        <w:tc>
          <w:tcPr>
            <w:tcW w:w="3420" w:type="dxa"/>
            <w:gridSpan w:val="4"/>
            <w:tcBorders>
              <w:top w:val="nil"/>
              <w:left w:val="nil"/>
              <w:bottom w:val="nil"/>
              <w:right w:val="nil"/>
            </w:tcBorders>
            <w:shd w:val="clear" w:color="auto" w:fill="auto"/>
            <w:noWrap/>
            <w:vAlign w:val="bottom"/>
          </w:tcPr>
          <w:p w:rsidR="00891787" w:rsidRPr="00E52369" w:rsidRDefault="00891787">
            <w:pPr>
              <w:jc w:val="right"/>
              <w:rPr>
                <w:rFonts w:ascii="Arial" w:hAnsi="Arial" w:cs="Arial"/>
                <w:sz w:val="28"/>
                <w:szCs w:val="28"/>
              </w:rPr>
            </w:pPr>
            <w:r w:rsidRPr="00E52369">
              <w:rPr>
                <w:rFonts w:ascii="Arial" w:hAnsi="Arial" w:cs="Arial"/>
                <w:sz w:val="28"/>
                <w:szCs w:val="28"/>
              </w:rPr>
              <w:t>0,0740</w:t>
            </w:r>
          </w:p>
        </w:tc>
        <w:tc>
          <w:tcPr>
            <w:tcW w:w="3865" w:type="dxa"/>
            <w:gridSpan w:val="4"/>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r w:rsidRPr="00E52369">
              <w:rPr>
                <w:rFonts w:ascii="Arial" w:hAnsi="Arial" w:cs="Arial"/>
                <w:sz w:val="28"/>
                <w:szCs w:val="28"/>
              </w:rPr>
              <w:t>= Årlig rente</w:t>
            </w:r>
          </w:p>
        </w:tc>
        <w:tc>
          <w:tcPr>
            <w:tcW w:w="327"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891787" w:rsidRPr="00E52369" w:rsidRDefault="00891787">
            <w:pPr>
              <w:rPr>
                <w:rFonts w:ascii="Arial" w:hAnsi="Arial" w:cs="Arial"/>
                <w:sz w:val="20"/>
                <w:szCs w:val="20"/>
              </w:rPr>
            </w:pPr>
          </w:p>
        </w:tc>
      </w:tr>
      <w:tr w:rsidR="00EE3067" w:rsidRPr="00E52369">
        <w:trPr>
          <w:trHeight w:val="375"/>
        </w:trPr>
        <w:tc>
          <w:tcPr>
            <w:tcW w:w="13301" w:type="dxa"/>
            <w:gridSpan w:val="14"/>
            <w:tcBorders>
              <w:top w:val="nil"/>
              <w:left w:val="nil"/>
              <w:bottom w:val="nil"/>
              <w:right w:val="nil"/>
            </w:tcBorders>
            <w:shd w:val="clear" w:color="auto" w:fill="auto"/>
            <w:noWrap/>
            <w:vAlign w:val="bottom"/>
          </w:tcPr>
          <w:p w:rsidR="00EE3067" w:rsidRPr="00E52369" w:rsidRDefault="00EE3067">
            <w:pPr>
              <w:rPr>
                <w:rFonts w:ascii="Arial" w:hAnsi="Arial" w:cs="Arial"/>
                <w:sz w:val="28"/>
                <w:szCs w:val="28"/>
              </w:rPr>
            </w:pPr>
            <w:r w:rsidRPr="00E52369">
              <w:rPr>
                <w:rFonts w:ascii="Arial" w:hAnsi="Arial" w:cs="Arial"/>
                <w:sz w:val="28"/>
                <w:szCs w:val="28"/>
              </w:rPr>
              <w:t>Eller udtrykt i procent:</w:t>
            </w: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492"/>
        </w:trPr>
        <w:tc>
          <w:tcPr>
            <w:tcW w:w="4970" w:type="dxa"/>
            <w:gridSpan w:val="6"/>
            <w:tcBorders>
              <w:top w:val="nil"/>
              <w:left w:val="nil"/>
              <w:bottom w:val="nil"/>
              <w:right w:val="nil"/>
            </w:tcBorders>
            <w:shd w:val="clear" w:color="auto" w:fill="auto"/>
            <w:noWrap/>
            <w:vAlign w:val="bottom"/>
          </w:tcPr>
          <w:p w:rsidR="00EE3067" w:rsidRPr="00E52369" w:rsidRDefault="00EE3067">
            <w:pPr>
              <w:jc w:val="center"/>
              <w:rPr>
                <w:rFonts w:ascii="Arial" w:hAnsi="Arial" w:cs="Arial"/>
                <w:b/>
                <w:bCs/>
                <w:sz w:val="28"/>
                <w:szCs w:val="28"/>
              </w:rPr>
            </w:pPr>
            <w:r w:rsidRPr="00E52369">
              <w:rPr>
                <w:rFonts w:ascii="Arial" w:hAnsi="Arial" w:cs="Arial"/>
                <w:b/>
                <w:bCs/>
                <w:sz w:val="28"/>
                <w:szCs w:val="28"/>
              </w:rPr>
              <w:t>Årlig rente = 7,4%</w:t>
            </w:r>
          </w:p>
        </w:tc>
        <w:tc>
          <w:tcPr>
            <w:tcW w:w="26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205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2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16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0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678"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47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bl>
    <w:p w:rsidR="00EE3067" w:rsidRPr="00E52369" w:rsidRDefault="00EE3067" w:rsidP="00E12AE3">
      <w:pPr>
        <w:tabs>
          <w:tab w:val="left" w:pos="1650"/>
        </w:tabs>
        <w:outlineLvl w:val="0"/>
      </w:pPr>
    </w:p>
    <w:p w:rsidR="00891787" w:rsidRPr="00E52369" w:rsidRDefault="00891787" w:rsidP="00E12AE3">
      <w:pPr>
        <w:tabs>
          <w:tab w:val="left" w:pos="1650"/>
        </w:tabs>
        <w:outlineLvl w:val="0"/>
        <w:sectPr w:rsidR="00891787" w:rsidRPr="00E52369" w:rsidSect="00891787">
          <w:pgSz w:w="16838" w:h="11906" w:orient="landscape"/>
          <w:pgMar w:top="1134" w:right="5131" w:bottom="1134" w:left="397" w:header="709" w:footer="709" w:gutter="0"/>
          <w:cols w:space="708"/>
          <w:docGrid w:linePitch="360"/>
        </w:sectPr>
      </w:pPr>
    </w:p>
    <w:p w:rsidR="00EE3067" w:rsidRPr="00E52369" w:rsidRDefault="00EE3067" w:rsidP="00E12AE3">
      <w:pPr>
        <w:tabs>
          <w:tab w:val="left" w:pos="1650"/>
        </w:tabs>
        <w:outlineLvl w:val="0"/>
      </w:pPr>
      <w:r w:rsidRPr="00E52369">
        <w:lastRenderedPageBreak/>
        <w:t>Ved beregningen af den effektive rente på en betalingsbetingelse anvendes følgende fremgangsmåde:</w:t>
      </w:r>
    </w:p>
    <w:tbl>
      <w:tblPr>
        <w:tblW w:w="11918" w:type="dxa"/>
        <w:tblInd w:w="55" w:type="dxa"/>
        <w:tblCellMar>
          <w:left w:w="70" w:type="dxa"/>
          <w:right w:w="70" w:type="dxa"/>
        </w:tblCellMar>
        <w:tblLook w:val="0000" w:firstRow="0" w:lastRow="0" w:firstColumn="0" w:lastColumn="0" w:noHBand="0" w:noVBand="0"/>
      </w:tblPr>
      <w:tblGrid>
        <w:gridCol w:w="2090"/>
        <w:gridCol w:w="1007"/>
        <w:gridCol w:w="1286"/>
        <w:gridCol w:w="985"/>
        <w:gridCol w:w="893"/>
        <w:gridCol w:w="542"/>
        <w:gridCol w:w="1852"/>
        <w:gridCol w:w="1184"/>
        <w:gridCol w:w="399"/>
        <w:gridCol w:w="1680"/>
      </w:tblGrid>
      <w:tr w:rsidR="00EE3067" w:rsidRPr="00E52369" w:rsidTr="008A31FD">
        <w:trPr>
          <w:trHeight w:val="495"/>
        </w:trPr>
        <w:tc>
          <w:tcPr>
            <w:tcW w:w="10238" w:type="dxa"/>
            <w:gridSpan w:val="9"/>
            <w:tcBorders>
              <w:top w:val="nil"/>
              <w:left w:val="nil"/>
              <w:bottom w:val="nil"/>
              <w:right w:val="nil"/>
            </w:tcBorders>
            <w:shd w:val="clear" w:color="auto" w:fill="FFFF00"/>
            <w:noWrap/>
            <w:vAlign w:val="bottom"/>
          </w:tcPr>
          <w:p w:rsidR="00EE3067" w:rsidRPr="00E52369" w:rsidRDefault="004D0FEA">
            <w:pPr>
              <w:rPr>
                <w:rFonts w:ascii="Arial" w:hAnsi="Arial" w:cs="Arial"/>
                <w:b/>
                <w:bCs/>
                <w:sz w:val="40"/>
                <w:szCs w:val="40"/>
              </w:rPr>
            </w:pPr>
            <w:bookmarkStart w:id="67" w:name="_Toc31565118"/>
            <w:r>
              <w:rPr>
                <w:rStyle w:val="Overskrift2Tegn"/>
              </w:rPr>
              <w:t>8</w:t>
            </w:r>
            <w:r w:rsidR="00DF0196" w:rsidRPr="00E52369">
              <w:rPr>
                <w:rStyle w:val="Overskrift2Tegn"/>
              </w:rPr>
              <w:t xml:space="preserve">.4 </w:t>
            </w:r>
            <w:r w:rsidR="00EE3067" w:rsidRPr="00E52369">
              <w:rPr>
                <w:rStyle w:val="Overskrift2Tegn"/>
              </w:rPr>
              <w:t>Valg mellem 2 betalingsbetingelser</w:t>
            </w:r>
            <w:bookmarkEnd w:id="67"/>
            <w:r w:rsidR="00EE3067" w:rsidRPr="00E52369">
              <w:rPr>
                <w:rFonts w:ascii="Arial" w:hAnsi="Arial" w:cs="Arial"/>
                <w:b/>
                <w:bCs/>
                <w:sz w:val="40"/>
                <w:szCs w:val="40"/>
              </w:rPr>
              <w:t>:</w:t>
            </w: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rsidTr="008A31FD">
        <w:trPr>
          <w:trHeight w:val="529"/>
        </w:trPr>
        <w:tc>
          <w:tcPr>
            <w:tcW w:w="2090" w:type="dxa"/>
            <w:tcBorders>
              <w:top w:val="nil"/>
              <w:left w:val="nil"/>
              <w:bottom w:val="nil"/>
              <w:right w:val="nil"/>
            </w:tcBorders>
            <w:shd w:val="clear" w:color="auto" w:fill="FFFF00"/>
            <w:noWrap/>
            <w:vAlign w:val="bottom"/>
          </w:tcPr>
          <w:p w:rsidR="00EE3067" w:rsidRPr="00E52369" w:rsidRDefault="00EE3067">
            <w:pPr>
              <w:jc w:val="right"/>
              <w:rPr>
                <w:rFonts w:ascii="Arial" w:hAnsi="Arial" w:cs="Arial"/>
                <w:sz w:val="32"/>
                <w:szCs w:val="32"/>
              </w:rPr>
            </w:pPr>
            <w:r w:rsidRPr="00E52369">
              <w:rPr>
                <w:rFonts w:ascii="Arial" w:hAnsi="Arial" w:cs="Arial"/>
                <w:sz w:val="32"/>
                <w:szCs w:val="32"/>
              </w:rPr>
              <w:t>15</w:t>
            </w:r>
          </w:p>
        </w:tc>
        <w:tc>
          <w:tcPr>
            <w:tcW w:w="1007" w:type="dxa"/>
            <w:tcBorders>
              <w:top w:val="nil"/>
              <w:left w:val="nil"/>
              <w:bottom w:val="nil"/>
              <w:right w:val="nil"/>
            </w:tcBorders>
            <w:shd w:val="clear" w:color="auto" w:fill="FFFF00"/>
            <w:noWrap/>
            <w:vAlign w:val="bottom"/>
          </w:tcPr>
          <w:p w:rsidR="00EE3067" w:rsidRPr="00E52369" w:rsidRDefault="00EE3067">
            <w:pPr>
              <w:rPr>
                <w:rFonts w:ascii="Arial" w:hAnsi="Arial" w:cs="Arial"/>
                <w:sz w:val="32"/>
                <w:szCs w:val="32"/>
              </w:rPr>
            </w:pPr>
            <w:r w:rsidRPr="00E52369">
              <w:rPr>
                <w:rFonts w:ascii="Arial" w:hAnsi="Arial" w:cs="Arial"/>
                <w:sz w:val="32"/>
                <w:szCs w:val="32"/>
              </w:rPr>
              <w:t>dage</w:t>
            </w:r>
          </w:p>
        </w:tc>
        <w:tc>
          <w:tcPr>
            <w:tcW w:w="1286" w:type="dxa"/>
            <w:tcBorders>
              <w:top w:val="nil"/>
              <w:left w:val="nil"/>
              <w:bottom w:val="nil"/>
              <w:right w:val="nil"/>
            </w:tcBorders>
            <w:shd w:val="clear" w:color="auto" w:fill="FFFF00"/>
            <w:noWrap/>
            <w:vAlign w:val="bottom"/>
          </w:tcPr>
          <w:p w:rsidR="00EE3067" w:rsidRPr="00E52369" w:rsidRDefault="00EE3067">
            <w:pPr>
              <w:rPr>
                <w:rFonts w:ascii="Arial" w:hAnsi="Arial" w:cs="Arial"/>
                <w:sz w:val="32"/>
                <w:szCs w:val="32"/>
              </w:rPr>
            </w:pPr>
            <w:r w:rsidRPr="00E52369">
              <w:rPr>
                <w:rFonts w:ascii="Arial" w:hAnsi="Arial" w:cs="Arial"/>
                <w:sz w:val="32"/>
                <w:szCs w:val="32"/>
              </w:rPr>
              <w:t xml:space="preserve">minus </w:t>
            </w:r>
          </w:p>
        </w:tc>
        <w:tc>
          <w:tcPr>
            <w:tcW w:w="985" w:type="dxa"/>
            <w:tcBorders>
              <w:top w:val="nil"/>
              <w:left w:val="nil"/>
              <w:bottom w:val="nil"/>
              <w:right w:val="nil"/>
            </w:tcBorders>
            <w:shd w:val="clear" w:color="auto" w:fill="FFFF00"/>
            <w:noWrap/>
            <w:vAlign w:val="bottom"/>
          </w:tcPr>
          <w:p w:rsidR="00EE3067" w:rsidRPr="00E52369" w:rsidRDefault="00EE3067">
            <w:pPr>
              <w:jc w:val="right"/>
              <w:rPr>
                <w:rFonts w:ascii="Arial" w:hAnsi="Arial" w:cs="Arial"/>
                <w:sz w:val="32"/>
                <w:szCs w:val="32"/>
              </w:rPr>
            </w:pPr>
            <w:r w:rsidRPr="00E52369">
              <w:rPr>
                <w:rFonts w:ascii="Arial" w:hAnsi="Arial" w:cs="Arial"/>
                <w:sz w:val="32"/>
                <w:szCs w:val="32"/>
              </w:rPr>
              <w:t>2,0%</w:t>
            </w:r>
          </w:p>
        </w:tc>
        <w:tc>
          <w:tcPr>
            <w:tcW w:w="893" w:type="dxa"/>
            <w:tcBorders>
              <w:top w:val="nil"/>
              <w:left w:val="nil"/>
              <w:bottom w:val="nil"/>
              <w:right w:val="nil"/>
            </w:tcBorders>
            <w:shd w:val="clear" w:color="auto" w:fill="FFFF00"/>
            <w:noWrap/>
            <w:vAlign w:val="bottom"/>
          </w:tcPr>
          <w:p w:rsidR="00EE3067" w:rsidRPr="00E52369" w:rsidRDefault="00EE3067">
            <w:pPr>
              <w:rPr>
                <w:rFonts w:ascii="Arial" w:hAnsi="Arial" w:cs="Arial"/>
                <w:sz w:val="32"/>
                <w:szCs w:val="32"/>
              </w:rPr>
            </w:pPr>
            <w:r w:rsidRPr="00E52369">
              <w:rPr>
                <w:rFonts w:ascii="Arial" w:hAnsi="Arial" w:cs="Arial"/>
                <w:sz w:val="32"/>
                <w:szCs w:val="32"/>
              </w:rPr>
              <w:t xml:space="preserve">eller </w:t>
            </w:r>
          </w:p>
        </w:tc>
        <w:tc>
          <w:tcPr>
            <w:tcW w:w="542" w:type="dxa"/>
            <w:tcBorders>
              <w:top w:val="nil"/>
              <w:left w:val="nil"/>
              <w:bottom w:val="nil"/>
              <w:right w:val="nil"/>
            </w:tcBorders>
            <w:shd w:val="clear" w:color="auto" w:fill="FFFF00"/>
            <w:noWrap/>
            <w:vAlign w:val="bottom"/>
          </w:tcPr>
          <w:p w:rsidR="00EE3067" w:rsidRPr="00E52369" w:rsidRDefault="00EE3067">
            <w:pPr>
              <w:jc w:val="right"/>
              <w:rPr>
                <w:rFonts w:ascii="Arial" w:hAnsi="Arial" w:cs="Arial"/>
                <w:sz w:val="32"/>
                <w:szCs w:val="32"/>
              </w:rPr>
            </w:pPr>
            <w:r w:rsidRPr="00E52369">
              <w:rPr>
                <w:rFonts w:ascii="Arial" w:hAnsi="Arial" w:cs="Arial"/>
                <w:sz w:val="32"/>
                <w:szCs w:val="32"/>
              </w:rPr>
              <w:t>45</w:t>
            </w:r>
          </w:p>
        </w:tc>
        <w:tc>
          <w:tcPr>
            <w:tcW w:w="1852" w:type="dxa"/>
            <w:tcBorders>
              <w:top w:val="nil"/>
              <w:left w:val="nil"/>
              <w:bottom w:val="nil"/>
              <w:right w:val="nil"/>
            </w:tcBorders>
            <w:shd w:val="clear" w:color="auto" w:fill="FFFF00"/>
            <w:noWrap/>
            <w:vAlign w:val="bottom"/>
          </w:tcPr>
          <w:p w:rsidR="00EE3067" w:rsidRPr="00E52369" w:rsidRDefault="004E2FD6">
            <w:pPr>
              <w:rPr>
                <w:rFonts w:ascii="Arial" w:hAnsi="Arial" w:cs="Arial"/>
                <w:sz w:val="32"/>
                <w:szCs w:val="32"/>
              </w:rPr>
            </w:pPr>
            <w:r w:rsidRPr="00E52369">
              <w:rPr>
                <w:rFonts w:ascii="Arial" w:hAnsi="Arial" w:cs="Arial"/>
                <w:sz w:val="32"/>
                <w:szCs w:val="32"/>
              </w:rPr>
              <w:t>d</w:t>
            </w:r>
            <w:r w:rsidR="00EE3067" w:rsidRPr="00E52369">
              <w:rPr>
                <w:rFonts w:ascii="Arial" w:hAnsi="Arial" w:cs="Arial"/>
                <w:sz w:val="32"/>
                <w:szCs w:val="32"/>
              </w:rPr>
              <w:t xml:space="preserve">age </w:t>
            </w:r>
          </w:p>
        </w:tc>
        <w:tc>
          <w:tcPr>
            <w:tcW w:w="1184" w:type="dxa"/>
            <w:tcBorders>
              <w:top w:val="nil"/>
              <w:left w:val="nil"/>
              <w:bottom w:val="nil"/>
              <w:right w:val="nil"/>
            </w:tcBorders>
            <w:shd w:val="clear" w:color="auto" w:fill="FFFF00"/>
            <w:noWrap/>
            <w:vAlign w:val="bottom"/>
          </w:tcPr>
          <w:p w:rsidR="00EE3067" w:rsidRPr="00E52369" w:rsidRDefault="00027078">
            <w:pPr>
              <w:rPr>
                <w:rFonts w:ascii="Arial" w:hAnsi="Arial" w:cs="Arial"/>
                <w:sz w:val="32"/>
                <w:szCs w:val="32"/>
              </w:rPr>
            </w:pPr>
            <w:r w:rsidRPr="00E52369">
              <w:rPr>
                <w:rFonts w:ascii="Arial" w:hAnsi="Arial" w:cs="Arial"/>
                <w:sz w:val="32"/>
                <w:szCs w:val="32"/>
              </w:rPr>
              <w:t>N</w:t>
            </w:r>
            <w:r w:rsidR="00EE3067" w:rsidRPr="00E52369">
              <w:rPr>
                <w:rFonts w:ascii="Arial" w:hAnsi="Arial" w:cs="Arial"/>
                <w:sz w:val="32"/>
                <w:szCs w:val="32"/>
              </w:rPr>
              <w:t>etto</w:t>
            </w:r>
          </w:p>
        </w:tc>
        <w:tc>
          <w:tcPr>
            <w:tcW w:w="399" w:type="dxa"/>
            <w:tcBorders>
              <w:top w:val="nil"/>
              <w:left w:val="nil"/>
              <w:bottom w:val="nil"/>
              <w:right w:val="nil"/>
            </w:tcBorders>
            <w:shd w:val="clear" w:color="auto" w:fill="FFFF00"/>
            <w:noWrap/>
            <w:vAlign w:val="bottom"/>
          </w:tcPr>
          <w:p w:rsidR="00EE3067" w:rsidRPr="00E52369" w:rsidRDefault="00EE3067">
            <w:pPr>
              <w:rPr>
                <w:rFonts w:ascii="Arial" w:hAnsi="Arial" w:cs="Arial"/>
                <w:sz w:val="20"/>
                <w:szCs w:val="20"/>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255"/>
        </w:trPr>
        <w:tc>
          <w:tcPr>
            <w:tcW w:w="209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007"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286"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985"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893"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542"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852"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184"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99"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420"/>
        </w:trPr>
        <w:tc>
          <w:tcPr>
            <w:tcW w:w="2090" w:type="dxa"/>
            <w:tcBorders>
              <w:top w:val="nil"/>
              <w:left w:val="nil"/>
              <w:bottom w:val="single" w:sz="8" w:space="0" w:color="auto"/>
              <w:right w:val="nil"/>
            </w:tcBorders>
            <w:shd w:val="clear" w:color="auto" w:fill="auto"/>
            <w:noWrap/>
            <w:vAlign w:val="bottom"/>
          </w:tcPr>
          <w:p w:rsidR="00EE3067" w:rsidRPr="00E52369" w:rsidRDefault="004E2FD6">
            <w:pPr>
              <w:jc w:val="right"/>
              <w:rPr>
                <w:rFonts w:ascii="Arial" w:hAnsi="Arial" w:cs="Arial"/>
                <w:sz w:val="32"/>
                <w:szCs w:val="32"/>
              </w:rPr>
            </w:pPr>
            <w:r w:rsidRPr="00E52369">
              <w:rPr>
                <w:rFonts w:ascii="Arial" w:hAnsi="Arial" w:cs="Arial"/>
                <w:sz w:val="32"/>
                <w:szCs w:val="32"/>
              </w:rPr>
              <w:t>dag</w:t>
            </w:r>
          </w:p>
        </w:tc>
        <w:tc>
          <w:tcPr>
            <w:tcW w:w="1007" w:type="dxa"/>
            <w:tcBorders>
              <w:top w:val="nil"/>
              <w:left w:val="nil"/>
              <w:bottom w:val="single" w:sz="8" w:space="0" w:color="auto"/>
              <w:right w:val="nil"/>
            </w:tcBorders>
            <w:shd w:val="clear" w:color="auto" w:fill="auto"/>
            <w:noWrap/>
            <w:vAlign w:val="bottom"/>
          </w:tcPr>
          <w:p w:rsidR="00EE3067" w:rsidRPr="00E52369" w:rsidRDefault="004E2FD6">
            <w:pPr>
              <w:rPr>
                <w:rFonts w:ascii="Arial" w:hAnsi="Arial" w:cs="Arial"/>
                <w:sz w:val="32"/>
                <w:szCs w:val="32"/>
              </w:rPr>
            </w:pPr>
            <w:r w:rsidRPr="00E52369">
              <w:rPr>
                <w:rFonts w:ascii="Arial" w:hAnsi="Arial" w:cs="Arial"/>
                <w:sz w:val="32"/>
                <w:szCs w:val="32"/>
              </w:rPr>
              <w:t>15</w:t>
            </w:r>
          </w:p>
        </w:tc>
        <w:tc>
          <w:tcPr>
            <w:tcW w:w="1286" w:type="dxa"/>
            <w:tcBorders>
              <w:top w:val="nil"/>
              <w:left w:val="single" w:sz="4" w:space="0" w:color="auto"/>
              <w:bottom w:val="single" w:sz="8" w:space="0" w:color="auto"/>
              <w:right w:val="nil"/>
            </w:tcBorders>
            <w:shd w:val="clear" w:color="auto" w:fill="auto"/>
            <w:noWrap/>
            <w:vAlign w:val="bottom"/>
          </w:tcPr>
          <w:p w:rsidR="00EE3067" w:rsidRPr="00E52369" w:rsidRDefault="00EE3067">
            <w:pPr>
              <w:rPr>
                <w:rFonts w:ascii="Arial" w:hAnsi="Arial" w:cs="Arial"/>
                <w:sz w:val="32"/>
                <w:szCs w:val="32"/>
              </w:rPr>
            </w:pPr>
            <w:r w:rsidRPr="00E52369">
              <w:rPr>
                <w:rFonts w:ascii="Arial" w:hAnsi="Arial" w:cs="Arial"/>
                <w:sz w:val="32"/>
                <w:szCs w:val="32"/>
              </w:rPr>
              <w:t> </w:t>
            </w:r>
            <w:r w:rsidR="004E2FD6" w:rsidRPr="00E52369">
              <w:rPr>
                <w:rFonts w:ascii="Arial" w:hAnsi="Arial" w:cs="Arial"/>
                <w:sz w:val="32"/>
                <w:szCs w:val="32"/>
              </w:rPr>
              <w:t>98 kr.</w:t>
            </w:r>
          </w:p>
        </w:tc>
        <w:tc>
          <w:tcPr>
            <w:tcW w:w="985" w:type="dxa"/>
            <w:tcBorders>
              <w:top w:val="nil"/>
              <w:left w:val="nil"/>
              <w:bottom w:val="single" w:sz="8" w:space="0" w:color="auto"/>
              <w:right w:val="nil"/>
            </w:tcBorders>
            <w:shd w:val="clear" w:color="auto" w:fill="auto"/>
            <w:noWrap/>
            <w:vAlign w:val="bottom"/>
          </w:tcPr>
          <w:p w:rsidR="00EE3067" w:rsidRPr="00E52369" w:rsidRDefault="00EE3067">
            <w:pPr>
              <w:rPr>
                <w:rFonts w:ascii="Arial" w:hAnsi="Arial" w:cs="Arial"/>
                <w:sz w:val="32"/>
                <w:szCs w:val="32"/>
              </w:rPr>
            </w:pPr>
          </w:p>
        </w:tc>
        <w:tc>
          <w:tcPr>
            <w:tcW w:w="893" w:type="dxa"/>
            <w:tcBorders>
              <w:top w:val="nil"/>
              <w:left w:val="nil"/>
              <w:bottom w:val="single" w:sz="8" w:space="0" w:color="auto"/>
              <w:right w:val="nil"/>
            </w:tcBorders>
            <w:shd w:val="clear" w:color="auto" w:fill="auto"/>
            <w:noWrap/>
            <w:vAlign w:val="bottom"/>
          </w:tcPr>
          <w:p w:rsidR="00EE3067" w:rsidRPr="00E52369" w:rsidRDefault="004E2FD6">
            <w:pPr>
              <w:jc w:val="right"/>
              <w:rPr>
                <w:rFonts w:ascii="Arial" w:hAnsi="Arial" w:cs="Arial"/>
                <w:sz w:val="32"/>
                <w:szCs w:val="32"/>
              </w:rPr>
            </w:pPr>
            <w:r w:rsidRPr="00E52369">
              <w:rPr>
                <w:rFonts w:ascii="Arial" w:hAnsi="Arial" w:cs="Arial"/>
                <w:sz w:val="32"/>
                <w:szCs w:val="32"/>
              </w:rPr>
              <w:t>eller</w:t>
            </w:r>
          </w:p>
        </w:tc>
        <w:tc>
          <w:tcPr>
            <w:tcW w:w="2394" w:type="dxa"/>
            <w:gridSpan w:val="2"/>
            <w:tcBorders>
              <w:top w:val="nil"/>
              <w:left w:val="nil"/>
              <w:bottom w:val="single" w:sz="8" w:space="0" w:color="auto"/>
              <w:right w:val="nil"/>
            </w:tcBorders>
            <w:shd w:val="clear" w:color="auto" w:fill="auto"/>
            <w:noWrap/>
            <w:vAlign w:val="bottom"/>
          </w:tcPr>
          <w:p w:rsidR="00EE3067" w:rsidRPr="00E52369" w:rsidRDefault="00163EC2">
            <w:pPr>
              <w:rPr>
                <w:rFonts w:ascii="Arial" w:hAnsi="Arial" w:cs="Arial"/>
                <w:sz w:val="32"/>
                <w:szCs w:val="32"/>
              </w:rPr>
            </w:pPr>
            <w:r w:rsidRPr="00E52369">
              <w:rPr>
                <w:rFonts w:ascii="Arial" w:hAnsi="Arial" w:cs="Arial"/>
                <w:sz w:val="32"/>
                <w:szCs w:val="32"/>
              </w:rPr>
              <w:t>30 dage</w:t>
            </w:r>
            <w:r w:rsidR="004E2FD6" w:rsidRPr="00E52369">
              <w:rPr>
                <w:rFonts w:ascii="Arial" w:hAnsi="Arial" w:cs="Arial"/>
                <w:sz w:val="32"/>
                <w:szCs w:val="32"/>
              </w:rPr>
              <w:t xml:space="preserve"> efter </w:t>
            </w:r>
          </w:p>
        </w:tc>
        <w:tc>
          <w:tcPr>
            <w:tcW w:w="1184" w:type="dxa"/>
            <w:tcBorders>
              <w:top w:val="nil"/>
              <w:left w:val="nil"/>
              <w:bottom w:val="single" w:sz="8" w:space="0" w:color="auto"/>
              <w:right w:val="nil"/>
            </w:tcBorders>
            <w:shd w:val="clear" w:color="auto" w:fill="auto"/>
            <w:noWrap/>
            <w:vAlign w:val="bottom"/>
          </w:tcPr>
          <w:p w:rsidR="00EE3067" w:rsidRPr="00E52369" w:rsidRDefault="002F5C17">
            <w:pPr>
              <w:rPr>
                <w:rFonts w:ascii="Arial" w:hAnsi="Arial" w:cs="Arial"/>
                <w:sz w:val="32"/>
                <w:szCs w:val="32"/>
              </w:rPr>
            </w:pPr>
            <w:r w:rsidRPr="00E52369">
              <w:rPr>
                <w:rFonts w:ascii="Arial" w:hAnsi="Arial" w:cs="Arial"/>
                <w:sz w:val="32"/>
                <w:szCs w:val="32"/>
              </w:rPr>
              <w:t>100 kr.</w:t>
            </w:r>
          </w:p>
        </w:tc>
        <w:tc>
          <w:tcPr>
            <w:tcW w:w="399" w:type="dxa"/>
            <w:tcBorders>
              <w:top w:val="nil"/>
              <w:left w:val="nil"/>
              <w:bottom w:val="single" w:sz="8" w:space="0" w:color="auto"/>
              <w:right w:val="single" w:sz="4" w:space="0" w:color="auto"/>
            </w:tcBorders>
            <w:shd w:val="clear" w:color="auto" w:fill="auto"/>
            <w:noWrap/>
            <w:vAlign w:val="bottom"/>
          </w:tcPr>
          <w:p w:rsidR="00EE3067" w:rsidRPr="00E52369" w:rsidRDefault="00EE3067">
            <w:pPr>
              <w:rPr>
                <w:rFonts w:ascii="Arial" w:hAnsi="Arial" w:cs="Arial"/>
                <w:sz w:val="32"/>
                <w:szCs w:val="32"/>
              </w:rPr>
            </w:pPr>
            <w:r w:rsidRPr="00E52369">
              <w:rPr>
                <w:rFonts w:ascii="Arial" w:hAnsi="Arial" w:cs="Arial"/>
                <w:sz w:val="32"/>
                <w:szCs w:val="32"/>
              </w:rPr>
              <w:t> </w:t>
            </w: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r>
      <w:tr w:rsidR="00EE3067" w:rsidRPr="00E52369">
        <w:trPr>
          <w:trHeight w:val="405"/>
        </w:trPr>
        <w:tc>
          <w:tcPr>
            <w:tcW w:w="2090" w:type="dxa"/>
            <w:tcBorders>
              <w:top w:val="nil"/>
              <w:left w:val="nil"/>
              <w:bottom w:val="nil"/>
              <w:right w:val="nil"/>
            </w:tcBorders>
            <w:shd w:val="clear" w:color="auto" w:fill="auto"/>
            <w:noWrap/>
            <w:vAlign w:val="bottom"/>
          </w:tcPr>
          <w:p w:rsidR="000B013C" w:rsidRDefault="000B013C">
            <w:pPr>
              <w:rPr>
                <w:rFonts w:ascii="Arial" w:hAnsi="Arial" w:cs="Arial"/>
                <w:b/>
                <w:bCs/>
                <w:sz w:val="32"/>
                <w:szCs w:val="32"/>
              </w:rPr>
            </w:pPr>
          </w:p>
          <w:p w:rsidR="000B013C" w:rsidRDefault="000B013C">
            <w:pPr>
              <w:rPr>
                <w:rFonts w:ascii="Arial" w:hAnsi="Arial" w:cs="Arial"/>
                <w:b/>
                <w:bCs/>
                <w:sz w:val="32"/>
                <w:szCs w:val="32"/>
              </w:rPr>
            </w:pPr>
          </w:p>
          <w:p w:rsidR="00EE3067" w:rsidRPr="00E52369" w:rsidRDefault="00EE3067">
            <w:pPr>
              <w:rPr>
                <w:rFonts w:ascii="Arial" w:hAnsi="Arial" w:cs="Arial"/>
                <w:b/>
                <w:bCs/>
                <w:sz w:val="32"/>
                <w:szCs w:val="32"/>
              </w:rPr>
            </w:pPr>
            <w:r w:rsidRPr="00E52369">
              <w:rPr>
                <w:rFonts w:ascii="Arial" w:hAnsi="Arial" w:cs="Arial"/>
                <w:b/>
                <w:bCs/>
                <w:sz w:val="32"/>
                <w:szCs w:val="32"/>
              </w:rPr>
              <w:t>Formel:</w:t>
            </w:r>
          </w:p>
        </w:tc>
        <w:tc>
          <w:tcPr>
            <w:tcW w:w="1007"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1286"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985"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893"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542"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1852"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184"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99"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829"/>
        </w:trPr>
        <w:tc>
          <w:tcPr>
            <w:tcW w:w="2090" w:type="dxa"/>
            <w:tcBorders>
              <w:top w:val="nil"/>
              <w:left w:val="nil"/>
              <w:bottom w:val="single" w:sz="8" w:space="0" w:color="auto"/>
              <w:right w:val="nil"/>
            </w:tcBorders>
            <w:shd w:val="clear" w:color="auto" w:fill="auto"/>
            <w:noWrap/>
          </w:tcPr>
          <w:p w:rsidR="00EE3067" w:rsidRPr="00E52369" w:rsidRDefault="00EE3067">
            <w:pPr>
              <w:rPr>
                <w:rFonts w:ascii="Arial" w:hAnsi="Arial" w:cs="Arial"/>
                <w:sz w:val="32"/>
                <w:szCs w:val="32"/>
              </w:rPr>
            </w:pPr>
            <w:r w:rsidRPr="00E52369">
              <w:rPr>
                <w:rFonts w:ascii="Arial" w:hAnsi="Arial" w:cs="Arial"/>
                <w:sz w:val="32"/>
                <w:szCs w:val="32"/>
              </w:rPr>
              <w:t>Rabat</w:t>
            </w:r>
          </w:p>
        </w:tc>
        <w:tc>
          <w:tcPr>
            <w:tcW w:w="1007" w:type="dxa"/>
            <w:tcBorders>
              <w:top w:val="nil"/>
              <w:left w:val="nil"/>
              <w:bottom w:val="single" w:sz="8" w:space="0" w:color="auto"/>
              <w:right w:val="nil"/>
            </w:tcBorders>
            <w:shd w:val="clear" w:color="auto" w:fill="auto"/>
            <w:noWrap/>
            <w:vAlign w:val="center"/>
          </w:tcPr>
          <w:p w:rsidR="00EE3067" w:rsidRPr="00E52369" w:rsidRDefault="00EE3067">
            <w:pPr>
              <w:jc w:val="center"/>
              <w:rPr>
                <w:rFonts w:ascii="Arial" w:hAnsi="Arial" w:cs="Arial"/>
                <w:sz w:val="48"/>
                <w:szCs w:val="48"/>
              </w:rPr>
            </w:pPr>
            <w:r w:rsidRPr="00E52369">
              <w:rPr>
                <w:rFonts w:ascii="Arial" w:hAnsi="Arial" w:cs="Arial"/>
                <w:sz w:val="48"/>
                <w:szCs w:val="48"/>
              </w:rPr>
              <w:t>*</w:t>
            </w:r>
          </w:p>
        </w:tc>
        <w:tc>
          <w:tcPr>
            <w:tcW w:w="1286" w:type="dxa"/>
            <w:tcBorders>
              <w:top w:val="nil"/>
              <w:left w:val="nil"/>
              <w:bottom w:val="single" w:sz="8" w:space="0" w:color="auto"/>
              <w:right w:val="nil"/>
            </w:tcBorders>
            <w:shd w:val="clear" w:color="auto" w:fill="auto"/>
            <w:vAlign w:val="bottom"/>
          </w:tcPr>
          <w:p w:rsidR="00EE3067" w:rsidRPr="00E52369" w:rsidRDefault="00EE3067">
            <w:pPr>
              <w:rPr>
                <w:rFonts w:ascii="Arial" w:hAnsi="Arial" w:cs="Arial"/>
                <w:sz w:val="32"/>
                <w:szCs w:val="32"/>
              </w:rPr>
            </w:pPr>
            <w:r w:rsidRPr="00E52369">
              <w:rPr>
                <w:rFonts w:ascii="Arial" w:hAnsi="Arial" w:cs="Arial"/>
                <w:sz w:val="32"/>
                <w:szCs w:val="32"/>
              </w:rPr>
              <w:t>Årets dage</w:t>
            </w:r>
          </w:p>
        </w:tc>
        <w:tc>
          <w:tcPr>
            <w:tcW w:w="985" w:type="dxa"/>
            <w:tcBorders>
              <w:top w:val="nil"/>
              <w:left w:val="nil"/>
              <w:bottom w:val="single" w:sz="8" w:space="0" w:color="auto"/>
              <w:right w:val="nil"/>
            </w:tcBorders>
            <w:shd w:val="clear" w:color="auto" w:fill="auto"/>
            <w:noWrap/>
            <w:vAlign w:val="center"/>
          </w:tcPr>
          <w:p w:rsidR="00EE3067" w:rsidRPr="00E52369" w:rsidRDefault="00EE3067">
            <w:pPr>
              <w:jc w:val="center"/>
              <w:rPr>
                <w:rFonts w:ascii="Arial" w:hAnsi="Arial" w:cs="Arial"/>
                <w:sz w:val="48"/>
                <w:szCs w:val="48"/>
              </w:rPr>
            </w:pPr>
            <w:r w:rsidRPr="00E52369">
              <w:rPr>
                <w:rFonts w:ascii="Arial" w:hAnsi="Arial" w:cs="Arial"/>
                <w:sz w:val="48"/>
                <w:szCs w:val="48"/>
              </w:rPr>
              <w:t>*</w:t>
            </w:r>
          </w:p>
        </w:tc>
        <w:tc>
          <w:tcPr>
            <w:tcW w:w="893" w:type="dxa"/>
            <w:tcBorders>
              <w:top w:val="nil"/>
              <w:left w:val="nil"/>
              <w:bottom w:val="single" w:sz="8" w:space="0" w:color="auto"/>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100</w:t>
            </w:r>
          </w:p>
        </w:tc>
        <w:tc>
          <w:tcPr>
            <w:tcW w:w="542"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w:t>
            </w:r>
          </w:p>
        </w:tc>
        <w:tc>
          <w:tcPr>
            <w:tcW w:w="3435" w:type="dxa"/>
            <w:gridSpan w:val="3"/>
            <w:vMerge w:val="restart"/>
            <w:tcBorders>
              <w:top w:val="nil"/>
              <w:left w:val="nil"/>
              <w:bottom w:val="nil"/>
              <w:right w:val="nil"/>
            </w:tcBorders>
            <w:shd w:val="clear" w:color="auto" w:fill="auto"/>
            <w:noWrap/>
            <w:vAlign w:val="center"/>
          </w:tcPr>
          <w:p w:rsidR="00EE3067" w:rsidRPr="00E52369" w:rsidRDefault="00EE3067">
            <w:pPr>
              <w:rPr>
                <w:rFonts w:ascii="Arial" w:hAnsi="Arial" w:cs="Arial"/>
                <w:sz w:val="32"/>
                <w:szCs w:val="32"/>
              </w:rPr>
            </w:pPr>
            <w:r w:rsidRPr="00E52369">
              <w:rPr>
                <w:rFonts w:ascii="Arial" w:hAnsi="Arial" w:cs="Arial"/>
                <w:sz w:val="32"/>
                <w:szCs w:val="32"/>
              </w:rPr>
              <w:t>Årlig rente i %</w:t>
            </w: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1215"/>
        </w:trPr>
        <w:tc>
          <w:tcPr>
            <w:tcW w:w="2090" w:type="dxa"/>
            <w:tcBorders>
              <w:top w:val="nil"/>
              <w:left w:val="nil"/>
              <w:bottom w:val="nil"/>
              <w:right w:val="nil"/>
            </w:tcBorders>
            <w:shd w:val="clear" w:color="auto" w:fill="auto"/>
            <w:vAlign w:val="center"/>
          </w:tcPr>
          <w:p w:rsidR="00EE3067" w:rsidRPr="00E52369" w:rsidRDefault="00EE3067">
            <w:pPr>
              <w:rPr>
                <w:rFonts w:ascii="Arial" w:hAnsi="Arial" w:cs="Arial"/>
                <w:sz w:val="32"/>
                <w:szCs w:val="32"/>
              </w:rPr>
            </w:pPr>
            <w:r w:rsidRPr="00E52369">
              <w:rPr>
                <w:rFonts w:ascii="Arial" w:hAnsi="Arial" w:cs="Arial"/>
                <w:sz w:val="32"/>
                <w:szCs w:val="32"/>
              </w:rPr>
              <w:t xml:space="preserve">Betaling minus rabat </w:t>
            </w:r>
          </w:p>
        </w:tc>
        <w:tc>
          <w:tcPr>
            <w:tcW w:w="1007" w:type="dxa"/>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48"/>
                <w:szCs w:val="48"/>
              </w:rPr>
            </w:pPr>
            <w:r w:rsidRPr="00E52369">
              <w:rPr>
                <w:rFonts w:ascii="Arial" w:hAnsi="Arial" w:cs="Arial"/>
                <w:sz w:val="48"/>
                <w:szCs w:val="48"/>
              </w:rPr>
              <w:t>*</w:t>
            </w:r>
          </w:p>
        </w:tc>
        <w:tc>
          <w:tcPr>
            <w:tcW w:w="3164" w:type="dxa"/>
            <w:gridSpan w:val="3"/>
            <w:tcBorders>
              <w:top w:val="single" w:sz="8" w:space="0" w:color="auto"/>
              <w:left w:val="nil"/>
              <w:bottom w:val="nil"/>
              <w:right w:val="nil"/>
            </w:tcBorders>
            <w:shd w:val="clear" w:color="auto" w:fill="auto"/>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Dage mellem betalingerne</w:t>
            </w:r>
          </w:p>
        </w:tc>
        <w:tc>
          <w:tcPr>
            <w:tcW w:w="542"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3435" w:type="dxa"/>
            <w:gridSpan w:val="3"/>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405"/>
        </w:trPr>
        <w:tc>
          <w:tcPr>
            <w:tcW w:w="5368" w:type="dxa"/>
            <w:gridSpan w:val="4"/>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r w:rsidRPr="00E52369">
              <w:rPr>
                <w:rFonts w:ascii="Arial" w:hAnsi="Arial" w:cs="Arial"/>
                <w:sz w:val="32"/>
                <w:szCs w:val="32"/>
              </w:rPr>
              <w:t>Tallene indsættes i formlen:</w:t>
            </w:r>
          </w:p>
        </w:tc>
        <w:tc>
          <w:tcPr>
            <w:tcW w:w="893"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542" w:type="dxa"/>
            <w:tcBorders>
              <w:top w:val="nil"/>
              <w:left w:val="nil"/>
              <w:bottom w:val="nil"/>
              <w:right w:val="nil"/>
            </w:tcBorders>
            <w:shd w:val="clear" w:color="auto" w:fill="auto"/>
            <w:noWrap/>
            <w:vAlign w:val="center"/>
          </w:tcPr>
          <w:p w:rsidR="00EE3067" w:rsidRPr="00E52369" w:rsidRDefault="00EE3067">
            <w:pPr>
              <w:rPr>
                <w:rFonts w:ascii="Arial" w:hAnsi="Arial" w:cs="Arial"/>
                <w:sz w:val="32"/>
                <w:szCs w:val="32"/>
              </w:rPr>
            </w:pPr>
          </w:p>
        </w:tc>
        <w:tc>
          <w:tcPr>
            <w:tcW w:w="1852"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184"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99"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405"/>
        </w:trPr>
        <w:tc>
          <w:tcPr>
            <w:tcW w:w="2090"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1007"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1286"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985"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893" w:type="dxa"/>
            <w:tcBorders>
              <w:top w:val="nil"/>
              <w:left w:val="nil"/>
              <w:bottom w:val="nil"/>
              <w:right w:val="nil"/>
            </w:tcBorders>
            <w:shd w:val="clear" w:color="auto" w:fill="auto"/>
            <w:noWrap/>
            <w:vAlign w:val="bottom"/>
          </w:tcPr>
          <w:p w:rsidR="00EE3067" w:rsidRPr="00E52369" w:rsidRDefault="00EE3067">
            <w:pPr>
              <w:rPr>
                <w:rFonts w:ascii="Arial" w:hAnsi="Arial" w:cs="Arial"/>
                <w:sz w:val="32"/>
                <w:szCs w:val="32"/>
              </w:rPr>
            </w:pPr>
          </w:p>
        </w:tc>
        <w:tc>
          <w:tcPr>
            <w:tcW w:w="542" w:type="dxa"/>
            <w:tcBorders>
              <w:top w:val="nil"/>
              <w:left w:val="nil"/>
              <w:bottom w:val="nil"/>
              <w:right w:val="nil"/>
            </w:tcBorders>
            <w:shd w:val="clear" w:color="auto" w:fill="auto"/>
            <w:noWrap/>
            <w:vAlign w:val="center"/>
          </w:tcPr>
          <w:p w:rsidR="00EE3067" w:rsidRPr="00E52369" w:rsidRDefault="00EE3067">
            <w:pPr>
              <w:rPr>
                <w:rFonts w:ascii="Arial" w:hAnsi="Arial" w:cs="Arial"/>
                <w:sz w:val="32"/>
                <w:szCs w:val="32"/>
              </w:rPr>
            </w:pPr>
          </w:p>
        </w:tc>
        <w:tc>
          <w:tcPr>
            <w:tcW w:w="1852"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184"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399"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480"/>
        </w:trPr>
        <w:tc>
          <w:tcPr>
            <w:tcW w:w="2090" w:type="dxa"/>
            <w:tcBorders>
              <w:top w:val="nil"/>
              <w:left w:val="nil"/>
              <w:bottom w:val="single" w:sz="8" w:space="0" w:color="auto"/>
              <w:right w:val="nil"/>
            </w:tcBorders>
            <w:shd w:val="clear" w:color="auto" w:fill="auto"/>
            <w:noWrap/>
            <w:vAlign w:val="bottom"/>
          </w:tcPr>
          <w:p w:rsidR="00EE3067" w:rsidRPr="00E52369" w:rsidRDefault="00EE3067">
            <w:pPr>
              <w:jc w:val="right"/>
              <w:rPr>
                <w:rFonts w:ascii="Arial" w:hAnsi="Arial" w:cs="Arial"/>
                <w:sz w:val="36"/>
                <w:szCs w:val="36"/>
              </w:rPr>
            </w:pPr>
            <w:r w:rsidRPr="00E52369">
              <w:rPr>
                <w:rFonts w:ascii="Arial" w:hAnsi="Arial" w:cs="Arial"/>
                <w:sz w:val="36"/>
                <w:szCs w:val="36"/>
              </w:rPr>
              <w:t>2,0</w:t>
            </w:r>
          </w:p>
        </w:tc>
        <w:tc>
          <w:tcPr>
            <w:tcW w:w="1007" w:type="dxa"/>
            <w:tcBorders>
              <w:top w:val="nil"/>
              <w:left w:val="nil"/>
              <w:bottom w:val="single" w:sz="8" w:space="0" w:color="auto"/>
              <w:right w:val="nil"/>
            </w:tcBorders>
            <w:shd w:val="clear" w:color="auto" w:fill="auto"/>
            <w:noWrap/>
            <w:vAlign w:val="bottom"/>
          </w:tcPr>
          <w:p w:rsidR="00EE3067" w:rsidRPr="00E52369" w:rsidRDefault="00EE3067">
            <w:pPr>
              <w:jc w:val="center"/>
              <w:rPr>
                <w:rFonts w:ascii="Arial" w:hAnsi="Arial" w:cs="Arial"/>
                <w:sz w:val="36"/>
                <w:szCs w:val="36"/>
              </w:rPr>
            </w:pPr>
            <w:r w:rsidRPr="00E52369">
              <w:rPr>
                <w:rFonts w:ascii="Arial" w:hAnsi="Arial" w:cs="Arial"/>
                <w:sz w:val="36"/>
                <w:szCs w:val="36"/>
              </w:rPr>
              <w:t>*</w:t>
            </w:r>
          </w:p>
        </w:tc>
        <w:tc>
          <w:tcPr>
            <w:tcW w:w="1286" w:type="dxa"/>
            <w:tcBorders>
              <w:top w:val="nil"/>
              <w:left w:val="nil"/>
              <w:bottom w:val="single" w:sz="8" w:space="0" w:color="auto"/>
              <w:right w:val="nil"/>
            </w:tcBorders>
            <w:shd w:val="clear" w:color="auto" w:fill="auto"/>
            <w:noWrap/>
            <w:vAlign w:val="bottom"/>
          </w:tcPr>
          <w:p w:rsidR="00EE3067" w:rsidRPr="00E52369" w:rsidRDefault="00EE3067">
            <w:pPr>
              <w:rPr>
                <w:rFonts w:ascii="Arial" w:hAnsi="Arial" w:cs="Arial"/>
                <w:sz w:val="36"/>
                <w:szCs w:val="36"/>
              </w:rPr>
            </w:pPr>
            <w:r w:rsidRPr="00E52369">
              <w:rPr>
                <w:rFonts w:ascii="Arial" w:hAnsi="Arial" w:cs="Arial"/>
                <w:sz w:val="36"/>
                <w:szCs w:val="36"/>
              </w:rPr>
              <w:t>360</w:t>
            </w:r>
          </w:p>
        </w:tc>
        <w:tc>
          <w:tcPr>
            <w:tcW w:w="985" w:type="dxa"/>
            <w:tcBorders>
              <w:top w:val="nil"/>
              <w:left w:val="nil"/>
              <w:bottom w:val="single" w:sz="8" w:space="0" w:color="auto"/>
              <w:right w:val="nil"/>
            </w:tcBorders>
            <w:shd w:val="clear" w:color="auto" w:fill="auto"/>
            <w:noWrap/>
            <w:vAlign w:val="bottom"/>
          </w:tcPr>
          <w:p w:rsidR="00EE3067" w:rsidRPr="00E52369" w:rsidRDefault="00EE3067">
            <w:pPr>
              <w:jc w:val="center"/>
              <w:rPr>
                <w:rFonts w:ascii="Arial" w:hAnsi="Arial" w:cs="Arial"/>
                <w:sz w:val="36"/>
                <w:szCs w:val="36"/>
              </w:rPr>
            </w:pPr>
            <w:r w:rsidRPr="00E52369">
              <w:rPr>
                <w:rFonts w:ascii="Arial" w:hAnsi="Arial" w:cs="Arial"/>
                <w:sz w:val="36"/>
                <w:szCs w:val="36"/>
              </w:rPr>
              <w:t>*</w:t>
            </w:r>
          </w:p>
        </w:tc>
        <w:tc>
          <w:tcPr>
            <w:tcW w:w="893" w:type="dxa"/>
            <w:tcBorders>
              <w:top w:val="nil"/>
              <w:left w:val="nil"/>
              <w:bottom w:val="single" w:sz="8" w:space="0" w:color="auto"/>
              <w:right w:val="nil"/>
            </w:tcBorders>
            <w:shd w:val="clear" w:color="auto" w:fill="auto"/>
            <w:noWrap/>
            <w:vAlign w:val="bottom"/>
          </w:tcPr>
          <w:p w:rsidR="00EE3067" w:rsidRPr="00E52369" w:rsidRDefault="00EE3067">
            <w:pPr>
              <w:jc w:val="right"/>
              <w:rPr>
                <w:rFonts w:ascii="Arial" w:hAnsi="Arial" w:cs="Arial"/>
                <w:sz w:val="36"/>
                <w:szCs w:val="36"/>
              </w:rPr>
            </w:pPr>
            <w:r w:rsidRPr="00E52369">
              <w:rPr>
                <w:rFonts w:ascii="Arial" w:hAnsi="Arial" w:cs="Arial"/>
                <w:sz w:val="36"/>
                <w:szCs w:val="36"/>
              </w:rPr>
              <w:t>100</w:t>
            </w:r>
          </w:p>
        </w:tc>
        <w:tc>
          <w:tcPr>
            <w:tcW w:w="542" w:type="dxa"/>
            <w:vMerge w:val="restart"/>
            <w:tcBorders>
              <w:top w:val="nil"/>
              <w:left w:val="nil"/>
              <w:bottom w:val="nil"/>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w:t>
            </w:r>
          </w:p>
        </w:tc>
        <w:tc>
          <w:tcPr>
            <w:tcW w:w="1852" w:type="dxa"/>
            <w:vMerge w:val="restart"/>
            <w:tcBorders>
              <w:top w:val="nil"/>
              <w:left w:val="nil"/>
              <w:bottom w:val="double" w:sz="6" w:space="0" w:color="000000"/>
              <w:right w:val="nil"/>
            </w:tcBorders>
            <w:shd w:val="clear" w:color="auto" w:fill="auto"/>
            <w:noWrap/>
            <w:vAlign w:val="center"/>
          </w:tcPr>
          <w:p w:rsidR="00EE3067" w:rsidRPr="00E52369" w:rsidRDefault="00EE3067">
            <w:pPr>
              <w:jc w:val="center"/>
              <w:rPr>
                <w:rFonts w:ascii="Arial" w:hAnsi="Arial" w:cs="Arial"/>
                <w:sz w:val="32"/>
                <w:szCs w:val="32"/>
              </w:rPr>
            </w:pPr>
            <w:r w:rsidRPr="00E52369">
              <w:rPr>
                <w:rFonts w:ascii="Arial" w:hAnsi="Arial" w:cs="Arial"/>
                <w:sz w:val="32"/>
                <w:szCs w:val="32"/>
              </w:rPr>
              <w:t>24,49%</w:t>
            </w:r>
          </w:p>
        </w:tc>
        <w:tc>
          <w:tcPr>
            <w:tcW w:w="1583" w:type="dxa"/>
            <w:gridSpan w:val="2"/>
            <w:vMerge w:val="restart"/>
            <w:tcBorders>
              <w:top w:val="nil"/>
              <w:left w:val="nil"/>
              <w:bottom w:val="double" w:sz="6" w:space="0" w:color="000000"/>
              <w:right w:val="nil"/>
            </w:tcBorders>
            <w:shd w:val="clear" w:color="auto" w:fill="auto"/>
            <w:noWrap/>
            <w:vAlign w:val="center"/>
          </w:tcPr>
          <w:p w:rsidR="00EE3067" w:rsidRPr="00E52369" w:rsidRDefault="00EE3067">
            <w:pPr>
              <w:rPr>
                <w:rFonts w:ascii="Arial" w:hAnsi="Arial" w:cs="Arial"/>
                <w:sz w:val="32"/>
                <w:szCs w:val="32"/>
              </w:rPr>
            </w:pPr>
            <w:r w:rsidRPr="00E52369">
              <w:rPr>
                <w:rFonts w:ascii="Arial" w:hAnsi="Arial" w:cs="Arial"/>
                <w:sz w:val="32"/>
                <w:szCs w:val="32"/>
              </w:rPr>
              <w:t>i årlig rente</w:t>
            </w: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r w:rsidR="00EE3067" w:rsidRPr="00E52369">
        <w:trPr>
          <w:trHeight w:val="480"/>
        </w:trPr>
        <w:tc>
          <w:tcPr>
            <w:tcW w:w="2090" w:type="dxa"/>
            <w:tcBorders>
              <w:top w:val="nil"/>
              <w:left w:val="nil"/>
              <w:bottom w:val="nil"/>
              <w:right w:val="nil"/>
            </w:tcBorders>
            <w:shd w:val="clear" w:color="auto" w:fill="auto"/>
            <w:noWrap/>
            <w:vAlign w:val="bottom"/>
          </w:tcPr>
          <w:p w:rsidR="00F41CB0" w:rsidRDefault="00F41CB0" w:rsidP="000F73AA">
            <w:pPr>
              <w:rPr>
                <w:rFonts w:ascii="Arial" w:hAnsi="Arial" w:cs="Arial"/>
                <w:sz w:val="36"/>
                <w:szCs w:val="36"/>
              </w:rPr>
            </w:pPr>
          </w:p>
          <w:p w:rsidR="000F73AA" w:rsidRDefault="000F73AA">
            <w:pPr>
              <w:jc w:val="right"/>
              <w:rPr>
                <w:rFonts w:ascii="Arial" w:hAnsi="Arial" w:cs="Arial"/>
                <w:sz w:val="36"/>
                <w:szCs w:val="36"/>
              </w:rPr>
            </w:pPr>
          </w:p>
          <w:p w:rsidR="00EE3067" w:rsidRPr="00E52369" w:rsidRDefault="00EE3067">
            <w:pPr>
              <w:jc w:val="right"/>
              <w:rPr>
                <w:rFonts w:ascii="Arial" w:hAnsi="Arial" w:cs="Arial"/>
                <w:sz w:val="36"/>
                <w:szCs w:val="36"/>
              </w:rPr>
            </w:pPr>
            <w:r w:rsidRPr="00E52369">
              <w:rPr>
                <w:rFonts w:ascii="Arial" w:hAnsi="Arial" w:cs="Arial"/>
                <w:sz w:val="36"/>
                <w:szCs w:val="36"/>
              </w:rPr>
              <w:t>98,0</w:t>
            </w:r>
          </w:p>
        </w:tc>
        <w:tc>
          <w:tcPr>
            <w:tcW w:w="1007" w:type="dxa"/>
            <w:tcBorders>
              <w:top w:val="nil"/>
              <w:left w:val="nil"/>
              <w:bottom w:val="nil"/>
              <w:right w:val="nil"/>
            </w:tcBorders>
            <w:shd w:val="clear" w:color="auto" w:fill="auto"/>
            <w:noWrap/>
            <w:vAlign w:val="bottom"/>
          </w:tcPr>
          <w:p w:rsidR="00EE3067" w:rsidRPr="00E52369" w:rsidRDefault="00EE3067">
            <w:pPr>
              <w:jc w:val="center"/>
              <w:rPr>
                <w:rFonts w:ascii="Arial" w:hAnsi="Arial" w:cs="Arial"/>
                <w:sz w:val="36"/>
                <w:szCs w:val="36"/>
              </w:rPr>
            </w:pPr>
            <w:r w:rsidRPr="00E52369">
              <w:rPr>
                <w:rFonts w:ascii="Arial" w:hAnsi="Arial" w:cs="Arial"/>
                <w:sz w:val="36"/>
                <w:szCs w:val="36"/>
              </w:rPr>
              <w:t>*</w:t>
            </w:r>
          </w:p>
        </w:tc>
        <w:tc>
          <w:tcPr>
            <w:tcW w:w="1286" w:type="dxa"/>
            <w:tcBorders>
              <w:top w:val="nil"/>
              <w:left w:val="nil"/>
              <w:bottom w:val="nil"/>
              <w:right w:val="nil"/>
            </w:tcBorders>
            <w:shd w:val="clear" w:color="auto" w:fill="auto"/>
            <w:noWrap/>
            <w:vAlign w:val="bottom"/>
          </w:tcPr>
          <w:p w:rsidR="00EE3067" w:rsidRPr="00E52369" w:rsidRDefault="00EE3067">
            <w:pPr>
              <w:rPr>
                <w:rFonts w:ascii="Arial" w:hAnsi="Arial" w:cs="Arial"/>
                <w:sz w:val="36"/>
                <w:szCs w:val="36"/>
              </w:rPr>
            </w:pPr>
            <w:r w:rsidRPr="00E52369">
              <w:rPr>
                <w:rFonts w:ascii="Arial" w:hAnsi="Arial" w:cs="Arial"/>
                <w:sz w:val="36"/>
                <w:szCs w:val="36"/>
              </w:rPr>
              <w:t>30</w:t>
            </w:r>
          </w:p>
        </w:tc>
        <w:tc>
          <w:tcPr>
            <w:tcW w:w="985" w:type="dxa"/>
            <w:tcBorders>
              <w:top w:val="nil"/>
              <w:left w:val="nil"/>
              <w:bottom w:val="nil"/>
              <w:right w:val="nil"/>
            </w:tcBorders>
            <w:shd w:val="clear" w:color="auto" w:fill="auto"/>
            <w:noWrap/>
            <w:vAlign w:val="bottom"/>
          </w:tcPr>
          <w:p w:rsidR="00EE3067" w:rsidRPr="00E52369" w:rsidRDefault="00EE3067">
            <w:pPr>
              <w:rPr>
                <w:rFonts w:ascii="Arial" w:hAnsi="Arial" w:cs="Arial"/>
                <w:sz w:val="36"/>
                <w:szCs w:val="36"/>
              </w:rPr>
            </w:pPr>
          </w:p>
        </w:tc>
        <w:tc>
          <w:tcPr>
            <w:tcW w:w="893" w:type="dxa"/>
            <w:tcBorders>
              <w:top w:val="nil"/>
              <w:left w:val="nil"/>
              <w:bottom w:val="nil"/>
              <w:right w:val="nil"/>
            </w:tcBorders>
            <w:shd w:val="clear" w:color="auto" w:fill="auto"/>
            <w:noWrap/>
            <w:vAlign w:val="bottom"/>
          </w:tcPr>
          <w:p w:rsidR="00EE3067" w:rsidRPr="00E52369" w:rsidRDefault="00EE3067">
            <w:pPr>
              <w:rPr>
                <w:rFonts w:ascii="Arial" w:hAnsi="Arial" w:cs="Arial"/>
                <w:sz w:val="36"/>
                <w:szCs w:val="36"/>
              </w:rPr>
            </w:pPr>
          </w:p>
        </w:tc>
        <w:tc>
          <w:tcPr>
            <w:tcW w:w="542" w:type="dxa"/>
            <w:vMerge/>
            <w:tcBorders>
              <w:top w:val="nil"/>
              <w:left w:val="nil"/>
              <w:bottom w:val="nil"/>
              <w:right w:val="nil"/>
            </w:tcBorders>
            <w:vAlign w:val="center"/>
          </w:tcPr>
          <w:p w:rsidR="00EE3067" w:rsidRPr="00E52369" w:rsidRDefault="00EE3067">
            <w:pPr>
              <w:rPr>
                <w:rFonts w:ascii="Arial" w:hAnsi="Arial" w:cs="Arial"/>
                <w:sz w:val="32"/>
                <w:szCs w:val="32"/>
              </w:rPr>
            </w:pPr>
          </w:p>
        </w:tc>
        <w:tc>
          <w:tcPr>
            <w:tcW w:w="1852" w:type="dxa"/>
            <w:vMerge/>
            <w:tcBorders>
              <w:top w:val="nil"/>
              <w:left w:val="nil"/>
              <w:bottom w:val="double" w:sz="6" w:space="0" w:color="000000"/>
              <w:right w:val="nil"/>
            </w:tcBorders>
            <w:vAlign w:val="center"/>
          </w:tcPr>
          <w:p w:rsidR="00EE3067" w:rsidRPr="00E52369" w:rsidRDefault="00EE3067">
            <w:pPr>
              <w:rPr>
                <w:rFonts w:ascii="Arial" w:hAnsi="Arial" w:cs="Arial"/>
                <w:sz w:val="32"/>
                <w:szCs w:val="32"/>
              </w:rPr>
            </w:pPr>
          </w:p>
        </w:tc>
        <w:tc>
          <w:tcPr>
            <w:tcW w:w="1583" w:type="dxa"/>
            <w:gridSpan w:val="2"/>
            <w:vMerge/>
            <w:tcBorders>
              <w:top w:val="nil"/>
              <w:left w:val="nil"/>
              <w:bottom w:val="double" w:sz="6" w:space="0" w:color="000000"/>
              <w:right w:val="nil"/>
            </w:tcBorders>
            <w:vAlign w:val="center"/>
          </w:tcPr>
          <w:p w:rsidR="00EE3067" w:rsidRPr="00E52369" w:rsidRDefault="00EE3067">
            <w:pPr>
              <w:rPr>
                <w:rFonts w:ascii="Arial" w:hAnsi="Arial" w:cs="Arial"/>
                <w:sz w:val="32"/>
                <w:szCs w:val="32"/>
              </w:rPr>
            </w:pPr>
          </w:p>
        </w:tc>
        <w:tc>
          <w:tcPr>
            <w:tcW w:w="1680" w:type="dxa"/>
            <w:tcBorders>
              <w:top w:val="nil"/>
              <w:left w:val="nil"/>
              <w:bottom w:val="nil"/>
              <w:right w:val="nil"/>
            </w:tcBorders>
            <w:shd w:val="clear" w:color="auto" w:fill="auto"/>
            <w:noWrap/>
            <w:vAlign w:val="bottom"/>
          </w:tcPr>
          <w:p w:rsidR="00EE3067" w:rsidRPr="00E52369" w:rsidRDefault="00EE3067">
            <w:pPr>
              <w:rPr>
                <w:rFonts w:ascii="Arial" w:hAnsi="Arial" w:cs="Arial"/>
                <w:sz w:val="20"/>
                <w:szCs w:val="20"/>
              </w:rPr>
            </w:pPr>
          </w:p>
        </w:tc>
      </w:tr>
    </w:tbl>
    <w:p w:rsidR="00EE3067" w:rsidRPr="006F6149" w:rsidRDefault="00EE3067" w:rsidP="00E12AE3">
      <w:pPr>
        <w:tabs>
          <w:tab w:val="left" w:pos="1650"/>
        </w:tabs>
        <w:outlineLvl w:val="0"/>
        <w:rPr>
          <w:sz w:val="32"/>
          <w:szCs w:val="32"/>
        </w:rPr>
      </w:pPr>
    </w:p>
    <w:p w:rsidR="006F6149" w:rsidRPr="006F6149" w:rsidRDefault="006F6149" w:rsidP="00E12AE3">
      <w:pPr>
        <w:tabs>
          <w:tab w:val="left" w:pos="1650"/>
        </w:tabs>
        <w:outlineLvl w:val="0"/>
        <w:rPr>
          <w:b/>
          <w:sz w:val="32"/>
          <w:szCs w:val="32"/>
        </w:rPr>
      </w:pPr>
      <w:r w:rsidRPr="006F6149">
        <w:rPr>
          <w:b/>
          <w:sz w:val="32"/>
          <w:szCs w:val="32"/>
        </w:rPr>
        <w:t>Alternativ beregning</w:t>
      </w:r>
      <w:r>
        <w:rPr>
          <w:b/>
          <w:sz w:val="32"/>
          <w:szCs w:val="32"/>
        </w:rPr>
        <w:t>:</w:t>
      </w:r>
    </w:p>
    <w:p w:rsidR="006F6149" w:rsidRDefault="006F6149" w:rsidP="00E12AE3">
      <w:pPr>
        <w:tabs>
          <w:tab w:val="left" w:pos="1650"/>
        </w:tabs>
        <w:outlineLvl w:val="0"/>
        <w:rPr>
          <w:sz w:val="32"/>
          <w:szCs w:val="32"/>
        </w:rPr>
      </w:pPr>
      <w:r w:rsidRPr="006F6149">
        <w:rPr>
          <w:sz w:val="32"/>
          <w:szCs w:val="32"/>
        </w:rPr>
        <w:t xml:space="preserve">Renten pr. 30 dage er 2% divideret med 98,0 =0,0204082. Dette tal skal ganges med 100 for at få det i % = 2,04082%. Med renters rente giver det en pro anno rente på </w:t>
      </w:r>
      <w:r>
        <w:rPr>
          <w:sz w:val="32"/>
          <w:szCs w:val="32"/>
        </w:rPr>
        <w:t xml:space="preserve">((1,0204082) </w:t>
      </w:r>
      <w:r w:rsidRPr="006F6149">
        <w:rPr>
          <w:sz w:val="32"/>
          <w:szCs w:val="32"/>
          <w:vertAlign w:val="superscript"/>
        </w:rPr>
        <w:t>360/30</w:t>
      </w:r>
      <w:r>
        <w:rPr>
          <w:sz w:val="32"/>
          <w:szCs w:val="32"/>
        </w:rPr>
        <w:t xml:space="preserve"> –1)</w:t>
      </w:r>
      <w:r w:rsidR="00E05303">
        <w:rPr>
          <w:sz w:val="32"/>
          <w:szCs w:val="32"/>
        </w:rPr>
        <w:t xml:space="preserve"> </w:t>
      </w:r>
      <w:r>
        <w:rPr>
          <w:sz w:val="32"/>
          <w:szCs w:val="32"/>
        </w:rPr>
        <w:t>*100 det giver 27,43% i årlig rente.</w:t>
      </w:r>
    </w:p>
    <w:p w:rsidR="006F6149" w:rsidRPr="006F6149" w:rsidRDefault="006F6149" w:rsidP="00E12AE3">
      <w:pPr>
        <w:tabs>
          <w:tab w:val="left" w:pos="1650"/>
        </w:tabs>
        <w:outlineLvl w:val="0"/>
        <w:rPr>
          <w:sz w:val="32"/>
          <w:szCs w:val="32"/>
        </w:rPr>
      </w:pPr>
      <w:r>
        <w:rPr>
          <w:sz w:val="32"/>
          <w:szCs w:val="32"/>
        </w:rPr>
        <w:t>Da renten som virksomheden betaler på kassekreditten er 9% bør virksomheden vælge at betale dag 15</w:t>
      </w:r>
    </w:p>
    <w:p w:rsidR="006F6149" w:rsidRPr="006F6149" w:rsidRDefault="006F6149" w:rsidP="00E12AE3">
      <w:pPr>
        <w:tabs>
          <w:tab w:val="left" w:pos="1650"/>
        </w:tabs>
        <w:outlineLvl w:val="0"/>
        <w:rPr>
          <w:sz w:val="32"/>
          <w:szCs w:val="32"/>
        </w:rPr>
      </w:pPr>
    </w:p>
    <w:p w:rsidR="000F73AA" w:rsidRDefault="000F73AA" w:rsidP="00E12AE3">
      <w:pPr>
        <w:tabs>
          <w:tab w:val="left" w:pos="1650"/>
        </w:tabs>
        <w:outlineLvl w:val="0"/>
        <w:sectPr w:rsidR="000F73AA" w:rsidSect="000F73AA">
          <w:pgSz w:w="11906" w:h="16838"/>
          <w:pgMar w:top="720" w:right="720" w:bottom="720" w:left="720" w:header="709" w:footer="709" w:gutter="0"/>
          <w:cols w:space="708"/>
          <w:docGrid w:linePitch="360"/>
        </w:sectPr>
      </w:pPr>
    </w:p>
    <w:p w:rsidR="00643FF0" w:rsidRPr="00E52369" w:rsidRDefault="00643FF0" w:rsidP="00E12AE3">
      <w:pPr>
        <w:tabs>
          <w:tab w:val="left" w:pos="1650"/>
        </w:tabs>
        <w:outlineLvl w:val="0"/>
      </w:pPr>
      <w:r w:rsidRPr="00E52369">
        <w:lastRenderedPageBreak/>
        <w:t>Den effektive rente på en kassekredit kan udregnes på følgende måde:</w:t>
      </w:r>
    </w:p>
    <w:p w:rsidR="00643FF0" w:rsidRPr="00E52369" w:rsidRDefault="00643FF0" w:rsidP="00E12AE3">
      <w:pPr>
        <w:tabs>
          <w:tab w:val="left" w:pos="1650"/>
        </w:tabs>
        <w:outlineLvl w:val="0"/>
      </w:pPr>
    </w:p>
    <w:tbl>
      <w:tblPr>
        <w:tblW w:w="10056" w:type="dxa"/>
        <w:tblInd w:w="70" w:type="dxa"/>
        <w:tblCellMar>
          <w:left w:w="70" w:type="dxa"/>
          <w:right w:w="70" w:type="dxa"/>
        </w:tblCellMar>
        <w:tblLook w:val="0000" w:firstRow="0" w:lastRow="0" w:firstColumn="0" w:lastColumn="0" w:noHBand="0" w:noVBand="0"/>
      </w:tblPr>
      <w:tblGrid>
        <w:gridCol w:w="3088"/>
        <w:gridCol w:w="2421"/>
        <w:gridCol w:w="634"/>
        <w:gridCol w:w="1112"/>
        <w:gridCol w:w="1534"/>
        <w:gridCol w:w="281"/>
        <w:gridCol w:w="1132"/>
      </w:tblGrid>
      <w:tr w:rsidR="00027078" w:rsidRPr="00E52369" w:rsidTr="008A31FD">
        <w:trPr>
          <w:trHeight w:val="555"/>
        </w:trPr>
        <w:tc>
          <w:tcPr>
            <w:tcW w:w="10056" w:type="dxa"/>
            <w:gridSpan w:val="7"/>
            <w:tcBorders>
              <w:top w:val="nil"/>
              <w:left w:val="nil"/>
              <w:bottom w:val="nil"/>
              <w:right w:val="nil"/>
            </w:tcBorders>
            <w:shd w:val="clear" w:color="auto" w:fill="0099FF"/>
            <w:noWrap/>
            <w:vAlign w:val="bottom"/>
          </w:tcPr>
          <w:p w:rsidR="00027078" w:rsidRPr="00E52369" w:rsidRDefault="004D0FEA" w:rsidP="00C4524F">
            <w:pPr>
              <w:rPr>
                <w:rFonts w:ascii="Arial" w:hAnsi="Arial" w:cs="Arial"/>
                <w:sz w:val="44"/>
                <w:szCs w:val="44"/>
              </w:rPr>
            </w:pPr>
            <w:bookmarkStart w:id="68" w:name="_Toc31565119"/>
            <w:r>
              <w:rPr>
                <w:rStyle w:val="Overskrift2Tegn"/>
              </w:rPr>
              <w:t>8</w:t>
            </w:r>
            <w:r w:rsidR="00DF0196" w:rsidRPr="00E52369">
              <w:rPr>
                <w:rStyle w:val="Overskrift2Tegn"/>
              </w:rPr>
              <w:t xml:space="preserve">.5 </w:t>
            </w:r>
            <w:r w:rsidR="00027078" w:rsidRPr="00E52369">
              <w:rPr>
                <w:rStyle w:val="Overskrift2Tegn"/>
              </w:rPr>
              <w:t>Effektiv rente kassekredit</w:t>
            </w:r>
            <w:bookmarkEnd w:id="68"/>
            <w:r w:rsidR="00027078" w:rsidRPr="00E52369">
              <w:rPr>
                <w:rFonts w:ascii="Arial" w:hAnsi="Arial" w:cs="Arial"/>
                <w:sz w:val="44"/>
                <w:szCs w:val="44"/>
              </w:rPr>
              <w:t>:</w:t>
            </w: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Max</w:t>
            </w:r>
          </w:p>
        </w:tc>
        <w:tc>
          <w:tcPr>
            <w:tcW w:w="2421" w:type="dxa"/>
            <w:tcBorders>
              <w:top w:val="nil"/>
              <w:left w:val="nil"/>
              <w:bottom w:val="nil"/>
              <w:right w:val="nil"/>
            </w:tcBorders>
            <w:shd w:val="clear" w:color="auto" w:fill="FFFF00"/>
            <w:noWrap/>
            <w:vAlign w:val="bottom"/>
          </w:tcPr>
          <w:p w:rsidR="00027078" w:rsidRPr="00E52369" w:rsidRDefault="00027078">
            <w:pPr>
              <w:rPr>
                <w:rFonts w:ascii="Arial" w:hAnsi="Arial" w:cs="Arial"/>
              </w:rPr>
            </w:pPr>
            <w:r w:rsidRPr="00E52369">
              <w:rPr>
                <w:rFonts w:ascii="Arial" w:hAnsi="Arial" w:cs="Arial"/>
              </w:rPr>
              <w:t xml:space="preserve">             1.000.000 </w:t>
            </w: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0F73AA">
            <w:pPr>
              <w:rPr>
                <w:rFonts w:ascii="Arial" w:hAnsi="Arial" w:cs="Arial"/>
              </w:rPr>
            </w:pPr>
            <w:r w:rsidRPr="00E52369">
              <w:rPr>
                <w:rFonts w:ascii="Arial" w:hAnsi="Arial" w:cs="Arial"/>
              </w:rPr>
              <w:t>P</w:t>
            </w:r>
            <w:r w:rsidR="00027078" w:rsidRPr="00E52369">
              <w:rPr>
                <w:rFonts w:ascii="Arial" w:hAnsi="Arial" w:cs="Arial"/>
              </w:rPr>
              <w:t>rovision</w:t>
            </w:r>
          </w:p>
        </w:tc>
        <w:tc>
          <w:tcPr>
            <w:tcW w:w="2421" w:type="dxa"/>
            <w:tcBorders>
              <w:top w:val="nil"/>
              <w:left w:val="nil"/>
              <w:bottom w:val="nil"/>
              <w:right w:val="nil"/>
            </w:tcBorders>
            <w:shd w:val="clear" w:color="auto" w:fill="FFFF00"/>
            <w:noWrap/>
            <w:vAlign w:val="bottom"/>
          </w:tcPr>
          <w:p w:rsidR="00027078" w:rsidRPr="00E52369" w:rsidRDefault="00027078">
            <w:pPr>
              <w:jc w:val="right"/>
              <w:rPr>
                <w:rFonts w:ascii="Arial" w:hAnsi="Arial" w:cs="Arial"/>
              </w:rPr>
            </w:pPr>
            <w:r w:rsidRPr="00E52369">
              <w:rPr>
                <w:rFonts w:ascii="Arial" w:hAnsi="Arial" w:cs="Arial"/>
              </w:rPr>
              <w:t>10</w:t>
            </w:r>
          </w:p>
        </w:tc>
        <w:tc>
          <w:tcPr>
            <w:tcW w:w="1710" w:type="dxa"/>
            <w:gridSpan w:val="2"/>
            <w:tcBorders>
              <w:top w:val="nil"/>
              <w:left w:val="nil"/>
              <w:bottom w:val="nil"/>
              <w:right w:val="nil"/>
            </w:tcBorders>
            <w:shd w:val="clear" w:color="auto" w:fill="FFFF00"/>
            <w:noWrap/>
            <w:vAlign w:val="bottom"/>
          </w:tcPr>
          <w:p w:rsidR="00027078" w:rsidRPr="00E52369" w:rsidRDefault="00027078">
            <w:pPr>
              <w:rPr>
                <w:rFonts w:ascii="Arial" w:hAnsi="Arial" w:cs="Arial"/>
              </w:rPr>
            </w:pPr>
            <w:r w:rsidRPr="00E52369">
              <w:rPr>
                <w:rFonts w:ascii="Arial" w:hAnsi="Arial" w:cs="Arial"/>
              </w:rPr>
              <w:t>Promille</w:t>
            </w: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Udnyttelsesgrad</w:t>
            </w:r>
          </w:p>
        </w:tc>
        <w:tc>
          <w:tcPr>
            <w:tcW w:w="2421" w:type="dxa"/>
            <w:tcBorders>
              <w:top w:val="nil"/>
              <w:left w:val="nil"/>
              <w:bottom w:val="nil"/>
              <w:right w:val="nil"/>
            </w:tcBorders>
            <w:shd w:val="clear" w:color="auto" w:fill="FFFF00"/>
            <w:noWrap/>
            <w:vAlign w:val="bottom"/>
          </w:tcPr>
          <w:p w:rsidR="00027078" w:rsidRPr="00E52369" w:rsidRDefault="00027078">
            <w:pPr>
              <w:jc w:val="right"/>
              <w:rPr>
                <w:rFonts w:ascii="Arial" w:hAnsi="Arial" w:cs="Arial"/>
              </w:rPr>
            </w:pPr>
            <w:r w:rsidRPr="00E52369">
              <w:rPr>
                <w:rFonts w:ascii="Arial" w:hAnsi="Arial" w:cs="Arial"/>
              </w:rPr>
              <w:t>70%</w:t>
            </w: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Rente</w:t>
            </w:r>
          </w:p>
        </w:tc>
        <w:tc>
          <w:tcPr>
            <w:tcW w:w="2421" w:type="dxa"/>
            <w:tcBorders>
              <w:top w:val="nil"/>
              <w:left w:val="nil"/>
              <w:bottom w:val="nil"/>
              <w:right w:val="nil"/>
            </w:tcBorders>
            <w:shd w:val="clear" w:color="auto" w:fill="FFFF00"/>
            <w:noWrap/>
            <w:vAlign w:val="bottom"/>
          </w:tcPr>
          <w:p w:rsidR="00027078" w:rsidRPr="00E52369" w:rsidRDefault="00027078">
            <w:pPr>
              <w:jc w:val="right"/>
              <w:rPr>
                <w:rFonts w:ascii="Arial" w:hAnsi="Arial" w:cs="Arial"/>
              </w:rPr>
            </w:pPr>
            <w:r w:rsidRPr="00E52369">
              <w:rPr>
                <w:rFonts w:ascii="Arial" w:hAnsi="Arial" w:cs="Arial"/>
              </w:rPr>
              <w:t>10%</w:t>
            </w: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tilskrivninger pr. år</w:t>
            </w:r>
          </w:p>
        </w:tc>
        <w:tc>
          <w:tcPr>
            <w:tcW w:w="2421" w:type="dxa"/>
            <w:tcBorders>
              <w:top w:val="nil"/>
              <w:left w:val="nil"/>
              <w:bottom w:val="nil"/>
              <w:right w:val="nil"/>
            </w:tcBorders>
            <w:shd w:val="clear" w:color="auto" w:fill="FFFF00"/>
            <w:noWrap/>
            <w:vAlign w:val="bottom"/>
          </w:tcPr>
          <w:p w:rsidR="00027078" w:rsidRPr="00E52369" w:rsidRDefault="00027078">
            <w:pPr>
              <w:jc w:val="right"/>
              <w:rPr>
                <w:rFonts w:ascii="Arial" w:hAnsi="Arial" w:cs="Arial"/>
              </w:rPr>
            </w:pPr>
            <w:r w:rsidRPr="00E52369">
              <w:rPr>
                <w:rFonts w:ascii="Arial" w:hAnsi="Arial" w:cs="Arial"/>
              </w:rPr>
              <w:t>4</w:t>
            </w: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Rente pr termin</w:t>
            </w:r>
          </w:p>
        </w:tc>
        <w:tc>
          <w:tcPr>
            <w:tcW w:w="2421" w:type="dxa"/>
            <w:tcBorders>
              <w:top w:val="nil"/>
              <w:left w:val="nil"/>
              <w:bottom w:val="nil"/>
              <w:right w:val="nil"/>
            </w:tcBorders>
            <w:shd w:val="clear" w:color="auto" w:fill="auto"/>
            <w:noWrap/>
            <w:vAlign w:val="bottom"/>
          </w:tcPr>
          <w:p w:rsidR="00027078" w:rsidRPr="00E52369" w:rsidRDefault="00027078">
            <w:pPr>
              <w:jc w:val="right"/>
              <w:rPr>
                <w:rFonts w:ascii="Arial" w:hAnsi="Arial" w:cs="Arial"/>
              </w:rPr>
            </w:pPr>
            <w:r w:rsidRPr="00E52369">
              <w:rPr>
                <w:rFonts w:ascii="Arial" w:hAnsi="Arial" w:cs="Arial"/>
              </w:rPr>
              <w:t>2,50%</w:t>
            </w: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255"/>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242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300"/>
        </w:trPr>
        <w:tc>
          <w:tcPr>
            <w:tcW w:w="5509" w:type="dxa"/>
            <w:gridSpan w:val="2"/>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Udregning af årlig effektiv rente:</w:t>
            </w: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A00666">
            <w:pPr>
              <w:rPr>
                <w:rFonts w:ascii="Arial" w:hAnsi="Arial" w:cs="Arial"/>
              </w:rPr>
            </w:pPr>
            <w:r w:rsidRPr="00E52369">
              <w:rPr>
                <w:rFonts w:ascii="Arial" w:hAnsi="Arial" w:cs="Arial"/>
              </w:rPr>
              <w:t>P</w:t>
            </w:r>
            <w:r w:rsidR="00027078" w:rsidRPr="00E52369">
              <w:rPr>
                <w:rFonts w:ascii="Arial" w:hAnsi="Arial" w:cs="Arial"/>
              </w:rPr>
              <w:t>rovision</w:t>
            </w:r>
          </w:p>
        </w:tc>
        <w:tc>
          <w:tcPr>
            <w:tcW w:w="2421" w:type="dxa"/>
            <w:tcBorders>
              <w:top w:val="nil"/>
              <w:left w:val="nil"/>
              <w:bottom w:val="nil"/>
              <w:right w:val="nil"/>
            </w:tcBorders>
            <w:shd w:val="clear" w:color="auto" w:fill="auto"/>
            <w:noWrap/>
            <w:vAlign w:val="bottom"/>
          </w:tcPr>
          <w:p w:rsidR="00027078" w:rsidRPr="00E52369" w:rsidRDefault="00027078">
            <w:pPr>
              <w:jc w:val="right"/>
              <w:rPr>
                <w:rFonts w:ascii="Arial" w:hAnsi="Arial" w:cs="Arial"/>
              </w:rPr>
            </w:pPr>
            <w:r w:rsidRPr="00E52369">
              <w:rPr>
                <w:rFonts w:ascii="Arial" w:hAnsi="Arial" w:cs="Arial"/>
              </w:rPr>
              <w:t>2,5</w:t>
            </w:r>
          </w:p>
        </w:tc>
        <w:tc>
          <w:tcPr>
            <w:tcW w:w="1710" w:type="dxa"/>
            <w:gridSpan w:val="2"/>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Promille af</w:t>
            </w: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   1.000.000 </w:t>
            </w: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w:t>
            </w: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     2.500 </w:t>
            </w:r>
          </w:p>
        </w:tc>
      </w:tr>
      <w:tr w:rsidR="00027078" w:rsidRPr="00E52369">
        <w:trPr>
          <w:trHeight w:val="300"/>
        </w:trPr>
        <w:tc>
          <w:tcPr>
            <w:tcW w:w="3088" w:type="dxa"/>
            <w:tcBorders>
              <w:top w:val="nil"/>
              <w:left w:val="nil"/>
              <w:bottom w:val="nil"/>
              <w:right w:val="nil"/>
            </w:tcBorders>
            <w:shd w:val="clear" w:color="auto" w:fill="auto"/>
            <w:noWrap/>
            <w:vAlign w:val="bottom"/>
          </w:tcPr>
          <w:p w:rsidR="00027078" w:rsidRPr="00E52369" w:rsidRDefault="00A00666">
            <w:pPr>
              <w:rPr>
                <w:rFonts w:ascii="Arial" w:hAnsi="Arial" w:cs="Arial"/>
              </w:rPr>
            </w:pPr>
            <w:r w:rsidRPr="00E52369">
              <w:rPr>
                <w:rFonts w:ascii="Arial" w:hAnsi="Arial" w:cs="Arial"/>
              </w:rPr>
              <w:t>R</w:t>
            </w:r>
            <w:r w:rsidR="00027078" w:rsidRPr="00E52369">
              <w:rPr>
                <w:rFonts w:ascii="Arial" w:hAnsi="Arial" w:cs="Arial"/>
              </w:rPr>
              <w:t>ente</w:t>
            </w:r>
          </w:p>
        </w:tc>
        <w:tc>
          <w:tcPr>
            <w:tcW w:w="2421" w:type="dxa"/>
            <w:tcBorders>
              <w:top w:val="nil"/>
              <w:left w:val="nil"/>
              <w:bottom w:val="nil"/>
              <w:right w:val="nil"/>
            </w:tcBorders>
            <w:shd w:val="clear" w:color="auto" w:fill="auto"/>
            <w:noWrap/>
            <w:vAlign w:val="bottom"/>
          </w:tcPr>
          <w:p w:rsidR="00027078" w:rsidRPr="00E52369" w:rsidRDefault="00027078">
            <w:pPr>
              <w:jc w:val="right"/>
              <w:rPr>
                <w:rFonts w:ascii="Arial" w:hAnsi="Arial" w:cs="Arial"/>
              </w:rPr>
            </w:pPr>
            <w:r w:rsidRPr="00E52369">
              <w:rPr>
                <w:rFonts w:ascii="Arial" w:hAnsi="Arial" w:cs="Arial"/>
              </w:rPr>
              <w:t>2,50%</w:t>
            </w:r>
          </w:p>
        </w:tc>
        <w:tc>
          <w:tcPr>
            <w:tcW w:w="1710" w:type="dxa"/>
            <w:gridSpan w:val="2"/>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Procent af</w:t>
            </w: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      700.000 </w:t>
            </w: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w:t>
            </w: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   17.500 </w:t>
            </w:r>
          </w:p>
        </w:tc>
      </w:tr>
      <w:tr w:rsidR="00027078" w:rsidRPr="00E52369">
        <w:trPr>
          <w:trHeight w:val="315"/>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i alt </w:t>
            </w:r>
          </w:p>
        </w:tc>
        <w:tc>
          <w:tcPr>
            <w:tcW w:w="242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32" w:type="dxa"/>
            <w:tcBorders>
              <w:top w:val="single" w:sz="4" w:space="0" w:color="auto"/>
              <w:left w:val="nil"/>
              <w:bottom w:val="double" w:sz="6" w:space="0" w:color="auto"/>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   20.000 </w:t>
            </w:r>
          </w:p>
        </w:tc>
      </w:tr>
      <w:tr w:rsidR="00027078" w:rsidRPr="00E52369">
        <w:trPr>
          <w:trHeight w:val="315"/>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242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r>
      <w:tr w:rsidR="00027078" w:rsidRPr="00E52369">
        <w:trPr>
          <w:trHeight w:val="300"/>
        </w:trPr>
        <w:tc>
          <w:tcPr>
            <w:tcW w:w="3088" w:type="dxa"/>
            <w:vMerge w:val="restart"/>
            <w:tcBorders>
              <w:top w:val="nil"/>
              <w:left w:val="nil"/>
              <w:bottom w:val="nil"/>
              <w:right w:val="nil"/>
            </w:tcBorders>
            <w:shd w:val="clear" w:color="auto" w:fill="auto"/>
            <w:noWrap/>
            <w:vAlign w:val="center"/>
          </w:tcPr>
          <w:p w:rsidR="00027078" w:rsidRPr="00E52369" w:rsidRDefault="00027078">
            <w:pPr>
              <w:jc w:val="center"/>
              <w:rPr>
                <w:rFonts w:ascii="Arial" w:hAnsi="Arial" w:cs="Arial"/>
              </w:rPr>
            </w:pPr>
            <w:r w:rsidRPr="00E52369">
              <w:rPr>
                <w:rFonts w:ascii="Arial" w:hAnsi="Arial" w:cs="Arial"/>
              </w:rPr>
              <w:t>Rente pr. termin</w:t>
            </w:r>
          </w:p>
        </w:tc>
        <w:tc>
          <w:tcPr>
            <w:tcW w:w="2421" w:type="dxa"/>
            <w:tcBorders>
              <w:top w:val="nil"/>
              <w:left w:val="nil"/>
              <w:bottom w:val="single" w:sz="4" w:space="0" w:color="auto"/>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 xml:space="preserve">                   20.000 </w:t>
            </w:r>
          </w:p>
        </w:tc>
        <w:tc>
          <w:tcPr>
            <w:tcW w:w="598" w:type="dxa"/>
            <w:tcBorders>
              <w:top w:val="nil"/>
              <w:left w:val="nil"/>
              <w:bottom w:val="single" w:sz="4" w:space="0" w:color="auto"/>
              <w:right w:val="nil"/>
            </w:tcBorders>
            <w:shd w:val="clear" w:color="auto" w:fill="auto"/>
            <w:noWrap/>
            <w:vAlign w:val="bottom"/>
          </w:tcPr>
          <w:p w:rsidR="00027078" w:rsidRPr="00E52369" w:rsidRDefault="00027078">
            <w:pPr>
              <w:rPr>
                <w:rFonts w:ascii="Arial" w:hAnsi="Arial" w:cs="Arial"/>
              </w:rPr>
            </w:pPr>
            <w:r w:rsidRPr="00E52369">
              <w:rPr>
                <w:rFonts w:ascii="Arial" w:hAnsi="Arial" w:cs="Arial"/>
              </w:rPr>
              <w:t>*100</w:t>
            </w:r>
          </w:p>
        </w:tc>
        <w:tc>
          <w:tcPr>
            <w:tcW w:w="1112" w:type="dxa"/>
            <w:vMerge w:val="restart"/>
            <w:tcBorders>
              <w:top w:val="nil"/>
              <w:left w:val="nil"/>
              <w:bottom w:val="nil"/>
              <w:right w:val="nil"/>
            </w:tcBorders>
            <w:shd w:val="clear" w:color="auto" w:fill="auto"/>
            <w:noWrap/>
            <w:vAlign w:val="center"/>
          </w:tcPr>
          <w:p w:rsidR="00027078" w:rsidRPr="00E52369" w:rsidRDefault="00027078">
            <w:pPr>
              <w:jc w:val="center"/>
              <w:rPr>
                <w:rFonts w:ascii="Arial" w:hAnsi="Arial" w:cs="Arial"/>
                <w:sz w:val="32"/>
                <w:szCs w:val="32"/>
              </w:rPr>
            </w:pPr>
            <w:r w:rsidRPr="00E52369">
              <w:rPr>
                <w:rFonts w:ascii="Arial" w:hAnsi="Arial" w:cs="Arial"/>
                <w:sz w:val="32"/>
                <w:szCs w:val="32"/>
              </w:rPr>
              <w:t>=</w:t>
            </w:r>
          </w:p>
        </w:tc>
        <w:tc>
          <w:tcPr>
            <w:tcW w:w="1534" w:type="dxa"/>
            <w:vMerge w:val="restart"/>
            <w:tcBorders>
              <w:top w:val="nil"/>
              <w:left w:val="nil"/>
              <w:bottom w:val="nil"/>
              <w:right w:val="nil"/>
            </w:tcBorders>
            <w:shd w:val="clear" w:color="auto" w:fill="auto"/>
            <w:noWrap/>
            <w:vAlign w:val="center"/>
          </w:tcPr>
          <w:p w:rsidR="00027078" w:rsidRPr="00E52369" w:rsidRDefault="00027078">
            <w:pPr>
              <w:jc w:val="center"/>
              <w:rPr>
                <w:rFonts w:ascii="Arial" w:hAnsi="Arial" w:cs="Arial"/>
              </w:rPr>
            </w:pPr>
            <w:r w:rsidRPr="00E52369">
              <w:rPr>
                <w:rFonts w:ascii="Arial" w:hAnsi="Arial" w:cs="Arial"/>
              </w:rPr>
              <w:t>2,857%</w:t>
            </w: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r>
      <w:tr w:rsidR="00027078" w:rsidRPr="00E52369">
        <w:trPr>
          <w:trHeight w:val="300"/>
        </w:trPr>
        <w:tc>
          <w:tcPr>
            <w:tcW w:w="3088" w:type="dxa"/>
            <w:vMerge/>
            <w:tcBorders>
              <w:top w:val="nil"/>
              <w:left w:val="nil"/>
              <w:bottom w:val="nil"/>
              <w:right w:val="nil"/>
            </w:tcBorders>
            <w:vAlign w:val="center"/>
          </w:tcPr>
          <w:p w:rsidR="00027078" w:rsidRPr="00E52369" w:rsidRDefault="00027078">
            <w:pPr>
              <w:rPr>
                <w:rFonts w:ascii="Arial" w:hAnsi="Arial" w:cs="Arial"/>
              </w:rPr>
            </w:pPr>
          </w:p>
        </w:tc>
        <w:tc>
          <w:tcPr>
            <w:tcW w:w="3019" w:type="dxa"/>
            <w:gridSpan w:val="2"/>
            <w:tcBorders>
              <w:top w:val="single" w:sz="4" w:space="0" w:color="auto"/>
              <w:left w:val="nil"/>
              <w:bottom w:val="nil"/>
              <w:right w:val="nil"/>
            </w:tcBorders>
            <w:shd w:val="clear" w:color="auto" w:fill="auto"/>
            <w:noWrap/>
            <w:vAlign w:val="bottom"/>
          </w:tcPr>
          <w:p w:rsidR="00027078" w:rsidRPr="00E52369" w:rsidRDefault="00027078">
            <w:pPr>
              <w:jc w:val="center"/>
              <w:rPr>
                <w:rFonts w:ascii="Arial" w:hAnsi="Arial" w:cs="Arial"/>
              </w:rPr>
            </w:pPr>
            <w:r w:rsidRPr="00E52369">
              <w:rPr>
                <w:rFonts w:ascii="Arial" w:hAnsi="Arial" w:cs="Arial"/>
              </w:rPr>
              <w:t xml:space="preserve">                           700.000 </w:t>
            </w:r>
          </w:p>
        </w:tc>
        <w:tc>
          <w:tcPr>
            <w:tcW w:w="1112" w:type="dxa"/>
            <w:vMerge/>
            <w:tcBorders>
              <w:top w:val="nil"/>
              <w:left w:val="nil"/>
              <w:bottom w:val="nil"/>
              <w:right w:val="nil"/>
            </w:tcBorders>
            <w:vAlign w:val="center"/>
          </w:tcPr>
          <w:p w:rsidR="00027078" w:rsidRPr="00E52369" w:rsidRDefault="00027078">
            <w:pPr>
              <w:rPr>
                <w:rFonts w:ascii="Arial" w:hAnsi="Arial" w:cs="Arial"/>
                <w:sz w:val="32"/>
                <w:szCs w:val="32"/>
              </w:rPr>
            </w:pPr>
          </w:p>
        </w:tc>
        <w:tc>
          <w:tcPr>
            <w:tcW w:w="1534" w:type="dxa"/>
            <w:vMerge/>
            <w:tcBorders>
              <w:top w:val="nil"/>
              <w:left w:val="nil"/>
              <w:bottom w:val="nil"/>
              <w:right w:val="nil"/>
            </w:tcBorders>
            <w:vAlign w:val="center"/>
          </w:tcPr>
          <w:p w:rsidR="00027078" w:rsidRPr="00E52369" w:rsidRDefault="00027078">
            <w:pPr>
              <w:rPr>
                <w:rFonts w:ascii="Arial" w:hAnsi="Arial" w:cs="Arial"/>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rPr>
            </w:pPr>
          </w:p>
        </w:tc>
      </w:tr>
      <w:tr w:rsidR="00027078" w:rsidRPr="00E52369">
        <w:trPr>
          <w:trHeight w:val="255"/>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242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598"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534"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r w:rsidR="00027078" w:rsidRPr="00E52369">
        <w:trPr>
          <w:trHeight w:val="630"/>
        </w:trPr>
        <w:tc>
          <w:tcPr>
            <w:tcW w:w="3088" w:type="dxa"/>
            <w:tcBorders>
              <w:top w:val="nil"/>
              <w:left w:val="nil"/>
              <w:bottom w:val="nil"/>
              <w:right w:val="nil"/>
            </w:tcBorders>
            <w:shd w:val="clear" w:color="auto" w:fill="auto"/>
            <w:noWrap/>
            <w:vAlign w:val="bottom"/>
          </w:tcPr>
          <w:p w:rsidR="00027078" w:rsidRPr="00E52369" w:rsidRDefault="00027078">
            <w:pPr>
              <w:rPr>
                <w:rFonts w:ascii="Arial" w:hAnsi="Arial" w:cs="Arial"/>
                <w:sz w:val="28"/>
                <w:szCs w:val="28"/>
              </w:rPr>
            </w:pPr>
            <w:r w:rsidRPr="00E52369">
              <w:rPr>
                <w:rFonts w:ascii="Arial" w:hAnsi="Arial" w:cs="Arial"/>
                <w:sz w:val="28"/>
                <w:szCs w:val="28"/>
              </w:rPr>
              <w:t>Effektiv rente pr. år</w:t>
            </w:r>
          </w:p>
        </w:tc>
        <w:tc>
          <w:tcPr>
            <w:tcW w:w="2421" w:type="dxa"/>
            <w:tcBorders>
              <w:top w:val="nil"/>
              <w:left w:val="nil"/>
              <w:bottom w:val="nil"/>
              <w:right w:val="nil"/>
            </w:tcBorders>
            <w:shd w:val="clear" w:color="auto" w:fill="auto"/>
            <w:noWrap/>
            <w:vAlign w:val="bottom"/>
          </w:tcPr>
          <w:p w:rsidR="00027078" w:rsidRPr="00E52369" w:rsidRDefault="00027078">
            <w:pPr>
              <w:jc w:val="right"/>
              <w:rPr>
                <w:rFonts w:ascii="Arial" w:hAnsi="Arial" w:cs="Arial"/>
                <w:sz w:val="28"/>
                <w:szCs w:val="28"/>
              </w:rPr>
            </w:pPr>
            <w:r w:rsidRPr="00E52369">
              <w:rPr>
                <w:rFonts w:ascii="Arial" w:hAnsi="Arial" w:cs="Arial"/>
                <w:sz w:val="28"/>
                <w:szCs w:val="28"/>
              </w:rPr>
              <w:t>(( 1 + 0,02857)</w:t>
            </w:r>
          </w:p>
        </w:tc>
        <w:tc>
          <w:tcPr>
            <w:tcW w:w="598" w:type="dxa"/>
            <w:tcBorders>
              <w:top w:val="nil"/>
              <w:left w:val="nil"/>
              <w:bottom w:val="nil"/>
              <w:right w:val="nil"/>
            </w:tcBorders>
            <w:shd w:val="clear" w:color="auto" w:fill="auto"/>
            <w:noWrap/>
          </w:tcPr>
          <w:p w:rsidR="00027078" w:rsidRPr="00E52369" w:rsidRDefault="00027078">
            <w:pPr>
              <w:rPr>
                <w:rFonts w:ascii="Arial" w:hAnsi="Arial" w:cs="Arial"/>
                <w:sz w:val="28"/>
                <w:szCs w:val="28"/>
              </w:rPr>
            </w:pPr>
            <w:r w:rsidRPr="00E52369">
              <w:rPr>
                <w:rFonts w:ascii="Arial" w:hAnsi="Arial" w:cs="Arial"/>
                <w:sz w:val="28"/>
                <w:szCs w:val="28"/>
              </w:rPr>
              <w:t>4</w:t>
            </w:r>
          </w:p>
        </w:tc>
        <w:tc>
          <w:tcPr>
            <w:tcW w:w="1112" w:type="dxa"/>
            <w:tcBorders>
              <w:top w:val="nil"/>
              <w:left w:val="nil"/>
              <w:bottom w:val="nil"/>
              <w:right w:val="nil"/>
            </w:tcBorders>
            <w:shd w:val="clear" w:color="auto" w:fill="auto"/>
            <w:noWrap/>
            <w:vAlign w:val="bottom"/>
          </w:tcPr>
          <w:p w:rsidR="00027078" w:rsidRPr="00E52369" w:rsidRDefault="00027078">
            <w:pPr>
              <w:rPr>
                <w:rFonts w:ascii="Arial" w:hAnsi="Arial" w:cs="Arial"/>
                <w:sz w:val="28"/>
                <w:szCs w:val="28"/>
              </w:rPr>
            </w:pPr>
            <w:r w:rsidRPr="00E52369">
              <w:rPr>
                <w:rFonts w:ascii="Arial" w:hAnsi="Arial" w:cs="Arial"/>
                <w:sz w:val="28"/>
                <w:szCs w:val="28"/>
              </w:rPr>
              <w:t>-1)*100</w:t>
            </w:r>
          </w:p>
        </w:tc>
        <w:tc>
          <w:tcPr>
            <w:tcW w:w="1534" w:type="dxa"/>
            <w:tcBorders>
              <w:top w:val="nil"/>
              <w:left w:val="nil"/>
              <w:bottom w:val="double" w:sz="6" w:space="0" w:color="auto"/>
              <w:right w:val="nil"/>
            </w:tcBorders>
            <w:shd w:val="clear" w:color="auto" w:fill="auto"/>
            <w:noWrap/>
            <w:vAlign w:val="bottom"/>
          </w:tcPr>
          <w:p w:rsidR="00027078" w:rsidRPr="00E52369" w:rsidRDefault="00027078">
            <w:pPr>
              <w:jc w:val="right"/>
              <w:rPr>
                <w:rFonts w:ascii="Arial" w:hAnsi="Arial" w:cs="Arial"/>
                <w:sz w:val="28"/>
                <w:szCs w:val="28"/>
              </w:rPr>
            </w:pPr>
            <w:r w:rsidRPr="00E52369">
              <w:rPr>
                <w:rFonts w:ascii="Arial" w:hAnsi="Arial" w:cs="Arial"/>
                <w:sz w:val="28"/>
                <w:szCs w:val="28"/>
              </w:rPr>
              <w:t>11,93%</w:t>
            </w:r>
          </w:p>
        </w:tc>
        <w:tc>
          <w:tcPr>
            <w:tcW w:w="171"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c>
          <w:tcPr>
            <w:tcW w:w="1132" w:type="dxa"/>
            <w:tcBorders>
              <w:top w:val="nil"/>
              <w:left w:val="nil"/>
              <w:bottom w:val="nil"/>
              <w:right w:val="nil"/>
            </w:tcBorders>
            <w:shd w:val="clear" w:color="auto" w:fill="auto"/>
            <w:noWrap/>
            <w:vAlign w:val="bottom"/>
          </w:tcPr>
          <w:p w:rsidR="00027078" w:rsidRPr="00E52369" w:rsidRDefault="00027078">
            <w:pPr>
              <w:rPr>
                <w:rFonts w:ascii="Arial" w:hAnsi="Arial" w:cs="Arial"/>
                <w:sz w:val="20"/>
                <w:szCs w:val="20"/>
              </w:rPr>
            </w:pPr>
          </w:p>
        </w:tc>
      </w:tr>
    </w:tbl>
    <w:p w:rsidR="00643FF0" w:rsidRDefault="00643FF0" w:rsidP="00E12AE3">
      <w:pPr>
        <w:tabs>
          <w:tab w:val="left" w:pos="1650"/>
        </w:tabs>
        <w:outlineLvl w:val="0"/>
      </w:pPr>
    </w:p>
    <w:p w:rsidR="00E013E9" w:rsidRDefault="00E013E9" w:rsidP="00E12AE3">
      <w:pPr>
        <w:tabs>
          <w:tab w:val="left" w:pos="1650"/>
        </w:tabs>
        <w:outlineLvl w:val="0"/>
      </w:pPr>
    </w:p>
    <w:p w:rsidR="00E013E9" w:rsidRDefault="00E013E9" w:rsidP="00E12AE3">
      <w:pPr>
        <w:tabs>
          <w:tab w:val="left" w:pos="1650"/>
        </w:tabs>
        <w:outlineLvl w:val="0"/>
      </w:pPr>
    </w:p>
    <w:p w:rsidR="00E013E9" w:rsidRDefault="00E013E9" w:rsidP="00E12AE3">
      <w:pPr>
        <w:tabs>
          <w:tab w:val="left" w:pos="1650"/>
        </w:tabs>
        <w:outlineLvl w:val="0"/>
      </w:pPr>
    </w:p>
    <w:p w:rsidR="00E013E9" w:rsidRDefault="00E013E9" w:rsidP="00E12AE3">
      <w:pPr>
        <w:tabs>
          <w:tab w:val="left" w:pos="1650"/>
        </w:tabs>
        <w:outlineLvl w:val="0"/>
      </w:pPr>
    </w:p>
    <w:p w:rsidR="00E013E9" w:rsidRDefault="00E013E9" w:rsidP="00E12AE3">
      <w:pPr>
        <w:tabs>
          <w:tab w:val="left" w:pos="1650"/>
        </w:tabs>
        <w:outlineLvl w:val="0"/>
      </w:pPr>
    </w:p>
    <w:p w:rsidR="00376408" w:rsidRDefault="00376408" w:rsidP="00E12AE3">
      <w:pPr>
        <w:tabs>
          <w:tab w:val="left" w:pos="1650"/>
        </w:tabs>
        <w:outlineLvl w:val="0"/>
      </w:pPr>
    </w:p>
    <w:p w:rsidR="00376408" w:rsidRDefault="00376408" w:rsidP="00E12AE3">
      <w:pPr>
        <w:tabs>
          <w:tab w:val="left" w:pos="1650"/>
        </w:tabs>
        <w:outlineLvl w:val="0"/>
      </w:pPr>
    </w:p>
    <w:p w:rsidR="00376408" w:rsidRDefault="00376408" w:rsidP="00E12AE3">
      <w:pPr>
        <w:tabs>
          <w:tab w:val="left" w:pos="1650"/>
        </w:tabs>
        <w:outlineLvl w:val="0"/>
      </w:pPr>
    </w:p>
    <w:p w:rsidR="00376408" w:rsidRDefault="00376408" w:rsidP="00E12AE3">
      <w:pPr>
        <w:tabs>
          <w:tab w:val="left" w:pos="1650"/>
        </w:tabs>
        <w:outlineLvl w:val="0"/>
      </w:pPr>
    </w:p>
    <w:p w:rsidR="00376408" w:rsidRDefault="00376408" w:rsidP="00E12AE3">
      <w:pPr>
        <w:tabs>
          <w:tab w:val="left" w:pos="1650"/>
        </w:tabs>
        <w:outlineLvl w:val="0"/>
      </w:pPr>
    </w:p>
    <w:p w:rsidR="00376408" w:rsidRDefault="00376408" w:rsidP="00E12AE3">
      <w:pPr>
        <w:tabs>
          <w:tab w:val="left" w:pos="1650"/>
        </w:tabs>
        <w:outlineLvl w:val="0"/>
      </w:pPr>
    </w:p>
    <w:p w:rsidR="00902223" w:rsidRDefault="00902223" w:rsidP="00E12AE3">
      <w:pPr>
        <w:tabs>
          <w:tab w:val="left" w:pos="1650"/>
        </w:tabs>
        <w:outlineLvl w:val="0"/>
        <w:sectPr w:rsidR="00902223" w:rsidSect="004E2FD6">
          <w:pgSz w:w="16838" w:h="11906" w:orient="landscape"/>
          <w:pgMar w:top="1134" w:right="5131" w:bottom="1134" w:left="397" w:header="709" w:footer="709" w:gutter="0"/>
          <w:cols w:space="708"/>
          <w:docGrid w:linePitch="360"/>
        </w:sectPr>
      </w:pPr>
    </w:p>
    <w:tbl>
      <w:tblPr>
        <w:tblW w:w="8242" w:type="dxa"/>
        <w:tblInd w:w="108" w:type="dxa"/>
        <w:tblLook w:val="0000" w:firstRow="0" w:lastRow="0" w:firstColumn="0" w:lastColumn="0" w:noHBand="0" w:noVBand="0"/>
      </w:tblPr>
      <w:tblGrid>
        <w:gridCol w:w="2829"/>
        <w:gridCol w:w="1604"/>
        <w:gridCol w:w="1039"/>
        <w:gridCol w:w="1050"/>
        <w:gridCol w:w="1720"/>
      </w:tblGrid>
      <w:tr w:rsidR="00446F6A" w:rsidRPr="00E52369" w:rsidTr="005818FC">
        <w:trPr>
          <w:trHeight w:val="480"/>
        </w:trPr>
        <w:tc>
          <w:tcPr>
            <w:tcW w:w="8242" w:type="dxa"/>
            <w:gridSpan w:val="5"/>
            <w:tcBorders>
              <w:top w:val="nil"/>
              <w:left w:val="nil"/>
              <w:bottom w:val="single" w:sz="8" w:space="0" w:color="auto"/>
              <w:right w:val="nil"/>
            </w:tcBorders>
            <w:shd w:val="clear" w:color="auto" w:fill="auto"/>
            <w:noWrap/>
            <w:vAlign w:val="bottom"/>
          </w:tcPr>
          <w:p w:rsidR="00446F6A" w:rsidRPr="00E52369" w:rsidRDefault="00361697" w:rsidP="00E54366">
            <w:pPr>
              <w:pStyle w:val="Overskrift1"/>
              <w:shd w:val="clear" w:color="auto" w:fill="99CCFF"/>
            </w:pPr>
            <w:bookmarkStart w:id="69" w:name="_Toc332915852"/>
            <w:bookmarkStart w:id="70" w:name="_Toc31565120"/>
            <w:r>
              <w:lastRenderedPageBreak/>
              <w:t>9</w:t>
            </w:r>
            <w:r w:rsidR="00446F6A" w:rsidRPr="00E52369">
              <w:t>.0 Budgettering</w:t>
            </w:r>
            <w:bookmarkEnd w:id="69"/>
            <w:bookmarkEnd w:id="70"/>
          </w:p>
          <w:p w:rsidR="00446F6A" w:rsidRPr="00E52369" w:rsidRDefault="00446F6A" w:rsidP="005818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2"/>
              <w:gridCol w:w="3894"/>
            </w:tblGrid>
            <w:tr w:rsidR="00446F6A" w:rsidRPr="00E52369" w:rsidTr="005818FC">
              <w:tc>
                <w:tcPr>
                  <w:tcW w:w="4927" w:type="dxa"/>
                  <w:shd w:val="clear" w:color="auto" w:fill="auto"/>
                </w:tcPr>
                <w:p w:rsidR="00446F6A" w:rsidRPr="00CC32DC" w:rsidRDefault="00446F6A" w:rsidP="005818FC">
                  <w:pPr>
                    <w:rPr>
                      <w:b/>
                      <w:sz w:val="28"/>
                      <w:szCs w:val="28"/>
                    </w:rPr>
                  </w:pPr>
                  <w:r w:rsidRPr="00CC32DC">
                    <w:rPr>
                      <w:b/>
                      <w:sz w:val="28"/>
                      <w:szCs w:val="28"/>
                    </w:rPr>
                    <w:t>REGNSKAB</w:t>
                  </w:r>
                </w:p>
              </w:tc>
              <w:tc>
                <w:tcPr>
                  <w:tcW w:w="4927" w:type="dxa"/>
                  <w:shd w:val="clear" w:color="auto" w:fill="auto"/>
                </w:tcPr>
                <w:p w:rsidR="00446F6A" w:rsidRPr="00CC32DC" w:rsidRDefault="00446F6A" w:rsidP="005818FC">
                  <w:pPr>
                    <w:rPr>
                      <w:b/>
                      <w:sz w:val="28"/>
                      <w:szCs w:val="28"/>
                    </w:rPr>
                  </w:pPr>
                  <w:r w:rsidRPr="00CC32DC">
                    <w:rPr>
                      <w:b/>
                      <w:sz w:val="28"/>
                      <w:szCs w:val="28"/>
                    </w:rPr>
                    <w:t>BUDGET</w:t>
                  </w:r>
                </w:p>
              </w:tc>
            </w:tr>
            <w:tr w:rsidR="00446F6A" w:rsidRPr="00E52369" w:rsidTr="005818FC">
              <w:tc>
                <w:tcPr>
                  <w:tcW w:w="4927" w:type="dxa"/>
                  <w:shd w:val="clear" w:color="auto" w:fill="auto"/>
                </w:tcPr>
                <w:p w:rsidR="00446F6A" w:rsidRPr="00E52369" w:rsidRDefault="00446F6A" w:rsidP="005818FC">
                  <w:r w:rsidRPr="00E52369">
                    <w:t>Historie:</w:t>
                  </w:r>
                </w:p>
              </w:tc>
              <w:tc>
                <w:tcPr>
                  <w:tcW w:w="4927" w:type="dxa"/>
                  <w:shd w:val="clear" w:color="auto" w:fill="auto"/>
                </w:tcPr>
                <w:p w:rsidR="00446F6A" w:rsidRPr="00E52369" w:rsidRDefault="00446F6A" w:rsidP="005818FC">
                  <w:r w:rsidRPr="00E52369">
                    <w:t>Fremtid:</w:t>
                  </w:r>
                </w:p>
              </w:tc>
            </w:tr>
            <w:tr w:rsidR="00446F6A" w:rsidRPr="00E52369" w:rsidTr="005818FC">
              <w:tc>
                <w:tcPr>
                  <w:tcW w:w="4927" w:type="dxa"/>
                  <w:shd w:val="clear" w:color="auto" w:fill="auto"/>
                </w:tcPr>
                <w:p w:rsidR="00446F6A" w:rsidRPr="00E52369" w:rsidRDefault="00446F6A" w:rsidP="005818FC">
                  <w:r w:rsidRPr="00E52369">
                    <w:t xml:space="preserve">Resultatopgørelse  </w:t>
                  </w:r>
                </w:p>
              </w:tc>
              <w:tc>
                <w:tcPr>
                  <w:tcW w:w="4927" w:type="dxa"/>
                  <w:shd w:val="clear" w:color="auto" w:fill="auto"/>
                </w:tcPr>
                <w:p w:rsidR="00446F6A" w:rsidRPr="00E52369" w:rsidRDefault="00446F6A" w:rsidP="005818FC">
                  <w:r w:rsidRPr="00E52369">
                    <w:t>Resultatbudget</w:t>
                  </w:r>
                </w:p>
              </w:tc>
            </w:tr>
            <w:tr w:rsidR="00446F6A" w:rsidRPr="00E52369" w:rsidTr="005818FC">
              <w:tc>
                <w:tcPr>
                  <w:tcW w:w="4927" w:type="dxa"/>
                  <w:shd w:val="clear" w:color="auto" w:fill="auto"/>
                </w:tcPr>
                <w:p w:rsidR="00446F6A" w:rsidRPr="00E52369" w:rsidRDefault="00446F6A" w:rsidP="005818FC">
                  <w:r w:rsidRPr="00E52369">
                    <w:t xml:space="preserve">Balance </w:t>
                  </w:r>
                </w:p>
              </w:tc>
              <w:tc>
                <w:tcPr>
                  <w:tcW w:w="4927" w:type="dxa"/>
                  <w:shd w:val="clear" w:color="auto" w:fill="auto"/>
                </w:tcPr>
                <w:p w:rsidR="00446F6A" w:rsidRPr="00E52369" w:rsidRDefault="00446F6A" w:rsidP="005818FC">
                  <w:r w:rsidRPr="00E52369">
                    <w:t>Budgetteret balance</w:t>
                  </w:r>
                </w:p>
              </w:tc>
            </w:tr>
            <w:tr w:rsidR="00446F6A" w:rsidRPr="00E52369" w:rsidTr="005818FC">
              <w:tc>
                <w:tcPr>
                  <w:tcW w:w="4927" w:type="dxa"/>
                  <w:shd w:val="clear" w:color="auto" w:fill="auto"/>
                </w:tcPr>
                <w:p w:rsidR="00446F6A" w:rsidRPr="00E52369" w:rsidRDefault="00446F6A" w:rsidP="005818FC">
                  <w:r w:rsidRPr="00E52369">
                    <w:t xml:space="preserve">Pengestrømsopgørelse </w:t>
                  </w:r>
                </w:p>
              </w:tc>
              <w:tc>
                <w:tcPr>
                  <w:tcW w:w="4927" w:type="dxa"/>
                  <w:shd w:val="clear" w:color="auto" w:fill="auto"/>
                </w:tcPr>
                <w:p w:rsidR="00446F6A" w:rsidRPr="00E52369" w:rsidRDefault="00446F6A" w:rsidP="005818FC">
                  <w:r w:rsidRPr="00E52369">
                    <w:t>Likviditets budget</w:t>
                  </w:r>
                </w:p>
              </w:tc>
            </w:tr>
          </w:tbl>
          <w:p w:rsidR="00446F6A" w:rsidRPr="00E52369" w:rsidRDefault="00446F6A" w:rsidP="005818FC"/>
          <w:p w:rsidR="00446F6A" w:rsidRDefault="00446F6A" w:rsidP="005818FC">
            <w:r w:rsidRPr="00E52369">
              <w:t xml:space="preserve">Normalt fremskriver man med procentvise ændringer i salget (afsætningen og salgspriserne) og omkostningerne. Der er sammenhæng mellem resultatbudget, likviditets budget og budgetteret balance. Det er altid svært at udarbejde et </w:t>
            </w:r>
            <w:r w:rsidR="00163EC2" w:rsidRPr="00E52369">
              <w:t>likviditetsbudget</w:t>
            </w:r>
            <w:r w:rsidRPr="00E52369">
              <w:t xml:space="preserve"> og få det til at stemme med den budgetterede balance. Det er meget vigtigt ved opstart af nye projekter</w:t>
            </w:r>
            <w:r w:rsidR="00421CA7">
              <w:t>/virksomheder</w:t>
            </w:r>
            <w:r w:rsidRPr="00E52369">
              <w:t xml:space="preserve"> at man har udarbejdet et likviditetsbudget så man på forhånd ved om virksomheden skal låne penge i perioder. Det er vigtigt for at mindske risikoen for betalingsstandsning /konkurs at man kender kapitalbehovet i fremtiden.</w:t>
            </w:r>
            <w:r>
              <w:t xml:space="preserve"> På de næste sider er vist et eksempel på en opgave hvor man udarbejder et resultatbudget, et likviditetsbudget og en budgetteret balance. Det er det vi forventer du skal </w:t>
            </w:r>
            <w:r w:rsidR="008B585F">
              <w:t>kunne.</w:t>
            </w:r>
          </w:p>
          <w:p w:rsidR="00421CA7" w:rsidRDefault="00421CA7" w:rsidP="008E50EF">
            <w:pPr>
              <w:spacing w:after="300"/>
              <w:outlineLvl w:val="1"/>
            </w:pPr>
          </w:p>
          <w:p w:rsidR="008E50EF" w:rsidRPr="00E52369" w:rsidRDefault="008E50EF" w:rsidP="008E50EF">
            <w:pPr>
              <w:spacing w:after="300"/>
              <w:outlineLvl w:val="1"/>
            </w:pPr>
            <w:r w:rsidRPr="00E52369">
              <w:t xml:space="preserve">Afskrivningerne er det man kalder ”beregnede kapacitetsomkostninger” dvs. man har beregnet tallet ud fra anlægsinvesteringerne, der er således ikke betaling relateret til denne post. Den er ”fiktiv”. Når man skal udarbejde en </w:t>
            </w:r>
            <w:r w:rsidRPr="004961AA">
              <w:t>likviditetsopgørelse starter man derfor altid med Indtjeningsbidraget (IB)</w:t>
            </w:r>
            <w:r>
              <w:t xml:space="preserve"> eller </w:t>
            </w:r>
            <w:r w:rsidRPr="004961AA">
              <w:t>EBITDA</w:t>
            </w:r>
            <w:r>
              <w:t xml:space="preserve"> (</w:t>
            </w:r>
            <w:r w:rsidRPr="004961AA">
              <w:rPr>
                <w:rStyle w:val="st1"/>
                <w:color w:val="222222"/>
              </w:rPr>
              <w:t xml:space="preserve">Earnings Before </w:t>
            </w:r>
            <w:r w:rsidR="004A17DF" w:rsidRPr="004961AA">
              <w:rPr>
                <w:rStyle w:val="st1"/>
                <w:color w:val="222222"/>
              </w:rPr>
              <w:t>Interest</w:t>
            </w:r>
            <w:r w:rsidR="004A17DF">
              <w:rPr>
                <w:rStyle w:val="st1"/>
                <w:color w:val="222222"/>
              </w:rPr>
              <w:t>, Tax</w:t>
            </w:r>
            <w:r w:rsidR="007432A9">
              <w:rPr>
                <w:rStyle w:val="st1"/>
                <w:color w:val="222222"/>
              </w:rPr>
              <w:t>, Depreciation and Amortiz</w:t>
            </w:r>
            <w:r w:rsidRPr="004961AA">
              <w:rPr>
                <w:rStyle w:val="st1"/>
                <w:color w:val="222222"/>
              </w:rPr>
              <w:t>ation)</w:t>
            </w:r>
            <w:r w:rsidRPr="004961AA">
              <w:t xml:space="preserve"> og laver korrektioner for kundetilgodehavender</w:t>
            </w:r>
            <w:r w:rsidRPr="00E52369">
              <w:t xml:space="preserve">, leverandører og lagre (alle </w:t>
            </w:r>
            <w:r w:rsidR="00163EC2" w:rsidRPr="00E52369">
              <w:t>balanceposterne</w:t>
            </w:r>
            <w:r w:rsidRPr="00E52369">
              <w:t>).</w:t>
            </w:r>
          </w:p>
          <w:p w:rsidR="008B585F" w:rsidRDefault="008B585F" w:rsidP="005818FC"/>
          <w:p w:rsidR="008B585F" w:rsidRPr="00E52369" w:rsidRDefault="008B585F" w:rsidP="005818FC"/>
          <w:p w:rsidR="00446F6A" w:rsidRDefault="00446F6A" w:rsidP="005818FC">
            <w:pP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Default="00446F6A" w:rsidP="005818FC">
            <w:pPr>
              <w:jc w:val="center"/>
              <w:rPr>
                <w:rStyle w:val="Overskrift2Tegn"/>
                <w:rFonts w:eastAsia="SimSun"/>
              </w:rPr>
            </w:pPr>
          </w:p>
          <w:p w:rsidR="00446F6A" w:rsidRPr="00E52369" w:rsidRDefault="00361697" w:rsidP="00FD730F">
            <w:pPr>
              <w:rPr>
                <w:rFonts w:ascii="Arial" w:eastAsia="SimSun" w:hAnsi="Arial" w:cs="Arial"/>
                <w:sz w:val="36"/>
                <w:szCs w:val="36"/>
                <w:lang w:eastAsia="zh-CN"/>
              </w:rPr>
            </w:pPr>
            <w:bookmarkStart w:id="71" w:name="_Toc332915853"/>
            <w:bookmarkStart w:id="72" w:name="_Toc31565121"/>
            <w:r w:rsidRPr="00E95A40">
              <w:rPr>
                <w:rStyle w:val="Overskrift2Tegn"/>
                <w:rFonts w:eastAsia="SimSun"/>
              </w:rPr>
              <w:t>9</w:t>
            </w:r>
            <w:r w:rsidR="00446F6A" w:rsidRPr="00E95A40">
              <w:rPr>
                <w:rStyle w:val="Overskrift2Tegn"/>
                <w:rFonts w:eastAsia="SimSun"/>
              </w:rPr>
              <w:t>.1.Eksempel på Resultatbudget for 20</w:t>
            </w:r>
            <w:bookmarkEnd w:id="71"/>
            <w:r w:rsidR="008B585F" w:rsidRPr="00E95A40">
              <w:rPr>
                <w:rStyle w:val="Overskrift2Tegn"/>
                <w:rFonts w:eastAsia="SimSun"/>
              </w:rPr>
              <w:t>16</w:t>
            </w:r>
            <w:bookmarkEnd w:id="72"/>
          </w:p>
        </w:tc>
      </w:tr>
      <w:tr w:rsidR="00446F6A" w:rsidRPr="00E52369" w:rsidTr="005818FC">
        <w:trPr>
          <w:trHeight w:val="510"/>
        </w:trPr>
        <w:tc>
          <w:tcPr>
            <w:tcW w:w="2829" w:type="dxa"/>
            <w:tcBorders>
              <w:top w:val="nil"/>
              <w:left w:val="single" w:sz="8" w:space="0" w:color="auto"/>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lastRenderedPageBreak/>
              <w:t> </w:t>
            </w:r>
          </w:p>
        </w:tc>
        <w:tc>
          <w:tcPr>
            <w:tcW w:w="1604" w:type="dxa"/>
            <w:tcBorders>
              <w:top w:val="nil"/>
              <w:left w:val="nil"/>
              <w:bottom w:val="single" w:sz="4" w:space="0" w:color="auto"/>
              <w:right w:val="single" w:sz="4" w:space="0" w:color="auto"/>
            </w:tcBorders>
            <w:shd w:val="clear" w:color="auto" w:fill="FFFF00"/>
            <w:noWrap/>
            <w:vAlign w:val="bottom"/>
          </w:tcPr>
          <w:p w:rsidR="00446F6A" w:rsidRPr="00E52369" w:rsidRDefault="00446F6A" w:rsidP="008B585F">
            <w:pPr>
              <w:jc w:val="right"/>
              <w:rPr>
                <w:rFonts w:ascii="Arial" w:eastAsia="SimSun" w:hAnsi="Arial" w:cs="Arial"/>
                <w:sz w:val="20"/>
                <w:szCs w:val="20"/>
                <w:lang w:eastAsia="zh-CN"/>
              </w:rPr>
            </w:pPr>
            <w:r w:rsidRPr="00E52369">
              <w:rPr>
                <w:rFonts w:ascii="Arial" w:eastAsia="SimSun" w:hAnsi="Arial" w:cs="Arial"/>
                <w:sz w:val="20"/>
                <w:szCs w:val="20"/>
                <w:lang w:eastAsia="zh-CN"/>
              </w:rPr>
              <w:t>20</w:t>
            </w:r>
            <w:r w:rsidR="008B585F">
              <w:rPr>
                <w:rFonts w:ascii="Arial" w:eastAsia="SimSun" w:hAnsi="Arial" w:cs="Arial"/>
                <w:sz w:val="20"/>
                <w:szCs w:val="20"/>
                <w:lang w:eastAsia="zh-CN"/>
              </w:rPr>
              <w:t>1</w:t>
            </w:r>
            <w:r w:rsidRPr="00E52369">
              <w:rPr>
                <w:rFonts w:ascii="Arial" w:eastAsia="SimSun" w:hAnsi="Arial" w:cs="Arial"/>
                <w:sz w:val="20"/>
                <w:szCs w:val="20"/>
                <w:lang w:eastAsia="zh-CN"/>
              </w:rPr>
              <w:t>5</w:t>
            </w:r>
          </w:p>
        </w:tc>
        <w:tc>
          <w:tcPr>
            <w:tcW w:w="1039" w:type="dxa"/>
            <w:tcBorders>
              <w:top w:val="nil"/>
              <w:left w:val="nil"/>
              <w:bottom w:val="single" w:sz="4" w:space="0" w:color="auto"/>
              <w:right w:val="single" w:sz="4" w:space="0" w:color="auto"/>
            </w:tcBorders>
            <w:shd w:val="clear" w:color="auto" w:fill="auto"/>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Ændring pris</w:t>
            </w:r>
          </w:p>
        </w:tc>
        <w:tc>
          <w:tcPr>
            <w:tcW w:w="1050" w:type="dxa"/>
            <w:tcBorders>
              <w:top w:val="nil"/>
              <w:left w:val="nil"/>
              <w:bottom w:val="single" w:sz="4" w:space="0" w:color="auto"/>
              <w:right w:val="single" w:sz="4" w:space="0" w:color="auto"/>
            </w:tcBorders>
            <w:shd w:val="clear" w:color="auto" w:fill="auto"/>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Ændring mængde</w:t>
            </w:r>
          </w:p>
        </w:tc>
        <w:tc>
          <w:tcPr>
            <w:tcW w:w="1720" w:type="dxa"/>
            <w:tcBorders>
              <w:top w:val="nil"/>
              <w:left w:val="nil"/>
              <w:bottom w:val="single" w:sz="4" w:space="0" w:color="auto"/>
              <w:right w:val="single" w:sz="8"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Budget2006</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Omsætning</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811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1,13</w:t>
            </w:r>
          </w:p>
        </w:tc>
        <w:tc>
          <w:tcPr>
            <w:tcW w:w="1050"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915 </w:t>
            </w:r>
          </w:p>
        </w:tc>
      </w:tr>
      <w:tr w:rsidR="00446F6A" w:rsidRPr="00E52369" w:rsidTr="005818FC">
        <w:trPr>
          <w:trHeight w:val="255"/>
        </w:trPr>
        <w:tc>
          <w:tcPr>
            <w:tcW w:w="2829" w:type="dxa"/>
            <w:tcBorders>
              <w:top w:val="nil"/>
              <w:left w:val="single" w:sz="8" w:space="0" w:color="auto"/>
              <w:bottom w:val="nil"/>
              <w:right w:val="nil"/>
            </w:tcBorders>
            <w:shd w:val="clear" w:color="auto" w:fill="FFFF00"/>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Vareforbrug</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381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1,25</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476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0,00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0,00</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Bruttofortjeneste</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430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720"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439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Salgsprovision</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Dækningsbidrag</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430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720"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439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Salgsfremmende omk.</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Markedsføringsbidrag</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430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720"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439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Kontante</w:t>
            </w:r>
            <w:r>
              <w:rPr>
                <w:rFonts w:ascii="Arial" w:eastAsia="SimSun" w:hAnsi="Arial" w:cs="Arial"/>
                <w:sz w:val="20"/>
                <w:szCs w:val="20"/>
                <w:lang w:eastAsia="zh-CN"/>
              </w:rPr>
              <w:t xml:space="preserve"> </w:t>
            </w:r>
            <w:r w:rsidRPr="00E52369">
              <w:rPr>
                <w:rFonts w:ascii="Arial" w:eastAsia="SimSun" w:hAnsi="Arial" w:cs="Arial"/>
                <w:sz w:val="20"/>
                <w:szCs w:val="20"/>
                <w:lang w:eastAsia="zh-CN"/>
              </w:rPr>
              <w:t>kapacitets omk.</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277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1,02</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283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Lokale omk.</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Gager</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Øvrige omk.</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Indtjeningsbidrag</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153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w:t>
            </w:r>
          </w:p>
        </w:tc>
        <w:tc>
          <w:tcPr>
            <w:tcW w:w="172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156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Afskrivninger</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18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0,89</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16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Resultat før renter</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135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140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Renteomkostninger</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14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0,93</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13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Renteindtægter</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Resultat før eks. omk.</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121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127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Ekstraordinære omk.</w:t>
            </w:r>
          </w:p>
        </w:tc>
        <w:tc>
          <w:tcPr>
            <w:tcW w:w="1604"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3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0,00</w:t>
            </w:r>
          </w:p>
        </w:tc>
        <w:tc>
          <w:tcPr>
            <w:tcW w:w="1050" w:type="dxa"/>
            <w:tcBorders>
              <w:top w:val="nil"/>
              <w:left w:val="nil"/>
              <w:bottom w:val="nil"/>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5818FC">
        <w:trPr>
          <w:trHeight w:val="255"/>
        </w:trPr>
        <w:tc>
          <w:tcPr>
            <w:tcW w:w="2829"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Resultat før skat</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121 </w:t>
            </w:r>
          </w:p>
        </w:tc>
        <w:tc>
          <w:tcPr>
            <w:tcW w:w="103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0"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127 </w:t>
            </w:r>
          </w:p>
        </w:tc>
      </w:tr>
      <w:tr w:rsidR="00446F6A" w:rsidRPr="00E52369" w:rsidTr="005818FC">
        <w:trPr>
          <w:trHeight w:val="255"/>
        </w:trPr>
        <w:tc>
          <w:tcPr>
            <w:tcW w:w="2829"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Skat</w:t>
            </w:r>
          </w:p>
        </w:tc>
        <w:tc>
          <w:tcPr>
            <w:tcW w:w="1604" w:type="dxa"/>
            <w:tcBorders>
              <w:top w:val="nil"/>
              <w:left w:val="single" w:sz="4" w:space="0" w:color="auto"/>
              <w:bottom w:val="single" w:sz="4" w:space="0" w:color="auto"/>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41 </w:t>
            </w:r>
          </w:p>
        </w:tc>
        <w:tc>
          <w:tcPr>
            <w:tcW w:w="1039" w:type="dxa"/>
            <w:tcBorders>
              <w:top w:val="nil"/>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0" w:type="dxa"/>
            <w:tcBorders>
              <w:top w:val="nil"/>
              <w:left w:val="nil"/>
              <w:bottom w:val="single" w:sz="4" w:space="0" w:color="auto"/>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34%</w:t>
            </w:r>
          </w:p>
        </w:tc>
        <w:tc>
          <w:tcPr>
            <w:tcW w:w="1720" w:type="dxa"/>
            <w:tcBorders>
              <w:top w:val="nil"/>
              <w:left w:val="single" w:sz="4" w:space="0" w:color="auto"/>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43 </w:t>
            </w:r>
          </w:p>
        </w:tc>
      </w:tr>
      <w:tr w:rsidR="00446F6A" w:rsidRPr="00E52369" w:rsidTr="005818FC">
        <w:trPr>
          <w:trHeight w:val="270"/>
        </w:trPr>
        <w:tc>
          <w:tcPr>
            <w:tcW w:w="2829" w:type="dxa"/>
            <w:tcBorders>
              <w:top w:val="single" w:sz="4" w:space="0" w:color="auto"/>
              <w:left w:val="single" w:sz="8" w:space="0" w:color="auto"/>
              <w:bottom w:val="double" w:sz="6"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Resultat</w:t>
            </w:r>
          </w:p>
        </w:tc>
        <w:tc>
          <w:tcPr>
            <w:tcW w:w="1604" w:type="dxa"/>
            <w:tcBorders>
              <w:top w:val="nil"/>
              <w:left w:val="single" w:sz="4" w:space="0" w:color="auto"/>
              <w:bottom w:val="double" w:sz="6"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80 </w:t>
            </w:r>
          </w:p>
        </w:tc>
        <w:tc>
          <w:tcPr>
            <w:tcW w:w="1039" w:type="dxa"/>
            <w:tcBorders>
              <w:top w:val="nil"/>
              <w:left w:val="nil"/>
              <w:bottom w:val="double" w:sz="6"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0" w:type="dxa"/>
            <w:tcBorders>
              <w:top w:val="nil"/>
              <w:left w:val="nil"/>
              <w:bottom w:val="double" w:sz="6"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720" w:type="dxa"/>
            <w:tcBorders>
              <w:top w:val="nil"/>
              <w:left w:val="single" w:sz="4" w:space="0" w:color="auto"/>
              <w:bottom w:val="double" w:sz="6"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84 </w:t>
            </w:r>
          </w:p>
        </w:tc>
      </w:tr>
      <w:tr w:rsidR="00446F6A" w:rsidRPr="00E52369" w:rsidTr="005818FC">
        <w:trPr>
          <w:trHeight w:val="255"/>
        </w:trPr>
        <w:tc>
          <w:tcPr>
            <w:tcW w:w="282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Resultat fordeling</w:t>
            </w:r>
          </w:p>
        </w:tc>
        <w:tc>
          <w:tcPr>
            <w:tcW w:w="1604"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3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72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82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Udbytte</w:t>
            </w:r>
          </w:p>
        </w:tc>
        <w:tc>
          <w:tcPr>
            <w:tcW w:w="1604"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w:t>
            </w:r>
          </w:p>
        </w:tc>
        <w:tc>
          <w:tcPr>
            <w:tcW w:w="103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720"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12</w:t>
            </w:r>
          </w:p>
        </w:tc>
      </w:tr>
      <w:tr w:rsidR="00446F6A" w:rsidRPr="00E52369" w:rsidTr="005818FC">
        <w:trPr>
          <w:trHeight w:val="255"/>
        </w:trPr>
        <w:tc>
          <w:tcPr>
            <w:tcW w:w="282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Reserver</w:t>
            </w:r>
          </w:p>
        </w:tc>
        <w:tc>
          <w:tcPr>
            <w:tcW w:w="1604"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70</w:t>
            </w:r>
          </w:p>
        </w:tc>
        <w:tc>
          <w:tcPr>
            <w:tcW w:w="103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720"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72</w:t>
            </w:r>
          </w:p>
        </w:tc>
      </w:tr>
      <w:tr w:rsidR="00446F6A" w:rsidRPr="00E52369" w:rsidTr="005818FC">
        <w:trPr>
          <w:trHeight w:val="255"/>
        </w:trPr>
        <w:tc>
          <w:tcPr>
            <w:tcW w:w="282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04"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80</w:t>
            </w:r>
          </w:p>
        </w:tc>
        <w:tc>
          <w:tcPr>
            <w:tcW w:w="103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720" w:type="dxa"/>
            <w:tcBorders>
              <w:top w:val="single" w:sz="4" w:space="0" w:color="auto"/>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84</w:t>
            </w:r>
          </w:p>
        </w:tc>
      </w:tr>
    </w:tbl>
    <w:p w:rsidR="00446F6A" w:rsidRPr="00E52369" w:rsidRDefault="00446F6A" w:rsidP="00446F6A">
      <w:pPr>
        <w:jc w:val="center"/>
        <w:rPr>
          <w:rFonts w:ascii="Arial" w:eastAsia="SimSun" w:hAnsi="Arial" w:cs="Arial"/>
          <w:b/>
          <w:bCs/>
          <w:sz w:val="36"/>
          <w:szCs w:val="36"/>
          <w:lang w:eastAsia="zh-CN"/>
        </w:rPr>
        <w:sectPr w:rsidR="00446F6A" w:rsidRPr="00E52369" w:rsidSect="00A41C57">
          <w:footerReference w:type="even" r:id="rId44"/>
          <w:footerReference w:type="default" r:id="rId45"/>
          <w:pgSz w:w="11906" w:h="16838"/>
          <w:pgMar w:top="397" w:right="1134" w:bottom="1134" w:left="1134" w:header="709" w:footer="709" w:gutter="0"/>
          <w:cols w:space="708"/>
          <w:docGrid w:linePitch="360"/>
        </w:sectPr>
      </w:pPr>
    </w:p>
    <w:tbl>
      <w:tblPr>
        <w:tblW w:w="14129" w:type="dxa"/>
        <w:tblInd w:w="108" w:type="dxa"/>
        <w:tblLook w:val="0000" w:firstRow="0" w:lastRow="0" w:firstColumn="0" w:lastColumn="0" w:noHBand="0" w:noVBand="0"/>
      </w:tblPr>
      <w:tblGrid>
        <w:gridCol w:w="2662"/>
        <w:gridCol w:w="1361"/>
        <w:gridCol w:w="989"/>
        <w:gridCol w:w="1317"/>
        <w:gridCol w:w="1218"/>
        <w:gridCol w:w="2393"/>
        <w:gridCol w:w="1637"/>
        <w:gridCol w:w="1051"/>
        <w:gridCol w:w="1501"/>
      </w:tblGrid>
      <w:tr w:rsidR="00446F6A" w:rsidRPr="00E52369" w:rsidTr="00E95A40">
        <w:trPr>
          <w:trHeight w:val="465"/>
        </w:trPr>
        <w:tc>
          <w:tcPr>
            <w:tcW w:w="14129" w:type="dxa"/>
            <w:gridSpan w:val="9"/>
            <w:tcBorders>
              <w:top w:val="nil"/>
              <w:left w:val="nil"/>
              <w:bottom w:val="nil"/>
              <w:right w:val="nil"/>
            </w:tcBorders>
            <w:shd w:val="clear" w:color="auto" w:fill="auto"/>
            <w:noWrap/>
            <w:vAlign w:val="bottom"/>
          </w:tcPr>
          <w:p w:rsidR="00446F6A" w:rsidRPr="00E52369" w:rsidRDefault="00361697" w:rsidP="005818FC">
            <w:pPr>
              <w:pStyle w:val="Overskrift2"/>
              <w:jc w:val="center"/>
              <w:rPr>
                <w:rFonts w:eastAsia="SimSun"/>
                <w:lang w:eastAsia="zh-CN"/>
              </w:rPr>
            </w:pPr>
            <w:bookmarkStart w:id="73" w:name="_Toc332915854"/>
            <w:bookmarkStart w:id="74" w:name="_Toc31565122"/>
            <w:r>
              <w:rPr>
                <w:rFonts w:eastAsia="SimSun"/>
                <w:lang w:eastAsia="zh-CN"/>
              </w:rPr>
              <w:lastRenderedPageBreak/>
              <w:t>9</w:t>
            </w:r>
            <w:r w:rsidR="00446F6A" w:rsidRPr="00E52369">
              <w:rPr>
                <w:rFonts w:eastAsia="SimSun"/>
                <w:lang w:eastAsia="zh-CN"/>
              </w:rPr>
              <w:t>.</w:t>
            </w:r>
            <w:r w:rsidR="00446F6A">
              <w:rPr>
                <w:rFonts w:eastAsia="SimSun"/>
                <w:lang w:eastAsia="zh-CN"/>
              </w:rPr>
              <w:t>2</w:t>
            </w:r>
            <w:r w:rsidR="00446F6A" w:rsidRPr="00E52369">
              <w:rPr>
                <w:rFonts w:eastAsia="SimSun"/>
                <w:lang w:eastAsia="zh-CN"/>
              </w:rPr>
              <w:t xml:space="preserve"> Budgetteret Balance</w:t>
            </w:r>
            <w:bookmarkEnd w:id="73"/>
            <w:bookmarkEnd w:id="74"/>
          </w:p>
        </w:tc>
      </w:tr>
      <w:tr w:rsidR="00446F6A" w:rsidRPr="00E52369" w:rsidTr="008B585F">
        <w:trPr>
          <w:trHeight w:val="270"/>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Aktiver:</w:t>
            </w:r>
          </w:p>
        </w:tc>
        <w:tc>
          <w:tcPr>
            <w:tcW w:w="1361" w:type="dxa"/>
            <w:tcBorders>
              <w:top w:val="nil"/>
              <w:left w:val="nil"/>
              <w:bottom w:val="nil"/>
              <w:right w:val="nil"/>
            </w:tcBorders>
            <w:shd w:val="clear" w:color="auto" w:fill="auto"/>
            <w:noWrap/>
            <w:vAlign w:val="bottom"/>
          </w:tcPr>
          <w:p w:rsidR="00446F6A" w:rsidRPr="00E52369" w:rsidRDefault="008B585F" w:rsidP="008B585F">
            <w:pPr>
              <w:rPr>
                <w:rFonts w:ascii="Arial" w:eastAsia="SimSun" w:hAnsi="Arial" w:cs="Arial"/>
                <w:sz w:val="20"/>
                <w:szCs w:val="20"/>
                <w:lang w:eastAsia="zh-CN"/>
              </w:rPr>
            </w:pPr>
            <w:r>
              <w:rPr>
                <w:rFonts w:ascii="Arial" w:eastAsia="SimSun" w:hAnsi="Arial" w:cs="Arial"/>
                <w:sz w:val="20"/>
                <w:szCs w:val="20"/>
                <w:lang w:eastAsia="zh-CN"/>
              </w:rPr>
              <w:t>31/12 2015</w:t>
            </w: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218" w:type="dxa"/>
            <w:tcBorders>
              <w:top w:val="nil"/>
              <w:left w:val="nil"/>
              <w:bottom w:val="nil"/>
              <w:right w:val="nil"/>
            </w:tcBorders>
            <w:shd w:val="clear" w:color="auto" w:fill="auto"/>
            <w:noWrap/>
            <w:vAlign w:val="bottom"/>
          </w:tcPr>
          <w:p w:rsidR="00446F6A" w:rsidRPr="00E52369" w:rsidRDefault="00446F6A" w:rsidP="008B585F">
            <w:pPr>
              <w:rPr>
                <w:rFonts w:ascii="Arial" w:eastAsia="SimSun" w:hAnsi="Arial" w:cs="Arial"/>
                <w:sz w:val="20"/>
                <w:szCs w:val="20"/>
                <w:lang w:eastAsia="zh-CN"/>
              </w:rPr>
            </w:pPr>
            <w:r w:rsidRPr="00E52369">
              <w:rPr>
                <w:rFonts w:ascii="Arial" w:eastAsia="SimSun" w:hAnsi="Arial" w:cs="Arial"/>
                <w:sz w:val="20"/>
                <w:szCs w:val="20"/>
                <w:lang w:eastAsia="zh-CN"/>
              </w:rPr>
              <w:t>31/12 20</w:t>
            </w:r>
            <w:r w:rsidR="008B585F">
              <w:rPr>
                <w:rFonts w:ascii="Arial" w:eastAsia="SimSun" w:hAnsi="Arial" w:cs="Arial"/>
                <w:sz w:val="20"/>
                <w:szCs w:val="20"/>
                <w:lang w:eastAsia="zh-CN"/>
              </w:rPr>
              <w:t>16</w:t>
            </w:r>
          </w:p>
        </w:tc>
        <w:tc>
          <w:tcPr>
            <w:tcW w:w="2393"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Passiver:</w:t>
            </w:r>
          </w:p>
        </w:tc>
        <w:tc>
          <w:tcPr>
            <w:tcW w:w="1637" w:type="dxa"/>
            <w:tcBorders>
              <w:top w:val="nil"/>
              <w:left w:val="nil"/>
              <w:bottom w:val="nil"/>
              <w:right w:val="nil"/>
            </w:tcBorders>
            <w:shd w:val="clear" w:color="auto" w:fill="auto"/>
            <w:noWrap/>
            <w:vAlign w:val="bottom"/>
          </w:tcPr>
          <w:p w:rsidR="00446F6A" w:rsidRPr="00E52369" w:rsidRDefault="00446F6A" w:rsidP="008B585F">
            <w:pPr>
              <w:rPr>
                <w:rFonts w:ascii="Arial" w:eastAsia="SimSun" w:hAnsi="Arial" w:cs="Arial"/>
                <w:sz w:val="20"/>
                <w:szCs w:val="20"/>
                <w:lang w:eastAsia="zh-CN"/>
              </w:rPr>
            </w:pPr>
            <w:r w:rsidRPr="00E52369">
              <w:rPr>
                <w:rFonts w:ascii="Arial" w:eastAsia="SimSun" w:hAnsi="Arial" w:cs="Arial"/>
                <w:sz w:val="20"/>
                <w:szCs w:val="20"/>
                <w:lang w:eastAsia="zh-CN"/>
              </w:rPr>
              <w:t>31/12 20</w:t>
            </w:r>
            <w:r w:rsidR="008B585F">
              <w:rPr>
                <w:rFonts w:ascii="Arial" w:eastAsia="SimSun" w:hAnsi="Arial" w:cs="Arial"/>
                <w:sz w:val="20"/>
                <w:szCs w:val="20"/>
                <w:lang w:eastAsia="zh-CN"/>
              </w:rPr>
              <w:t>15</w:t>
            </w: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Ændring</w:t>
            </w:r>
          </w:p>
        </w:tc>
        <w:tc>
          <w:tcPr>
            <w:tcW w:w="1501" w:type="dxa"/>
            <w:tcBorders>
              <w:top w:val="nil"/>
              <w:left w:val="nil"/>
              <w:bottom w:val="nil"/>
              <w:right w:val="nil"/>
            </w:tcBorders>
            <w:shd w:val="clear" w:color="auto" w:fill="auto"/>
            <w:noWrap/>
            <w:vAlign w:val="bottom"/>
          </w:tcPr>
          <w:p w:rsidR="00446F6A" w:rsidRPr="00E52369" w:rsidRDefault="00446F6A" w:rsidP="008B585F">
            <w:pPr>
              <w:rPr>
                <w:rFonts w:ascii="Arial" w:eastAsia="SimSun" w:hAnsi="Arial" w:cs="Arial"/>
                <w:sz w:val="20"/>
                <w:szCs w:val="20"/>
                <w:lang w:eastAsia="zh-CN"/>
              </w:rPr>
            </w:pPr>
            <w:r w:rsidRPr="00E52369">
              <w:rPr>
                <w:rFonts w:ascii="Arial" w:eastAsia="SimSun" w:hAnsi="Arial" w:cs="Arial"/>
                <w:sz w:val="20"/>
                <w:szCs w:val="20"/>
                <w:lang w:eastAsia="zh-CN"/>
              </w:rPr>
              <w:t>31/12 20</w:t>
            </w:r>
            <w:r w:rsidR="008B585F">
              <w:rPr>
                <w:rFonts w:ascii="Arial" w:eastAsia="SimSun" w:hAnsi="Arial" w:cs="Arial"/>
                <w:sz w:val="20"/>
                <w:szCs w:val="20"/>
                <w:lang w:eastAsia="zh-CN"/>
              </w:rPr>
              <w:t>1</w:t>
            </w:r>
            <w:r w:rsidRPr="00E52369">
              <w:rPr>
                <w:rFonts w:ascii="Arial" w:eastAsia="SimSun" w:hAnsi="Arial" w:cs="Arial"/>
                <w:sz w:val="20"/>
                <w:szCs w:val="20"/>
                <w:lang w:eastAsia="zh-CN"/>
              </w:rPr>
              <w:t>6</w:t>
            </w:r>
          </w:p>
        </w:tc>
      </w:tr>
      <w:tr w:rsidR="00446F6A" w:rsidRPr="00E52369" w:rsidTr="008B585F">
        <w:trPr>
          <w:trHeight w:val="255"/>
        </w:trPr>
        <w:tc>
          <w:tcPr>
            <w:tcW w:w="2662" w:type="dxa"/>
            <w:tcBorders>
              <w:top w:val="single" w:sz="8"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Anlægsaktiver:</w:t>
            </w:r>
          </w:p>
        </w:tc>
        <w:tc>
          <w:tcPr>
            <w:tcW w:w="1361" w:type="dxa"/>
            <w:tcBorders>
              <w:top w:val="single" w:sz="8"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989" w:type="dxa"/>
            <w:tcBorders>
              <w:top w:val="single" w:sz="8" w:space="0" w:color="auto"/>
              <w:left w:val="nil"/>
              <w:bottom w:val="single" w:sz="4" w:space="0" w:color="auto"/>
              <w:right w:val="single" w:sz="4"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Køb</w:t>
            </w:r>
          </w:p>
        </w:tc>
        <w:tc>
          <w:tcPr>
            <w:tcW w:w="1317" w:type="dxa"/>
            <w:tcBorders>
              <w:top w:val="single" w:sz="8" w:space="0" w:color="auto"/>
              <w:left w:val="nil"/>
              <w:bottom w:val="single" w:sz="4"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Afskrivning</w:t>
            </w:r>
          </w:p>
        </w:tc>
        <w:tc>
          <w:tcPr>
            <w:tcW w:w="1218" w:type="dxa"/>
            <w:tcBorders>
              <w:top w:val="single" w:sz="8" w:space="0" w:color="auto"/>
              <w:left w:val="single" w:sz="4"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2393" w:type="dxa"/>
            <w:tcBorders>
              <w:top w:val="single" w:sz="8"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Egenkapital:</w:t>
            </w:r>
          </w:p>
        </w:tc>
        <w:tc>
          <w:tcPr>
            <w:tcW w:w="1637" w:type="dxa"/>
            <w:tcBorders>
              <w:top w:val="single" w:sz="8" w:space="0" w:color="auto"/>
              <w:left w:val="nil"/>
              <w:bottom w:val="single" w:sz="4"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051" w:type="dxa"/>
            <w:tcBorders>
              <w:top w:val="single" w:sz="8" w:space="0" w:color="auto"/>
              <w:left w:val="nil"/>
              <w:bottom w:val="single" w:sz="4"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501" w:type="dxa"/>
            <w:tcBorders>
              <w:top w:val="single" w:sz="8" w:space="0" w:color="auto"/>
              <w:left w:val="nil"/>
              <w:bottom w:val="single" w:sz="4" w:space="0" w:color="auto"/>
              <w:right w:val="single" w:sz="8" w:space="0" w:color="auto"/>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Anlægsaktiver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185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200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16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369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Primo</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180 </w:t>
            </w: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250 </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Grunde &amp; bygninger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Årets</w:t>
            </w:r>
            <w:r>
              <w:rPr>
                <w:rFonts w:ascii="Arial" w:eastAsia="SimSun" w:hAnsi="Arial" w:cs="Arial"/>
                <w:sz w:val="20"/>
                <w:szCs w:val="20"/>
                <w:lang w:eastAsia="zh-CN"/>
              </w:rPr>
              <w:t xml:space="preserve"> </w:t>
            </w:r>
            <w:r w:rsidRPr="00E52369">
              <w:rPr>
                <w:rFonts w:ascii="Arial" w:eastAsia="SimSun" w:hAnsi="Arial" w:cs="Arial"/>
                <w:sz w:val="20"/>
                <w:szCs w:val="20"/>
                <w:lang w:eastAsia="zh-CN"/>
              </w:rPr>
              <w:t>resultat</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70 </w:t>
            </w: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72 </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Tekniske anlæg </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Privatforbrug</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0 </w:t>
            </w: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501" w:type="dxa"/>
            <w:tcBorders>
              <w:top w:val="nil"/>
              <w:left w:val="nil"/>
              <w:bottom w:val="nil"/>
              <w:right w:val="single" w:sz="8"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0</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Biler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Egenkapital ultimo</w:t>
            </w:r>
          </w:p>
        </w:tc>
        <w:tc>
          <w:tcPr>
            <w:tcW w:w="1637"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250 </w:t>
            </w:r>
          </w:p>
        </w:tc>
        <w:tc>
          <w:tcPr>
            <w:tcW w:w="1051"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501"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322 </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Langfristet gæld:</w:t>
            </w:r>
          </w:p>
        </w:tc>
        <w:tc>
          <w:tcPr>
            <w:tcW w:w="1637"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Nyt lån til investeringer</w:t>
            </w:r>
          </w:p>
        </w:tc>
        <w:tc>
          <w:tcPr>
            <w:tcW w:w="1637"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051"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8B585F">
        <w:trPr>
          <w:trHeight w:val="255"/>
        </w:trPr>
        <w:tc>
          <w:tcPr>
            <w:tcW w:w="2662"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989" w:type="dxa"/>
            <w:tcBorders>
              <w:top w:val="nil"/>
              <w:left w:val="nil"/>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317" w:type="dxa"/>
            <w:tcBorders>
              <w:top w:val="nil"/>
              <w:left w:val="nil"/>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Pr>
                <w:rFonts w:ascii="Arial" w:eastAsia="SimSun" w:hAnsi="Arial" w:cs="Arial"/>
                <w:sz w:val="20"/>
                <w:szCs w:val="20"/>
                <w:lang w:eastAsia="zh-CN"/>
              </w:rPr>
              <w:t>Prioritets</w:t>
            </w:r>
            <w:r w:rsidRPr="00E52369">
              <w:rPr>
                <w:rFonts w:ascii="Arial" w:eastAsia="SimSun" w:hAnsi="Arial" w:cs="Arial"/>
                <w:sz w:val="20"/>
                <w:szCs w:val="20"/>
                <w:lang w:eastAsia="zh-CN"/>
              </w:rPr>
              <w:t>gæld</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19 </w:t>
            </w:r>
          </w:p>
        </w:tc>
        <w:tc>
          <w:tcPr>
            <w:tcW w:w="1051"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16 </w:t>
            </w:r>
          </w:p>
        </w:tc>
      </w:tr>
      <w:tr w:rsidR="00446F6A" w:rsidRPr="00E52369" w:rsidTr="008B585F">
        <w:trPr>
          <w:trHeight w:val="255"/>
        </w:trPr>
        <w:tc>
          <w:tcPr>
            <w:tcW w:w="2662"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Anlægsaktiver i alt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185 </w:t>
            </w:r>
          </w:p>
        </w:tc>
        <w:tc>
          <w:tcPr>
            <w:tcW w:w="989"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200 </w:t>
            </w:r>
          </w:p>
        </w:tc>
        <w:tc>
          <w:tcPr>
            <w:tcW w:w="1317" w:type="dxa"/>
            <w:tcBorders>
              <w:top w:val="single" w:sz="4" w:space="0" w:color="auto"/>
              <w:left w:val="nil"/>
              <w:bottom w:val="single" w:sz="4" w:space="0" w:color="auto"/>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16 </w:t>
            </w:r>
          </w:p>
        </w:tc>
        <w:tc>
          <w:tcPr>
            <w:tcW w:w="1218"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369 </w:t>
            </w:r>
          </w:p>
        </w:tc>
        <w:tc>
          <w:tcPr>
            <w:tcW w:w="2393" w:type="dxa"/>
            <w:tcBorders>
              <w:top w:val="single" w:sz="4" w:space="0" w:color="auto"/>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Langfristet gæld i alt</w:t>
            </w:r>
          </w:p>
        </w:tc>
        <w:tc>
          <w:tcPr>
            <w:tcW w:w="1637"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19 </w:t>
            </w:r>
          </w:p>
        </w:tc>
        <w:tc>
          <w:tcPr>
            <w:tcW w:w="1051"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w:t>
            </w:r>
          </w:p>
        </w:tc>
        <w:tc>
          <w:tcPr>
            <w:tcW w:w="1501" w:type="dxa"/>
            <w:tcBorders>
              <w:top w:val="single" w:sz="4" w:space="0" w:color="auto"/>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16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Omsætningsaktiver: </w:t>
            </w:r>
          </w:p>
        </w:tc>
        <w:tc>
          <w:tcPr>
            <w:tcW w:w="1361" w:type="dxa"/>
            <w:tcBorders>
              <w:top w:val="nil"/>
              <w:left w:val="single" w:sz="4" w:space="0" w:color="auto"/>
              <w:bottom w:val="nil"/>
              <w:right w:val="single" w:sz="4"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2306" w:type="dxa"/>
            <w:gridSpan w:val="2"/>
            <w:tcBorders>
              <w:top w:val="single" w:sz="4" w:space="0" w:color="auto"/>
              <w:left w:val="nil"/>
              <w:bottom w:val="nil"/>
              <w:right w:val="single" w:sz="4" w:space="0" w:color="000000"/>
            </w:tcBorders>
            <w:shd w:val="clear" w:color="auto" w:fill="auto"/>
            <w:noWrap/>
            <w:vAlign w:val="bottom"/>
          </w:tcPr>
          <w:p w:rsidR="00446F6A" w:rsidRPr="00E52369" w:rsidRDefault="00446F6A" w:rsidP="005818FC">
            <w:pPr>
              <w:jc w:val="center"/>
              <w:rPr>
                <w:rFonts w:ascii="Arial" w:eastAsia="SimSun" w:hAnsi="Arial" w:cs="Arial"/>
                <w:sz w:val="20"/>
                <w:szCs w:val="20"/>
                <w:lang w:eastAsia="zh-CN"/>
              </w:rPr>
            </w:pPr>
            <w:r w:rsidRPr="00E52369">
              <w:rPr>
                <w:rFonts w:ascii="Arial" w:eastAsia="SimSun" w:hAnsi="Arial" w:cs="Arial"/>
                <w:sz w:val="20"/>
                <w:szCs w:val="20"/>
                <w:lang w:eastAsia="zh-CN"/>
              </w:rPr>
              <w:t>Ændring</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Kortfristet gæld:</w:t>
            </w:r>
          </w:p>
        </w:tc>
        <w:tc>
          <w:tcPr>
            <w:tcW w:w="1637"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Varelager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116 </w:t>
            </w:r>
          </w:p>
        </w:tc>
        <w:tc>
          <w:tcPr>
            <w:tcW w:w="2306" w:type="dxa"/>
            <w:gridSpan w:val="2"/>
            <w:tcBorders>
              <w:top w:val="single" w:sz="4" w:space="0" w:color="auto"/>
              <w:left w:val="nil"/>
              <w:bottom w:val="nil"/>
              <w:right w:val="single" w:sz="4" w:space="0" w:color="000000"/>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145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Varekreditorer</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57 </w:t>
            </w: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76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Varedebitorer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70 </w:t>
            </w:r>
          </w:p>
        </w:tc>
        <w:tc>
          <w:tcPr>
            <w:tcW w:w="2306" w:type="dxa"/>
            <w:gridSpan w:val="2"/>
            <w:tcBorders>
              <w:top w:val="nil"/>
              <w:left w:val="nil"/>
              <w:bottom w:val="nil"/>
              <w:right w:val="single" w:sz="4" w:space="0" w:color="000000"/>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79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Anden gæld</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50 </w:t>
            </w:r>
          </w:p>
        </w:tc>
        <w:tc>
          <w:tcPr>
            <w:tcW w:w="1051"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50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Periodeafg.</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06" w:type="dxa"/>
            <w:gridSpan w:val="2"/>
            <w:tcBorders>
              <w:top w:val="nil"/>
              <w:left w:val="nil"/>
              <w:bottom w:val="nil"/>
              <w:right w:val="single" w:sz="4" w:space="0" w:color="000000"/>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Udbytte</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w:t>
            </w:r>
          </w:p>
        </w:tc>
        <w:tc>
          <w:tcPr>
            <w:tcW w:w="1051"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12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Værdipapirer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06" w:type="dxa"/>
            <w:gridSpan w:val="2"/>
            <w:tcBorders>
              <w:top w:val="nil"/>
              <w:left w:val="nil"/>
              <w:bottom w:val="nil"/>
              <w:right w:val="single" w:sz="4" w:space="0" w:color="000000"/>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Øvrig kortfristet gæld</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79 </w:t>
            </w:r>
          </w:p>
        </w:tc>
        <w:tc>
          <w:tcPr>
            <w:tcW w:w="1051"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72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Andre debitorer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20 </w:t>
            </w:r>
          </w:p>
        </w:tc>
        <w:tc>
          <w:tcPr>
            <w:tcW w:w="2306" w:type="dxa"/>
            <w:gridSpan w:val="2"/>
            <w:tcBorders>
              <w:top w:val="nil"/>
              <w:left w:val="nil"/>
              <w:bottom w:val="nil"/>
              <w:right w:val="single" w:sz="4" w:space="0" w:color="000000"/>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20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w:t>
            </w:r>
          </w:p>
        </w:tc>
        <w:tc>
          <w:tcPr>
            <w:tcW w:w="1637"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r>
      <w:tr w:rsidR="00446F6A" w:rsidRPr="00E52369" w:rsidTr="008B585F">
        <w:trPr>
          <w:trHeight w:val="255"/>
        </w:trPr>
        <w:tc>
          <w:tcPr>
            <w:tcW w:w="2662" w:type="dxa"/>
            <w:tcBorders>
              <w:top w:val="nil"/>
              <w:left w:val="single" w:sz="4"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Likvide midler</w:t>
            </w:r>
          </w:p>
        </w:tc>
        <w:tc>
          <w:tcPr>
            <w:tcW w:w="1361" w:type="dxa"/>
            <w:tcBorders>
              <w:top w:val="nil"/>
              <w:left w:val="single" w:sz="4" w:space="0" w:color="auto"/>
              <w:bottom w:val="nil"/>
              <w:right w:val="single" w:sz="4" w:space="0" w:color="auto"/>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104 </w:t>
            </w:r>
          </w:p>
        </w:tc>
        <w:tc>
          <w:tcPr>
            <w:tcW w:w="2306" w:type="dxa"/>
            <w:gridSpan w:val="2"/>
            <w:tcBorders>
              <w:top w:val="nil"/>
              <w:left w:val="nil"/>
              <w:bottom w:val="nil"/>
              <w:right w:val="single" w:sz="4" w:space="0" w:color="000000"/>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   </w:t>
            </w:r>
          </w:p>
        </w:tc>
        <w:tc>
          <w:tcPr>
            <w:tcW w:w="2393" w:type="dxa"/>
            <w:tcBorders>
              <w:top w:val="nil"/>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Kassekredit</w:t>
            </w:r>
          </w:p>
        </w:tc>
        <w:tc>
          <w:tcPr>
            <w:tcW w:w="1637" w:type="dxa"/>
            <w:tcBorders>
              <w:top w:val="nil"/>
              <w:left w:val="nil"/>
              <w:bottom w:val="nil"/>
              <w:right w:val="nil"/>
            </w:tcBorders>
            <w:shd w:val="clear" w:color="auto" w:fill="FFFF00"/>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30 </w:t>
            </w: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w:t>
            </w:r>
          </w:p>
        </w:tc>
        <w:tc>
          <w:tcPr>
            <w:tcW w:w="1501" w:type="dxa"/>
            <w:tcBorders>
              <w:top w:val="nil"/>
              <w:left w:val="nil"/>
              <w:bottom w:val="nil"/>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65 </w:t>
            </w:r>
          </w:p>
        </w:tc>
      </w:tr>
      <w:tr w:rsidR="00446F6A" w:rsidRPr="00E52369" w:rsidTr="008B585F">
        <w:trPr>
          <w:trHeight w:val="255"/>
        </w:trPr>
        <w:tc>
          <w:tcPr>
            <w:tcW w:w="2662" w:type="dxa"/>
            <w:tcBorders>
              <w:top w:val="single" w:sz="4" w:space="0" w:color="auto"/>
              <w:left w:val="single" w:sz="8" w:space="0" w:color="auto"/>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Omsætningsaktiver i alt </w:t>
            </w:r>
          </w:p>
        </w:tc>
        <w:tc>
          <w:tcPr>
            <w:tcW w:w="1361" w:type="dxa"/>
            <w:tcBorders>
              <w:top w:val="single" w:sz="4" w:space="0" w:color="auto"/>
              <w:left w:val="single" w:sz="4" w:space="0" w:color="auto"/>
              <w:bottom w:val="nil"/>
              <w:right w:val="nil"/>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310 </w:t>
            </w:r>
          </w:p>
        </w:tc>
        <w:tc>
          <w:tcPr>
            <w:tcW w:w="2306" w:type="dxa"/>
            <w:gridSpan w:val="2"/>
            <w:tcBorders>
              <w:top w:val="single" w:sz="4" w:space="0" w:color="auto"/>
              <w:left w:val="single" w:sz="4" w:space="0" w:color="auto"/>
              <w:bottom w:val="nil"/>
              <w:right w:val="single" w:sz="4" w:space="0" w:color="000000"/>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single" w:sz="4" w:space="0" w:color="auto"/>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244 </w:t>
            </w:r>
          </w:p>
        </w:tc>
        <w:tc>
          <w:tcPr>
            <w:tcW w:w="2393" w:type="dxa"/>
            <w:tcBorders>
              <w:top w:val="nil"/>
              <w:left w:val="single" w:sz="8" w:space="0" w:color="auto"/>
              <w:bottom w:val="single" w:sz="4"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Kortfristet gæld i alt</w:t>
            </w:r>
          </w:p>
        </w:tc>
        <w:tc>
          <w:tcPr>
            <w:tcW w:w="1637" w:type="dxa"/>
            <w:tcBorders>
              <w:top w:val="nil"/>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226 </w:t>
            </w:r>
          </w:p>
        </w:tc>
        <w:tc>
          <w:tcPr>
            <w:tcW w:w="1051" w:type="dxa"/>
            <w:tcBorders>
              <w:top w:val="nil"/>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98 </w:t>
            </w:r>
          </w:p>
        </w:tc>
        <w:tc>
          <w:tcPr>
            <w:tcW w:w="1501" w:type="dxa"/>
            <w:tcBorders>
              <w:top w:val="nil"/>
              <w:left w:val="nil"/>
              <w:bottom w:val="single" w:sz="4"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xml:space="preserve">               275 </w:t>
            </w:r>
          </w:p>
        </w:tc>
      </w:tr>
      <w:tr w:rsidR="00446F6A" w:rsidRPr="00E52369" w:rsidTr="008B585F">
        <w:trPr>
          <w:trHeight w:val="270"/>
        </w:trPr>
        <w:tc>
          <w:tcPr>
            <w:tcW w:w="2662" w:type="dxa"/>
            <w:tcBorders>
              <w:top w:val="single" w:sz="4" w:space="0" w:color="auto"/>
              <w:left w:val="single" w:sz="8" w:space="0" w:color="auto"/>
              <w:bottom w:val="double" w:sz="6"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Aktiver i alt</w:t>
            </w:r>
          </w:p>
        </w:tc>
        <w:tc>
          <w:tcPr>
            <w:tcW w:w="1361" w:type="dxa"/>
            <w:tcBorders>
              <w:top w:val="single" w:sz="4" w:space="0" w:color="auto"/>
              <w:left w:val="single" w:sz="4" w:space="0" w:color="auto"/>
              <w:bottom w:val="double" w:sz="6" w:space="0" w:color="auto"/>
              <w:right w:val="nil"/>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495 </w:t>
            </w:r>
          </w:p>
        </w:tc>
        <w:tc>
          <w:tcPr>
            <w:tcW w:w="2306" w:type="dxa"/>
            <w:gridSpan w:val="2"/>
            <w:tcBorders>
              <w:top w:val="single" w:sz="4" w:space="0" w:color="auto"/>
              <w:left w:val="single" w:sz="4" w:space="0" w:color="auto"/>
              <w:bottom w:val="double" w:sz="6" w:space="0" w:color="auto"/>
              <w:right w:val="single" w:sz="4" w:space="0" w:color="000000"/>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218" w:type="dxa"/>
            <w:tcBorders>
              <w:top w:val="single" w:sz="4" w:space="0" w:color="auto"/>
              <w:left w:val="nil"/>
              <w:bottom w:val="double" w:sz="6" w:space="0" w:color="auto"/>
              <w:right w:val="nil"/>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613 </w:t>
            </w:r>
          </w:p>
        </w:tc>
        <w:tc>
          <w:tcPr>
            <w:tcW w:w="2393" w:type="dxa"/>
            <w:tcBorders>
              <w:top w:val="nil"/>
              <w:left w:val="single" w:sz="8" w:space="0" w:color="auto"/>
              <w:bottom w:val="double" w:sz="6" w:space="0" w:color="auto"/>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Passiver i alt</w:t>
            </w:r>
          </w:p>
        </w:tc>
        <w:tc>
          <w:tcPr>
            <w:tcW w:w="1637" w:type="dxa"/>
            <w:tcBorders>
              <w:top w:val="nil"/>
              <w:left w:val="nil"/>
              <w:bottom w:val="double" w:sz="6" w:space="0" w:color="auto"/>
              <w:right w:val="nil"/>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495 </w:t>
            </w:r>
          </w:p>
        </w:tc>
        <w:tc>
          <w:tcPr>
            <w:tcW w:w="1051" w:type="dxa"/>
            <w:tcBorders>
              <w:top w:val="nil"/>
              <w:left w:val="nil"/>
              <w:bottom w:val="double" w:sz="6"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 </w:t>
            </w:r>
          </w:p>
        </w:tc>
        <w:tc>
          <w:tcPr>
            <w:tcW w:w="1501" w:type="dxa"/>
            <w:tcBorders>
              <w:top w:val="nil"/>
              <w:left w:val="nil"/>
              <w:bottom w:val="double" w:sz="6" w:space="0" w:color="auto"/>
              <w:right w:val="single" w:sz="8" w:space="0" w:color="auto"/>
            </w:tcBorders>
            <w:shd w:val="clear" w:color="auto" w:fill="auto"/>
            <w:noWrap/>
            <w:vAlign w:val="bottom"/>
          </w:tcPr>
          <w:p w:rsidR="00446F6A" w:rsidRPr="00E52369" w:rsidRDefault="00446F6A" w:rsidP="005818FC">
            <w:pPr>
              <w:jc w:val="right"/>
              <w:rPr>
                <w:rFonts w:ascii="Arial" w:eastAsia="SimSun" w:hAnsi="Arial" w:cs="Arial"/>
                <w:b/>
                <w:bCs/>
                <w:sz w:val="20"/>
                <w:szCs w:val="20"/>
                <w:lang w:eastAsia="zh-CN"/>
              </w:rPr>
            </w:pPr>
            <w:r w:rsidRPr="00E52369">
              <w:rPr>
                <w:rFonts w:ascii="Arial" w:eastAsia="SimSun" w:hAnsi="Arial" w:cs="Arial"/>
                <w:b/>
                <w:bCs/>
                <w:sz w:val="20"/>
                <w:szCs w:val="20"/>
                <w:lang w:eastAsia="zh-CN"/>
              </w:rPr>
              <w:t xml:space="preserve">               613 </w:t>
            </w:r>
          </w:p>
        </w:tc>
      </w:tr>
    </w:tbl>
    <w:p w:rsidR="00446F6A" w:rsidRPr="00E52369" w:rsidRDefault="00446F6A" w:rsidP="00446F6A">
      <w:r w:rsidRPr="00E52369">
        <w:br w:type="page"/>
      </w:r>
    </w:p>
    <w:tbl>
      <w:tblPr>
        <w:tblW w:w="14129" w:type="dxa"/>
        <w:tblInd w:w="108" w:type="dxa"/>
        <w:tblLook w:val="0000" w:firstRow="0" w:lastRow="0" w:firstColumn="0" w:lastColumn="0" w:noHBand="0" w:noVBand="0"/>
      </w:tblPr>
      <w:tblGrid>
        <w:gridCol w:w="2662"/>
        <w:gridCol w:w="1361"/>
        <w:gridCol w:w="989"/>
        <w:gridCol w:w="1317"/>
        <w:gridCol w:w="1116"/>
        <w:gridCol w:w="2495"/>
        <w:gridCol w:w="1637"/>
        <w:gridCol w:w="1051"/>
        <w:gridCol w:w="1501"/>
      </w:tblGrid>
      <w:tr w:rsidR="00446F6A" w:rsidRPr="00E52369" w:rsidTr="00E54366">
        <w:trPr>
          <w:trHeight w:val="270"/>
        </w:trPr>
        <w:tc>
          <w:tcPr>
            <w:tcW w:w="14129" w:type="dxa"/>
            <w:gridSpan w:val="9"/>
            <w:tcBorders>
              <w:top w:val="nil"/>
              <w:left w:val="nil"/>
              <w:bottom w:val="nil"/>
              <w:right w:val="nil"/>
            </w:tcBorders>
            <w:shd w:val="clear" w:color="auto" w:fill="99CCFF"/>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lastRenderedPageBreak/>
              <w:t>Noter til beregningerne:</w:t>
            </w:r>
          </w:p>
          <w:p w:rsidR="00446F6A" w:rsidRPr="00E52369" w:rsidRDefault="00446F6A" w:rsidP="005818FC">
            <w:pPr>
              <w:rPr>
                <w:rFonts w:ascii="Arial" w:eastAsia="SimSun" w:hAnsi="Arial" w:cs="Arial"/>
                <w:b/>
                <w:bCs/>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Omsætningshastigheder:</w:t>
            </w:r>
          </w:p>
        </w:tc>
        <w:tc>
          <w:tcPr>
            <w:tcW w:w="2350"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Formel:</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2005</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2006</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70"/>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350" w:type="dxa"/>
            <w:gridSpan w:val="2"/>
            <w:tcBorders>
              <w:top w:val="nil"/>
              <w:left w:val="nil"/>
              <w:bottom w:val="single" w:sz="8"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Vareforbrug</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single" w:sz="8"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381</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=3,28 gange</w:t>
            </w: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single" w:sz="8"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476,25</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145,00 </w:t>
            </w: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Varelager</w:t>
            </w:r>
          </w:p>
        </w:tc>
        <w:tc>
          <w:tcPr>
            <w:tcW w:w="2350"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Varelager</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116 </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3,28 </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6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6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70"/>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Varedebitorer</w:t>
            </w:r>
          </w:p>
        </w:tc>
        <w:tc>
          <w:tcPr>
            <w:tcW w:w="2350" w:type="dxa"/>
            <w:gridSpan w:val="2"/>
            <w:tcBorders>
              <w:top w:val="nil"/>
              <w:left w:val="nil"/>
              <w:bottom w:val="single" w:sz="8"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Omsætning * 1,25</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single" w:sz="8"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1013,75</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14,48 gange </w:t>
            </w: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single" w:sz="8"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1143,75</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78,98 </w:t>
            </w: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350"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Varedebitorer</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70 </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14,48 </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6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70"/>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Varekreditorer</w:t>
            </w:r>
          </w:p>
        </w:tc>
        <w:tc>
          <w:tcPr>
            <w:tcW w:w="2350" w:type="dxa"/>
            <w:gridSpan w:val="2"/>
            <w:tcBorders>
              <w:top w:val="nil"/>
              <w:left w:val="nil"/>
              <w:bottom w:val="single" w:sz="8"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Varekøb * 1,25</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single" w:sz="8" w:space="0" w:color="auto"/>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476 </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8,36 gange </w:t>
            </w: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single" w:sz="8" w:space="0" w:color="auto"/>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631,5625</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75,59 </w:t>
            </w: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350"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Varekreditorer</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57 </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8,36 </w:t>
            </w: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6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jc w:val="center"/>
              <w:rPr>
                <w:rFonts w:ascii="Arial" w:eastAsia="SimSun" w:hAnsi="Arial" w:cs="Arial"/>
                <w:b/>
                <w:bCs/>
                <w:sz w:val="20"/>
                <w:szCs w:val="20"/>
                <w:lang w:eastAsia="zh-CN"/>
              </w:rPr>
            </w:pPr>
            <w:r w:rsidRPr="00E52369">
              <w:rPr>
                <w:rFonts w:ascii="Arial" w:eastAsia="SimSun" w:hAnsi="Arial" w:cs="Arial"/>
                <w:b/>
                <w:bCs/>
                <w:sz w:val="20"/>
                <w:szCs w:val="20"/>
                <w:lang w:eastAsia="zh-CN"/>
              </w:rPr>
              <w:t>*Varekøb =</w:t>
            </w:r>
          </w:p>
        </w:tc>
        <w:tc>
          <w:tcPr>
            <w:tcW w:w="136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Vareforbrug</w:t>
            </w:r>
          </w:p>
        </w:tc>
        <w:tc>
          <w:tcPr>
            <w:tcW w:w="5917" w:type="dxa"/>
            <w:gridSpan w:val="4"/>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0"/>
                <w:szCs w:val="20"/>
                <w:lang w:eastAsia="zh-CN"/>
              </w:rPr>
            </w:pPr>
            <w:r w:rsidRPr="00E52369">
              <w:rPr>
                <w:rFonts w:ascii="Arial" w:eastAsia="SimSun" w:hAnsi="Arial" w:cs="Arial"/>
                <w:b/>
                <w:bCs/>
                <w:sz w:val="20"/>
                <w:szCs w:val="20"/>
                <w:lang w:eastAsia="zh-CN"/>
              </w:rPr>
              <w:t>+  Varelager  ultimo   - Varelager  primo</w:t>
            </w: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8B585F" w:rsidP="005818FC">
            <w:pPr>
              <w:jc w:val="center"/>
              <w:rPr>
                <w:rFonts w:ascii="Arial" w:eastAsia="SimSun" w:hAnsi="Arial" w:cs="Arial"/>
                <w:sz w:val="20"/>
                <w:szCs w:val="20"/>
                <w:lang w:eastAsia="zh-CN"/>
              </w:rPr>
            </w:pPr>
            <w:r>
              <w:rPr>
                <w:rFonts w:ascii="Arial" w:eastAsia="SimSun" w:hAnsi="Arial" w:cs="Arial"/>
                <w:sz w:val="20"/>
                <w:szCs w:val="20"/>
                <w:lang w:eastAsia="zh-CN"/>
              </w:rPr>
              <w:t>Varekøb 201</w:t>
            </w:r>
            <w:r w:rsidR="00446F6A" w:rsidRPr="00E52369">
              <w:rPr>
                <w:rFonts w:ascii="Arial" w:eastAsia="SimSun" w:hAnsi="Arial" w:cs="Arial"/>
                <w:sz w:val="20"/>
                <w:szCs w:val="20"/>
                <w:lang w:eastAsia="zh-CN"/>
              </w:rPr>
              <w:t>5</w:t>
            </w:r>
          </w:p>
        </w:tc>
        <w:tc>
          <w:tcPr>
            <w:tcW w:w="1361"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0"/>
                <w:szCs w:val="20"/>
                <w:lang w:eastAsia="zh-CN"/>
              </w:rPr>
            </w:pPr>
            <w:r w:rsidRPr="00E52369">
              <w:rPr>
                <w:rFonts w:ascii="Arial" w:eastAsia="SimSun" w:hAnsi="Arial" w:cs="Arial"/>
                <w:sz w:val="20"/>
                <w:szCs w:val="20"/>
                <w:lang w:eastAsia="zh-CN"/>
              </w:rPr>
              <w:t>381</w:t>
            </w: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116</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116</w:t>
            </w: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381 </w:t>
            </w:r>
          </w:p>
        </w:tc>
        <w:tc>
          <w:tcPr>
            <w:tcW w:w="6684" w:type="dxa"/>
            <w:gridSpan w:val="4"/>
            <w:tcBorders>
              <w:top w:val="nil"/>
              <w:left w:val="nil"/>
              <w:bottom w:val="nil"/>
              <w:right w:val="nil"/>
            </w:tcBorders>
            <w:shd w:val="clear" w:color="auto" w:fill="auto"/>
            <w:noWrap/>
            <w:vAlign w:val="bottom"/>
          </w:tcPr>
          <w:p w:rsidR="00446F6A" w:rsidRPr="00E52369" w:rsidRDefault="00446F6A" w:rsidP="008B585F">
            <w:pPr>
              <w:rPr>
                <w:rFonts w:ascii="Arial" w:eastAsia="SimSun" w:hAnsi="Arial" w:cs="Arial"/>
                <w:sz w:val="20"/>
                <w:szCs w:val="20"/>
                <w:lang w:eastAsia="zh-CN"/>
              </w:rPr>
            </w:pPr>
            <w:r w:rsidRPr="00E52369">
              <w:rPr>
                <w:rFonts w:ascii="Arial" w:eastAsia="SimSun" w:hAnsi="Arial" w:cs="Arial"/>
                <w:sz w:val="20"/>
                <w:szCs w:val="20"/>
                <w:lang w:eastAsia="zh-CN"/>
              </w:rPr>
              <w:t>Det forudsættes at der ikke er lagerændringer fra primo 20</w:t>
            </w:r>
            <w:r w:rsidR="008B585F">
              <w:rPr>
                <w:rFonts w:ascii="Arial" w:eastAsia="SimSun" w:hAnsi="Arial" w:cs="Arial"/>
                <w:sz w:val="20"/>
                <w:szCs w:val="20"/>
                <w:lang w:eastAsia="zh-CN"/>
              </w:rPr>
              <w:t>1</w:t>
            </w:r>
            <w:r w:rsidRPr="00E52369">
              <w:rPr>
                <w:rFonts w:ascii="Arial" w:eastAsia="SimSun" w:hAnsi="Arial" w:cs="Arial"/>
                <w:sz w:val="20"/>
                <w:szCs w:val="20"/>
                <w:lang w:eastAsia="zh-CN"/>
              </w:rPr>
              <w:t>5 til ultimo 20</w:t>
            </w:r>
            <w:r w:rsidR="008B585F">
              <w:rPr>
                <w:rFonts w:ascii="Arial" w:eastAsia="SimSun" w:hAnsi="Arial" w:cs="Arial"/>
                <w:sz w:val="20"/>
                <w:szCs w:val="20"/>
                <w:lang w:eastAsia="zh-CN"/>
              </w:rPr>
              <w:t>1</w:t>
            </w:r>
            <w:r w:rsidRPr="00E52369">
              <w:rPr>
                <w:rFonts w:ascii="Arial" w:eastAsia="SimSun" w:hAnsi="Arial" w:cs="Arial"/>
                <w:sz w:val="20"/>
                <w:szCs w:val="20"/>
                <w:lang w:eastAsia="zh-CN"/>
              </w:rPr>
              <w:t>5</w:t>
            </w:r>
          </w:p>
        </w:tc>
      </w:tr>
      <w:tr w:rsidR="00446F6A" w:rsidRPr="00E52369" w:rsidTr="005818FC">
        <w:trPr>
          <w:trHeight w:val="255"/>
        </w:trPr>
        <w:tc>
          <w:tcPr>
            <w:tcW w:w="2662" w:type="dxa"/>
            <w:tcBorders>
              <w:top w:val="nil"/>
              <w:left w:val="nil"/>
              <w:bottom w:val="nil"/>
              <w:right w:val="nil"/>
            </w:tcBorders>
            <w:shd w:val="clear" w:color="auto" w:fill="auto"/>
            <w:noWrap/>
            <w:vAlign w:val="bottom"/>
          </w:tcPr>
          <w:p w:rsidR="00446F6A" w:rsidRPr="00E52369" w:rsidRDefault="00446F6A" w:rsidP="005818FC">
            <w:pPr>
              <w:jc w:val="center"/>
              <w:rPr>
                <w:rFonts w:ascii="Arial" w:eastAsia="SimSun" w:hAnsi="Arial" w:cs="Arial"/>
                <w:sz w:val="20"/>
                <w:szCs w:val="20"/>
                <w:lang w:eastAsia="zh-CN"/>
              </w:rPr>
            </w:pPr>
            <w:r w:rsidRPr="00E52369">
              <w:rPr>
                <w:rFonts w:ascii="Arial" w:eastAsia="SimSun" w:hAnsi="Arial" w:cs="Arial"/>
                <w:sz w:val="20"/>
                <w:szCs w:val="20"/>
                <w:lang w:eastAsia="zh-CN"/>
              </w:rPr>
              <w:t>Varekøb 2</w:t>
            </w:r>
            <w:r w:rsidR="008B585F">
              <w:rPr>
                <w:rFonts w:ascii="Arial" w:eastAsia="SimSun" w:hAnsi="Arial" w:cs="Arial"/>
                <w:sz w:val="20"/>
                <w:szCs w:val="20"/>
                <w:lang w:eastAsia="zh-CN"/>
              </w:rPr>
              <w:t>01</w:t>
            </w:r>
            <w:r w:rsidRPr="00E52369">
              <w:rPr>
                <w:rFonts w:ascii="Arial" w:eastAsia="SimSun" w:hAnsi="Arial" w:cs="Arial"/>
                <w:sz w:val="20"/>
                <w:szCs w:val="20"/>
                <w:lang w:eastAsia="zh-CN"/>
              </w:rPr>
              <w:t>6</w:t>
            </w:r>
          </w:p>
        </w:tc>
        <w:tc>
          <w:tcPr>
            <w:tcW w:w="136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476 </w:t>
            </w:r>
          </w:p>
        </w:tc>
        <w:tc>
          <w:tcPr>
            <w:tcW w:w="98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145</w:t>
            </w:r>
          </w:p>
        </w:tc>
        <w:tc>
          <w:tcPr>
            <w:tcW w:w="131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116</w:t>
            </w:r>
          </w:p>
        </w:tc>
        <w:tc>
          <w:tcPr>
            <w:tcW w:w="111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r w:rsidRPr="00E52369">
              <w:rPr>
                <w:rFonts w:ascii="Arial" w:eastAsia="SimSun" w:hAnsi="Arial" w:cs="Arial"/>
                <w:sz w:val="20"/>
                <w:szCs w:val="20"/>
                <w:lang w:eastAsia="zh-CN"/>
              </w:rPr>
              <w:t xml:space="preserve">            505 </w:t>
            </w:r>
          </w:p>
        </w:tc>
        <w:tc>
          <w:tcPr>
            <w:tcW w:w="249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637"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05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c>
          <w:tcPr>
            <w:tcW w:w="1501"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0"/>
                <w:szCs w:val="20"/>
                <w:lang w:eastAsia="zh-CN"/>
              </w:rPr>
            </w:pPr>
          </w:p>
        </w:tc>
      </w:tr>
    </w:tbl>
    <w:p w:rsidR="00446F6A" w:rsidRPr="00E52369" w:rsidRDefault="00446F6A" w:rsidP="00446F6A"/>
    <w:p w:rsidR="00446F6A" w:rsidRPr="00E52369" w:rsidRDefault="00446F6A" w:rsidP="00446F6A">
      <w:pPr>
        <w:sectPr w:rsidR="00446F6A" w:rsidRPr="00E52369" w:rsidSect="006972EF">
          <w:pgSz w:w="16838" w:h="11906" w:orient="landscape"/>
          <w:pgMar w:top="1134" w:right="5131" w:bottom="1134" w:left="397" w:header="709" w:footer="709" w:gutter="0"/>
          <w:cols w:space="708"/>
          <w:docGrid w:linePitch="360"/>
        </w:sectPr>
      </w:pPr>
    </w:p>
    <w:tbl>
      <w:tblPr>
        <w:tblW w:w="9000" w:type="dxa"/>
        <w:tblInd w:w="108" w:type="dxa"/>
        <w:tblLook w:val="0000" w:firstRow="0" w:lastRow="0" w:firstColumn="0" w:lastColumn="0" w:noHBand="0" w:noVBand="0"/>
      </w:tblPr>
      <w:tblGrid>
        <w:gridCol w:w="2849"/>
        <w:gridCol w:w="246"/>
        <w:gridCol w:w="1765"/>
        <w:gridCol w:w="1662"/>
        <w:gridCol w:w="1088"/>
        <w:gridCol w:w="1390"/>
      </w:tblGrid>
      <w:tr w:rsidR="00446F6A" w:rsidRPr="00E52369" w:rsidTr="005818FC">
        <w:trPr>
          <w:trHeight w:val="465"/>
        </w:trPr>
        <w:tc>
          <w:tcPr>
            <w:tcW w:w="9000" w:type="dxa"/>
            <w:gridSpan w:val="6"/>
            <w:tcBorders>
              <w:top w:val="nil"/>
              <w:left w:val="nil"/>
              <w:bottom w:val="nil"/>
              <w:right w:val="nil"/>
            </w:tcBorders>
            <w:shd w:val="clear" w:color="auto" w:fill="auto"/>
            <w:noWrap/>
            <w:vAlign w:val="bottom"/>
          </w:tcPr>
          <w:p w:rsidR="00446F6A" w:rsidRPr="00E52369" w:rsidRDefault="00446F6A" w:rsidP="008B585F">
            <w:pPr>
              <w:pStyle w:val="Overskrift2"/>
              <w:jc w:val="center"/>
              <w:rPr>
                <w:rFonts w:eastAsia="SimSun"/>
                <w:lang w:eastAsia="zh-CN"/>
              </w:rPr>
            </w:pPr>
            <w:r w:rsidRPr="00E52369">
              <w:lastRenderedPageBreak/>
              <w:br w:type="page"/>
            </w:r>
            <w:bookmarkStart w:id="75" w:name="_Toc332915855"/>
            <w:bookmarkStart w:id="76" w:name="_Toc31565123"/>
            <w:r w:rsidR="00361697" w:rsidRPr="00E95A40">
              <w:t>9</w:t>
            </w:r>
            <w:r w:rsidRPr="00E95A40">
              <w:t xml:space="preserve">.3 </w:t>
            </w:r>
            <w:r w:rsidRPr="00E95A40">
              <w:rPr>
                <w:rFonts w:eastAsia="SimSun"/>
                <w:lang w:eastAsia="zh-CN"/>
              </w:rPr>
              <w:t>Likviditetsbudget for 20</w:t>
            </w:r>
            <w:r w:rsidR="008B585F" w:rsidRPr="00E95A40">
              <w:rPr>
                <w:rFonts w:eastAsia="SimSun"/>
                <w:lang w:eastAsia="zh-CN"/>
              </w:rPr>
              <w:t>1</w:t>
            </w:r>
            <w:r w:rsidRPr="00E95A40">
              <w:rPr>
                <w:rFonts w:eastAsia="SimSun"/>
                <w:lang w:eastAsia="zh-CN"/>
              </w:rPr>
              <w:t>6</w:t>
            </w:r>
            <w:bookmarkEnd w:id="75"/>
            <w:bookmarkEnd w:id="76"/>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t>Indtjeningsbidrag</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b/>
                <w:bCs/>
                <w:sz w:val="28"/>
                <w:szCs w:val="28"/>
                <w:lang w:eastAsia="zh-CN"/>
              </w:rPr>
            </w:pPr>
            <w:r w:rsidRPr="00E52369">
              <w:rPr>
                <w:rFonts w:ascii="Arial" w:eastAsia="SimSun" w:hAnsi="Arial" w:cs="Arial"/>
                <w:b/>
                <w:bCs/>
                <w:sz w:val="28"/>
                <w:szCs w:val="28"/>
                <w:lang w:eastAsia="zh-CN"/>
              </w:rPr>
              <w:t>156</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Ændringer i omsætningsaktiver:</w:t>
            </w: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Primo</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Ultimo</w:t>
            </w: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Varelager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116</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145</w:t>
            </w: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-29</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Varedebitorer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70</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79</w:t>
            </w: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-9</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Andre debitorer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20</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20</w:t>
            </w: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Ændringer i kortfristet gæld:</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Varekreditorer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57</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76</w:t>
            </w: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19</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Anden gæld</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50</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50</w:t>
            </w: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Øvrig kortfristet gæld</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79</w:t>
            </w:r>
          </w:p>
        </w:tc>
        <w:tc>
          <w:tcPr>
            <w:tcW w:w="1088"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72</w:t>
            </w: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-7</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Renteomkostninger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-13</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Renteindtægter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t>Driftens likviditetsvirkning</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390"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b/>
                <w:bCs/>
                <w:sz w:val="28"/>
                <w:szCs w:val="28"/>
                <w:lang w:eastAsia="zh-CN"/>
              </w:rPr>
            </w:pPr>
            <w:r w:rsidRPr="00E52369">
              <w:rPr>
                <w:rFonts w:ascii="Arial" w:eastAsia="SimSun" w:hAnsi="Arial" w:cs="Arial"/>
                <w:b/>
                <w:bCs/>
                <w:sz w:val="28"/>
                <w:szCs w:val="28"/>
                <w:lang w:eastAsia="zh-CN"/>
              </w:rPr>
              <w:t>117</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Anlægsinvesteringer: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Køb af anlægsaktiver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-200</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t>Finansielle indbetalinger:</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Nyt lån til investeringer</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163EC2" w:rsidP="005818FC">
            <w:pPr>
              <w:rPr>
                <w:rFonts w:ascii="Arial" w:eastAsia="SimSun" w:hAnsi="Arial" w:cs="Arial"/>
                <w:sz w:val="28"/>
                <w:szCs w:val="28"/>
                <w:lang w:eastAsia="zh-CN"/>
              </w:rPr>
            </w:pPr>
            <w:r w:rsidRPr="00E52369">
              <w:rPr>
                <w:rFonts w:ascii="Arial" w:eastAsia="SimSun" w:hAnsi="Arial" w:cs="Arial"/>
                <w:sz w:val="28"/>
                <w:szCs w:val="28"/>
                <w:lang w:eastAsia="zh-CN"/>
              </w:rPr>
              <w:t>Aktieemission</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t>Finansielle udbetalinger:</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Pr>
                <w:rFonts w:ascii="Arial" w:eastAsia="SimSun" w:hAnsi="Arial" w:cs="Arial"/>
                <w:sz w:val="28"/>
                <w:szCs w:val="28"/>
                <w:lang w:eastAsia="zh-CN"/>
              </w:rPr>
              <w:t>Prioritets</w:t>
            </w:r>
            <w:r w:rsidRPr="00E52369">
              <w:rPr>
                <w:rFonts w:ascii="Arial" w:eastAsia="SimSun" w:hAnsi="Arial" w:cs="Arial"/>
                <w:sz w:val="28"/>
                <w:szCs w:val="28"/>
                <w:lang w:eastAsia="zh-CN"/>
              </w:rPr>
              <w:t>gæld</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-3</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Realkreditinstitutter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0</w:t>
            </w:r>
          </w:p>
        </w:tc>
      </w:tr>
      <w:tr w:rsidR="00446F6A" w:rsidRPr="00E52369" w:rsidTr="005818FC">
        <w:trPr>
          <w:trHeight w:val="360"/>
        </w:trPr>
        <w:tc>
          <w:tcPr>
            <w:tcW w:w="6522" w:type="dxa"/>
            <w:gridSpan w:val="4"/>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Udbytte for sidste år / dette års privatforbrug</w:t>
            </w: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-10</w:t>
            </w:r>
          </w:p>
        </w:tc>
      </w:tr>
      <w:tr w:rsidR="00446F6A" w:rsidRPr="00E52369" w:rsidTr="005818FC">
        <w:trPr>
          <w:trHeight w:val="360"/>
        </w:trPr>
        <w:tc>
          <w:tcPr>
            <w:tcW w:w="284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Skat</w:t>
            </w:r>
          </w:p>
        </w:tc>
        <w:tc>
          <w:tcPr>
            <w:tcW w:w="24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-43</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t>Periodens Likviditetsforskydning</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390" w:type="dxa"/>
            <w:tcBorders>
              <w:top w:val="single" w:sz="4" w:space="0" w:color="auto"/>
              <w:left w:val="nil"/>
              <w:bottom w:val="single" w:sz="4" w:space="0" w:color="auto"/>
              <w:right w:val="nil"/>
            </w:tcBorders>
            <w:shd w:val="clear" w:color="auto" w:fill="auto"/>
            <w:noWrap/>
            <w:vAlign w:val="bottom"/>
          </w:tcPr>
          <w:p w:rsidR="00446F6A" w:rsidRPr="00E52369" w:rsidRDefault="00446F6A" w:rsidP="005818FC">
            <w:pPr>
              <w:jc w:val="right"/>
              <w:rPr>
                <w:rFonts w:ascii="Arial" w:eastAsia="SimSun" w:hAnsi="Arial" w:cs="Arial"/>
                <w:b/>
                <w:bCs/>
                <w:sz w:val="28"/>
                <w:szCs w:val="28"/>
                <w:lang w:eastAsia="zh-CN"/>
              </w:rPr>
            </w:pPr>
            <w:r w:rsidRPr="00E52369">
              <w:rPr>
                <w:rFonts w:ascii="Arial" w:eastAsia="SimSun" w:hAnsi="Arial" w:cs="Arial"/>
                <w:b/>
                <w:bCs/>
                <w:sz w:val="28"/>
                <w:szCs w:val="28"/>
                <w:lang w:eastAsia="zh-CN"/>
              </w:rPr>
              <w:t>-139</w:t>
            </w:r>
          </w:p>
        </w:tc>
      </w:tr>
      <w:tr w:rsidR="00446F6A" w:rsidRPr="00E52369" w:rsidTr="005818FC">
        <w:trPr>
          <w:trHeight w:val="360"/>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Likvide beholdninger Primo:</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2849"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246"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Gæld Primo</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Max. Primo</w:t>
            </w: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Kassekredit disponibel</w:t>
            </w:r>
          </w:p>
        </w:tc>
        <w:tc>
          <w:tcPr>
            <w:tcW w:w="1765"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30</w:t>
            </w:r>
          </w:p>
        </w:tc>
        <w:tc>
          <w:tcPr>
            <w:tcW w:w="1662"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40</w:t>
            </w: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10</w:t>
            </w:r>
          </w:p>
        </w:tc>
      </w:tr>
      <w:tr w:rsidR="00446F6A" w:rsidRPr="00E52369" w:rsidTr="005818FC">
        <w:trPr>
          <w:trHeight w:val="360"/>
        </w:trPr>
        <w:tc>
          <w:tcPr>
            <w:tcW w:w="3095" w:type="dxa"/>
            <w:gridSpan w:val="2"/>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r w:rsidRPr="00E52369">
              <w:rPr>
                <w:rFonts w:ascii="Arial" w:eastAsia="SimSun" w:hAnsi="Arial" w:cs="Arial"/>
                <w:sz w:val="28"/>
                <w:szCs w:val="28"/>
                <w:lang w:eastAsia="zh-CN"/>
              </w:rPr>
              <w:t>likvide beholdninger</w:t>
            </w:r>
          </w:p>
        </w:tc>
        <w:tc>
          <w:tcPr>
            <w:tcW w:w="1765"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sz w:val="28"/>
                <w:szCs w:val="28"/>
                <w:lang w:eastAsia="zh-CN"/>
              </w:rPr>
            </w:pPr>
          </w:p>
        </w:tc>
        <w:tc>
          <w:tcPr>
            <w:tcW w:w="1390" w:type="dxa"/>
            <w:tcBorders>
              <w:top w:val="nil"/>
              <w:left w:val="nil"/>
              <w:bottom w:val="nil"/>
              <w:right w:val="nil"/>
            </w:tcBorders>
            <w:shd w:val="clear" w:color="auto" w:fill="auto"/>
            <w:noWrap/>
            <w:vAlign w:val="bottom"/>
          </w:tcPr>
          <w:p w:rsidR="00446F6A" w:rsidRPr="00E52369" w:rsidRDefault="00446F6A" w:rsidP="005818FC">
            <w:pPr>
              <w:jc w:val="right"/>
              <w:rPr>
                <w:rFonts w:ascii="Arial" w:eastAsia="SimSun" w:hAnsi="Arial" w:cs="Arial"/>
                <w:sz w:val="28"/>
                <w:szCs w:val="28"/>
                <w:lang w:eastAsia="zh-CN"/>
              </w:rPr>
            </w:pPr>
            <w:r w:rsidRPr="00E52369">
              <w:rPr>
                <w:rFonts w:ascii="Arial" w:eastAsia="SimSun" w:hAnsi="Arial" w:cs="Arial"/>
                <w:sz w:val="28"/>
                <w:szCs w:val="28"/>
                <w:lang w:eastAsia="zh-CN"/>
              </w:rPr>
              <w:t>104</w:t>
            </w:r>
          </w:p>
        </w:tc>
      </w:tr>
      <w:tr w:rsidR="00446F6A" w:rsidRPr="00E52369" w:rsidTr="005818FC">
        <w:trPr>
          <w:trHeight w:val="375"/>
        </w:trPr>
        <w:tc>
          <w:tcPr>
            <w:tcW w:w="4860" w:type="dxa"/>
            <w:gridSpan w:val="3"/>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r w:rsidRPr="00E52369">
              <w:rPr>
                <w:rFonts w:ascii="Arial" w:eastAsia="SimSun" w:hAnsi="Arial" w:cs="Arial"/>
                <w:b/>
                <w:bCs/>
                <w:sz w:val="28"/>
                <w:szCs w:val="28"/>
                <w:lang w:eastAsia="zh-CN"/>
              </w:rPr>
              <w:t>Likvide beholdninger Ultimo</w:t>
            </w:r>
          </w:p>
        </w:tc>
        <w:tc>
          <w:tcPr>
            <w:tcW w:w="1662"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088" w:type="dxa"/>
            <w:tcBorders>
              <w:top w:val="nil"/>
              <w:left w:val="nil"/>
              <w:bottom w:val="nil"/>
              <w:right w:val="nil"/>
            </w:tcBorders>
            <w:shd w:val="clear" w:color="auto" w:fill="auto"/>
            <w:noWrap/>
            <w:vAlign w:val="bottom"/>
          </w:tcPr>
          <w:p w:rsidR="00446F6A" w:rsidRPr="00E52369" w:rsidRDefault="00446F6A" w:rsidP="005818FC">
            <w:pPr>
              <w:rPr>
                <w:rFonts w:ascii="Arial" w:eastAsia="SimSun" w:hAnsi="Arial" w:cs="Arial"/>
                <w:b/>
                <w:bCs/>
                <w:sz w:val="28"/>
                <w:szCs w:val="28"/>
                <w:lang w:eastAsia="zh-CN"/>
              </w:rPr>
            </w:pPr>
          </w:p>
        </w:tc>
        <w:tc>
          <w:tcPr>
            <w:tcW w:w="1390" w:type="dxa"/>
            <w:tcBorders>
              <w:top w:val="single" w:sz="4" w:space="0" w:color="auto"/>
              <w:left w:val="nil"/>
              <w:bottom w:val="double" w:sz="6" w:space="0" w:color="auto"/>
              <w:right w:val="nil"/>
            </w:tcBorders>
            <w:shd w:val="clear" w:color="auto" w:fill="auto"/>
            <w:noWrap/>
            <w:vAlign w:val="bottom"/>
          </w:tcPr>
          <w:p w:rsidR="00446F6A" w:rsidRPr="00E52369" w:rsidRDefault="00446F6A" w:rsidP="005818FC">
            <w:pPr>
              <w:jc w:val="right"/>
              <w:rPr>
                <w:rFonts w:ascii="Arial" w:eastAsia="SimSun" w:hAnsi="Arial" w:cs="Arial"/>
                <w:b/>
                <w:bCs/>
                <w:sz w:val="28"/>
                <w:szCs w:val="28"/>
                <w:lang w:eastAsia="zh-CN"/>
              </w:rPr>
            </w:pPr>
            <w:r w:rsidRPr="00E52369">
              <w:rPr>
                <w:rFonts w:ascii="Arial" w:eastAsia="SimSun" w:hAnsi="Arial" w:cs="Arial"/>
                <w:b/>
                <w:bCs/>
                <w:sz w:val="28"/>
                <w:szCs w:val="28"/>
                <w:lang w:eastAsia="zh-CN"/>
              </w:rPr>
              <w:t>-25</w:t>
            </w:r>
          </w:p>
        </w:tc>
      </w:tr>
    </w:tbl>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Default="00446F6A" w:rsidP="00446F6A">
      <w:pPr>
        <w:rPr>
          <w:b/>
          <w:sz w:val="36"/>
          <w:szCs w:val="36"/>
        </w:rPr>
      </w:pPr>
    </w:p>
    <w:p w:rsidR="00446F6A" w:rsidRPr="006202B3" w:rsidRDefault="00361697" w:rsidP="00E54366">
      <w:pPr>
        <w:shd w:val="clear" w:color="auto" w:fill="99CCFF"/>
        <w:rPr>
          <w:b/>
          <w:sz w:val="36"/>
          <w:szCs w:val="36"/>
        </w:rPr>
      </w:pPr>
      <w:bookmarkStart w:id="77" w:name="_Toc332915856"/>
      <w:bookmarkStart w:id="78" w:name="_Toc31565124"/>
      <w:r>
        <w:rPr>
          <w:rStyle w:val="Overskrift2Tegn"/>
        </w:rPr>
        <w:lastRenderedPageBreak/>
        <w:t>9</w:t>
      </w:r>
      <w:r w:rsidR="00A80349">
        <w:rPr>
          <w:rStyle w:val="Overskrift2Tegn"/>
        </w:rPr>
        <w:t>.4 G</w:t>
      </w:r>
      <w:r w:rsidR="00446F6A" w:rsidRPr="000044BE">
        <w:rPr>
          <w:rStyle w:val="Overskrift2Tegn"/>
        </w:rPr>
        <w:t>uidelines til udarbejdelse af likviditetsbudget</w:t>
      </w:r>
      <w:bookmarkEnd w:id="77"/>
      <w:bookmarkEnd w:id="78"/>
      <w:r w:rsidR="00446F6A" w:rsidRPr="006202B3">
        <w:rPr>
          <w:b/>
          <w:sz w:val="36"/>
          <w:szCs w:val="36"/>
        </w:rPr>
        <w:t>:</w:t>
      </w:r>
    </w:p>
    <w:p w:rsidR="00446F6A" w:rsidRPr="006202B3" w:rsidRDefault="00446F6A" w:rsidP="00446F6A">
      <w:pPr>
        <w:jc w:val="center"/>
        <w:rPr>
          <w:b/>
          <w:sz w:val="36"/>
          <w:szCs w:val="36"/>
        </w:rPr>
      </w:pPr>
    </w:p>
    <w:p w:rsidR="00446F6A" w:rsidRDefault="00446F6A" w:rsidP="00446F6A">
      <w:pPr>
        <w:pStyle w:val="Listeafsnit"/>
        <w:numPr>
          <w:ilvl w:val="0"/>
          <w:numId w:val="16"/>
        </w:numPr>
      </w:pPr>
      <w:r>
        <w:t>Start med indtjeningsbidraget (IB) på resultatopgørelsen</w:t>
      </w:r>
    </w:p>
    <w:p w:rsidR="00446F6A" w:rsidRDefault="00446F6A" w:rsidP="00446F6A"/>
    <w:p w:rsidR="00446F6A" w:rsidRDefault="00446F6A" w:rsidP="00446F6A">
      <w:pPr>
        <w:pStyle w:val="Listeafsnit"/>
        <w:numPr>
          <w:ilvl w:val="0"/>
          <w:numId w:val="16"/>
        </w:numPr>
      </w:pPr>
      <w:r>
        <w:t>Det er balancen der styrer likviditetsbudgettet. Alle ændringerne på balancen skal med. Ændringen i egenkapitalen som følge af et overskud/underskud skal ikke med. Men ellers alle ændringer.</w:t>
      </w:r>
    </w:p>
    <w:p w:rsidR="00446F6A" w:rsidRDefault="00446F6A" w:rsidP="00446F6A">
      <w:pPr>
        <w:pStyle w:val="Listeafsnit"/>
      </w:pPr>
    </w:p>
    <w:p w:rsidR="00446F6A" w:rsidRDefault="00446F6A" w:rsidP="00446F6A">
      <w:pPr>
        <w:pStyle w:val="Listeafsnit"/>
      </w:pPr>
    </w:p>
    <w:p w:rsidR="00446F6A" w:rsidRDefault="00446F6A" w:rsidP="00446F6A">
      <w:pPr>
        <w:pStyle w:val="Listeafsnit"/>
        <w:numPr>
          <w:ilvl w:val="0"/>
          <w:numId w:val="16"/>
        </w:numPr>
      </w:pPr>
      <w:r>
        <w:t>Husk alle poster efter IB som er betalt skal med, f.eks. renter, skat og ekstraordinære omkostninger skal med på likviditetsbudgettet</w:t>
      </w:r>
    </w:p>
    <w:p w:rsidR="00446F6A" w:rsidRDefault="00446F6A" w:rsidP="00446F6A">
      <w:pPr>
        <w:pStyle w:val="Listeafsnit"/>
      </w:pPr>
    </w:p>
    <w:p w:rsidR="00446F6A" w:rsidRDefault="00446F6A" w:rsidP="00446F6A">
      <w:pPr>
        <w:pStyle w:val="Listeafsnit"/>
        <w:numPr>
          <w:ilvl w:val="0"/>
          <w:numId w:val="16"/>
        </w:numPr>
      </w:pPr>
      <w:r>
        <w:t>Kassekredit forudsættes altid uændret (hvis den ændres gøres det til sidst efter alt andet stemmer)</w:t>
      </w:r>
    </w:p>
    <w:p w:rsidR="00446F6A" w:rsidRDefault="00446F6A" w:rsidP="00446F6A">
      <w:pPr>
        <w:pStyle w:val="Listeafsnit"/>
      </w:pPr>
    </w:p>
    <w:p w:rsidR="00446F6A" w:rsidRDefault="00446F6A" w:rsidP="00446F6A">
      <w:pPr>
        <w:pStyle w:val="Listeafsnit"/>
        <w:numPr>
          <w:ilvl w:val="0"/>
          <w:numId w:val="16"/>
        </w:numPr>
      </w:pPr>
      <w:r>
        <w:t>Når gælden stiger er det et +, når gælden falder, er det et minus</w:t>
      </w:r>
    </w:p>
    <w:p w:rsidR="00446F6A" w:rsidRDefault="00446F6A" w:rsidP="00446F6A">
      <w:pPr>
        <w:pStyle w:val="Listeafsnit"/>
        <w:numPr>
          <w:ilvl w:val="0"/>
          <w:numId w:val="16"/>
        </w:numPr>
      </w:pPr>
      <w:r>
        <w:t xml:space="preserve">Når et aktiv stiger er det et - , når aktivet falder, er det et plus </w:t>
      </w:r>
    </w:p>
    <w:p w:rsidR="00446F6A" w:rsidRDefault="00446F6A" w:rsidP="00446F6A">
      <w:pPr>
        <w:pStyle w:val="Listeafsnit"/>
      </w:pPr>
    </w:p>
    <w:p w:rsidR="00446F6A" w:rsidRDefault="00446F6A" w:rsidP="00446F6A">
      <w:pPr>
        <w:pStyle w:val="Listeafsnit"/>
        <w:numPr>
          <w:ilvl w:val="0"/>
          <w:numId w:val="16"/>
        </w:numPr>
      </w:pPr>
      <w:r>
        <w:t xml:space="preserve">Der er aldrig penge/likviditet i afskrivninger </w:t>
      </w:r>
    </w:p>
    <w:p w:rsidR="00446F6A" w:rsidRDefault="00446F6A" w:rsidP="00446F6A">
      <w:pPr>
        <w:pStyle w:val="Listeafsnit"/>
        <w:ind w:left="360"/>
      </w:pPr>
    </w:p>
    <w:p w:rsidR="00446F6A" w:rsidRDefault="00446F6A" w:rsidP="00446F6A">
      <w:pPr>
        <w:pStyle w:val="Listeafsnit"/>
        <w:ind w:left="360"/>
      </w:pPr>
      <w:r>
        <w:t xml:space="preserve">Eksempler på punkter som påvirker likviditeten i </w:t>
      </w:r>
      <w:r w:rsidRPr="006202B3">
        <w:rPr>
          <w:b/>
          <w:i/>
        </w:rPr>
        <w:t>negativ</w:t>
      </w:r>
      <w:r>
        <w:t xml:space="preserve"> retning:</w:t>
      </w:r>
    </w:p>
    <w:p w:rsidR="00446F6A" w:rsidRDefault="00446F6A" w:rsidP="00446F6A">
      <w:pPr>
        <w:pStyle w:val="Listeafsnit"/>
        <w:numPr>
          <w:ilvl w:val="0"/>
          <w:numId w:val="15"/>
        </w:numPr>
      </w:pPr>
      <w:r>
        <w:t>Udbetaling af udbytte /privatforbrug</w:t>
      </w:r>
    </w:p>
    <w:p w:rsidR="00446F6A" w:rsidRDefault="00446F6A" w:rsidP="00446F6A">
      <w:pPr>
        <w:pStyle w:val="Listeafsnit"/>
        <w:numPr>
          <w:ilvl w:val="0"/>
          <w:numId w:val="15"/>
        </w:numPr>
      </w:pPr>
      <w:r>
        <w:t>Investering i anlægsaktiver</w:t>
      </w:r>
    </w:p>
    <w:p w:rsidR="00446F6A" w:rsidRDefault="00446F6A" w:rsidP="00446F6A">
      <w:pPr>
        <w:pStyle w:val="Listeafsnit"/>
        <w:numPr>
          <w:ilvl w:val="0"/>
          <w:numId w:val="15"/>
        </w:numPr>
      </w:pPr>
      <w:r>
        <w:t>Lageret vokser</w:t>
      </w:r>
    </w:p>
    <w:p w:rsidR="00446F6A" w:rsidRDefault="004A17DF" w:rsidP="00446F6A">
      <w:pPr>
        <w:pStyle w:val="Listeafsnit"/>
        <w:numPr>
          <w:ilvl w:val="0"/>
          <w:numId w:val="15"/>
        </w:numPr>
      </w:pPr>
      <w:r>
        <w:t>Varedebitorerne / kunde</w:t>
      </w:r>
      <w:r w:rsidR="00446F6A">
        <w:t>tilgodehavender vokser</w:t>
      </w:r>
    </w:p>
    <w:p w:rsidR="00446F6A" w:rsidRDefault="00446F6A" w:rsidP="00446F6A">
      <w:pPr>
        <w:pStyle w:val="Listeafsnit"/>
        <w:numPr>
          <w:ilvl w:val="0"/>
          <w:numId w:val="15"/>
        </w:numPr>
      </w:pPr>
      <w:r>
        <w:t>Gælden falder</w:t>
      </w:r>
    </w:p>
    <w:p w:rsidR="00446F6A" w:rsidRDefault="00446F6A" w:rsidP="00446F6A">
      <w:pPr>
        <w:pStyle w:val="Listeafsnit"/>
        <w:ind w:left="360"/>
      </w:pPr>
    </w:p>
    <w:p w:rsidR="00446F6A" w:rsidRDefault="00446F6A" w:rsidP="00446F6A">
      <w:pPr>
        <w:pStyle w:val="Listeafsnit"/>
        <w:ind w:left="360"/>
      </w:pPr>
      <w:r>
        <w:t xml:space="preserve">Eksempler på punkter som påvirker likviditeten i </w:t>
      </w:r>
      <w:r w:rsidRPr="006202B3">
        <w:rPr>
          <w:b/>
          <w:i/>
        </w:rPr>
        <w:t>positiv</w:t>
      </w:r>
      <w:r>
        <w:t xml:space="preserve"> retning:</w:t>
      </w:r>
    </w:p>
    <w:p w:rsidR="00446F6A" w:rsidRDefault="00446F6A" w:rsidP="00446F6A">
      <w:pPr>
        <w:pStyle w:val="Listeafsnit"/>
        <w:numPr>
          <w:ilvl w:val="0"/>
          <w:numId w:val="14"/>
        </w:numPr>
      </w:pPr>
      <w:r>
        <w:t>Gælden stiger</w:t>
      </w:r>
    </w:p>
    <w:p w:rsidR="00446F6A" w:rsidRDefault="00446F6A" w:rsidP="00446F6A">
      <w:pPr>
        <w:pStyle w:val="Listeafsnit"/>
        <w:numPr>
          <w:ilvl w:val="0"/>
          <w:numId w:val="14"/>
        </w:numPr>
      </w:pPr>
      <w:r>
        <w:t>Lageret falder</w:t>
      </w:r>
    </w:p>
    <w:p w:rsidR="00446F6A" w:rsidRDefault="00446F6A" w:rsidP="00446F6A">
      <w:pPr>
        <w:pStyle w:val="Listeafsnit"/>
        <w:numPr>
          <w:ilvl w:val="0"/>
          <w:numId w:val="14"/>
        </w:numPr>
      </w:pPr>
      <w:r>
        <w:t>Salg af anlægsaktiver</w:t>
      </w:r>
    </w:p>
    <w:p w:rsidR="00446F6A" w:rsidRDefault="00446F6A" w:rsidP="00446F6A">
      <w:pPr>
        <w:pStyle w:val="Listeafsnit"/>
        <w:ind w:left="405"/>
      </w:pPr>
      <w:r>
        <w:br w:type="page"/>
      </w:r>
    </w:p>
    <w:tbl>
      <w:tblPr>
        <w:tblW w:w="8181" w:type="dxa"/>
        <w:tblInd w:w="60" w:type="dxa"/>
        <w:tblCellMar>
          <w:left w:w="70" w:type="dxa"/>
          <w:right w:w="70" w:type="dxa"/>
        </w:tblCellMar>
        <w:tblLook w:val="0000" w:firstRow="0" w:lastRow="0" w:firstColumn="0" w:lastColumn="0" w:noHBand="0" w:noVBand="0"/>
      </w:tblPr>
      <w:tblGrid>
        <w:gridCol w:w="5227"/>
        <w:gridCol w:w="146"/>
        <w:gridCol w:w="890"/>
        <w:gridCol w:w="962"/>
        <w:gridCol w:w="1036"/>
      </w:tblGrid>
      <w:tr w:rsidR="00446F6A" w:rsidRPr="006202B3" w:rsidTr="00E54366">
        <w:trPr>
          <w:trHeight w:val="405"/>
        </w:trPr>
        <w:tc>
          <w:tcPr>
            <w:tcW w:w="8181" w:type="dxa"/>
            <w:gridSpan w:val="5"/>
            <w:tcBorders>
              <w:top w:val="nil"/>
              <w:left w:val="nil"/>
              <w:bottom w:val="nil"/>
              <w:right w:val="nil"/>
            </w:tcBorders>
            <w:shd w:val="clear" w:color="auto" w:fill="99CCFF"/>
            <w:noWrap/>
            <w:vAlign w:val="bottom"/>
          </w:tcPr>
          <w:p w:rsidR="00446F6A" w:rsidRPr="006202B3" w:rsidRDefault="00361697" w:rsidP="005818FC">
            <w:pPr>
              <w:pStyle w:val="Overskrift2"/>
            </w:pPr>
            <w:bookmarkStart w:id="79" w:name="_Toc332915857"/>
            <w:bookmarkStart w:id="80" w:name="_Toc31565125"/>
            <w:r>
              <w:lastRenderedPageBreak/>
              <w:t>9</w:t>
            </w:r>
            <w:r w:rsidR="00446F6A">
              <w:t xml:space="preserve">.5 Model til opstilling af </w:t>
            </w:r>
            <w:r w:rsidR="00446F6A" w:rsidRPr="006202B3">
              <w:t>Likviditetsbudget</w:t>
            </w:r>
            <w:bookmarkEnd w:id="79"/>
            <w:bookmarkEnd w:id="80"/>
            <w:r w:rsidR="00446F6A" w:rsidRPr="006202B3">
              <w:t xml:space="preserve"> </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Indtjeningsbidrag</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Ændringer i omsætningsaktiver: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Primo</w:t>
            </w: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Ultimo</w:t>
            </w:r>
          </w:p>
        </w:tc>
        <w:tc>
          <w:tcPr>
            <w:tcW w:w="103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A17DF" w:rsidP="005818FC">
            <w:pPr>
              <w:rPr>
                <w:rFonts w:ascii="Arial" w:hAnsi="Arial" w:cs="Arial"/>
                <w:sz w:val="20"/>
                <w:szCs w:val="20"/>
              </w:rPr>
            </w:pPr>
            <w:r>
              <w:rPr>
                <w:rFonts w:ascii="Arial" w:hAnsi="Arial" w:cs="Arial"/>
                <w:sz w:val="20"/>
                <w:szCs w:val="20"/>
              </w:rPr>
              <w:t>Råvare</w:t>
            </w:r>
            <w:r w:rsidR="00446F6A" w:rsidRPr="006202B3">
              <w:rPr>
                <w:rFonts w:ascii="Arial" w:hAnsi="Arial" w:cs="Arial"/>
                <w:sz w:val="20"/>
                <w:szCs w:val="20"/>
              </w:rPr>
              <w:t>lager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Produktion</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50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50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Færdigvarer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80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Varedebitorer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400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Periodeafg.</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300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350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-50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Værdipapirer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Andre debitorer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Ændringer i kortfristet gæld:</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Varekreditorer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500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400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Realkreditinstitutter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1.200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Forudbetalinger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Anden gæld</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Øvrig kortfristet gæld</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c>
          <w:tcPr>
            <w:tcW w:w="962"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80</w:t>
            </w: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w:t>
            </w:r>
          </w:p>
        </w:tc>
      </w:tr>
      <w:tr w:rsidR="00446F6A" w:rsidRPr="006202B3" w:rsidTr="005818FC">
        <w:trPr>
          <w:trHeight w:val="255"/>
        </w:trPr>
        <w:tc>
          <w:tcPr>
            <w:tcW w:w="5293" w:type="dxa"/>
            <w:gridSpan w:val="2"/>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Renteomkostninger (fra resultatopgørelsen)</w:t>
            </w: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r>
      <w:tr w:rsidR="00446F6A" w:rsidRPr="006202B3" w:rsidTr="005818FC">
        <w:trPr>
          <w:trHeight w:val="255"/>
        </w:trPr>
        <w:tc>
          <w:tcPr>
            <w:tcW w:w="5293" w:type="dxa"/>
            <w:gridSpan w:val="2"/>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Renteindtægter (fra resultatopgørelsen)</w:t>
            </w: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Driftens likviditetsvirkning</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single" w:sz="4" w:space="0" w:color="auto"/>
              <w:left w:val="nil"/>
              <w:bottom w:val="single" w:sz="4" w:space="0" w:color="auto"/>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9.800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Anlægsinvesteringer: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Køb af anlægsaktiver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Finansielle indbetalinger: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Nyt lån til investeringer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A17DF" w:rsidP="005818FC">
            <w:pPr>
              <w:rPr>
                <w:rFonts w:ascii="Arial" w:hAnsi="Arial" w:cs="Arial"/>
                <w:sz w:val="20"/>
                <w:szCs w:val="20"/>
              </w:rPr>
            </w:pPr>
            <w:r>
              <w:rPr>
                <w:rFonts w:ascii="Arial" w:hAnsi="Arial" w:cs="Arial"/>
                <w:sz w:val="20"/>
                <w:szCs w:val="20"/>
              </w:rPr>
              <w:t>Aktiee</w:t>
            </w:r>
            <w:r w:rsidR="00446F6A" w:rsidRPr="006202B3">
              <w:rPr>
                <w:rFonts w:ascii="Arial" w:hAnsi="Arial" w:cs="Arial"/>
                <w:sz w:val="20"/>
                <w:szCs w:val="20"/>
              </w:rPr>
              <w:t>mis</w:t>
            </w:r>
            <w:r>
              <w:rPr>
                <w:rFonts w:ascii="Arial" w:hAnsi="Arial" w:cs="Arial"/>
                <w:sz w:val="20"/>
                <w:szCs w:val="20"/>
              </w:rPr>
              <w:t>s</w:t>
            </w:r>
            <w:r w:rsidR="00446F6A" w:rsidRPr="006202B3">
              <w:rPr>
                <w:rFonts w:ascii="Arial" w:hAnsi="Arial" w:cs="Arial"/>
                <w:sz w:val="20"/>
                <w:szCs w:val="20"/>
              </w:rPr>
              <w:t>ion</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Finansielle udbetalinger: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Afdrag prioritet</w:t>
            </w:r>
            <w:r w:rsidR="00163EC2">
              <w:rPr>
                <w:rFonts w:ascii="Arial" w:hAnsi="Arial" w:cs="Arial"/>
                <w:sz w:val="20"/>
                <w:szCs w:val="20"/>
              </w:rPr>
              <w:t>s</w:t>
            </w:r>
            <w:r w:rsidRPr="006202B3">
              <w:rPr>
                <w:rFonts w:ascii="Arial" w:hAnsi="Arial" w:cs="Arial"/>
                <w:sz w:val="20"/>
                <w:szCs w:val="20"/>
              </w:rPr>
              <w:t>gæld</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Realkreditinstitutter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Privatforbrug</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-500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Udbytte udbetales 100% fra året før</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-20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Årets skat</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-50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Ændring af kassekredit max.</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Periodens Likviditetsforskydning</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single" w:sz="4" w:space="0" w:color="auto"/>
              <w:left w:val="nil"/>
              <w:bottom w:val="single" w:sz="4" w:space="0" w:color="auto"/>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9.120</w:t>
            </w: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r>
      <w:tr w:rsidR="00446F6A" w:rsidRPr="006202B3" w:rsidTr="005818FC">
        <w:trPr>
          <w:trHeight w:val="255"/>
        </w:trPr>
        <w:tc>
          <w:tcPr>
            <w:tcW w:w="5227"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r w:rsidRPr="006202B3">
              <w:rPr>
                <w:rFonts w:ascii="Arial" w:hAnsi="Arial" w:cs="Arial"/>
                <w:sz w:val="20"/>
                <w:szCs w:val="20"/>
              </w:rPr>
              <w:t>Likvide beholdninger Primo:</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nil"/>
              <w:left w:val="nil"/>
              <w:bottom w:val="nil"/>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180</w:t>
            </w:r>
          </w:p>
        </w:tc>
      </w:tr>
      <w:tr w:rsidR="00446F6A" w:rsidRPr="006202B3" w:rsidTr="005818FC">
        <w:trPr>
          <w:trHeight w:val="270"/>
        </w:trPr>
        <w:tc>
          <w:tcPr>
            <w:tcW w:w="5227" w:type="dxa"/>
            <w:tcBorders>
              <w:top w:val="nil"/>
              <w:left w:val="nil"/>
              <w:bottom w:val="nil"/>
              <w:right w:val="nil"/>
            </w:tcBorders>
            <w:noWrap/>
            <w:vAlign w:val="bottom"/>
          </w:tcPr>
          <w:p w:rsidR="00446F6A" w:rsidRPr="006202B3" w:rsidRDefault="00446F6A" w:rsidP="005818FC">
            <w:pPr>
              <w:rPr>
                <w:rFonts w:ascii="Arial" w:hAnsi="Arial" w:cs="Arial"/>
                <w:b/>
                <w:bCs/>
                <w:sz w:val="20"/>
                <w:szCs w:val="20"/>
              </w:rPr>
            </w:pPr>
            <w:r w:rsidRPr="006202B3">
              <w:rPr>
                <w:rFonts w:ascii="Arial" w:hAnsi="Arial" w:cs="Arial"/>
                <w:b/>
                <w:bCs/>
                <w:sz w:val="20"/>
                <w:szCs w:val="20"/>
              </w:rPr>
              <w:t>Likvide beholdninger Ultimo</w:t>
            </w:r>
          </w:p>
        </w:tc>
        <w:tc>
          <w:tcPr>
            <w:tcW w:w="66"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890"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962" w:type="dxa"/>
            <w:tcBorders>
              <w:top w:val="nil"/>
              <w:left w:val="nil"/>
              <w:bottom w:val="nil"/>
              <w:right w:val="nil"/>
            </w:tcBorders>
            <w:noWrap/>
            <w:vAlign w:val="bottom"/>
          </w:tcPr>
          <w:p w:rsidR="00446F6A" w:rsidRPr="006202B3" w:rsidRDefault="00446F6A" w:rsidP="005818FC">
            <w:pPr>
              <w:rPr>
                <w:rFonts w:ascii="Arial" w:hAnsi="Arial" w:cs="Arial"/>
                <w:sz w:val="20"/>
                <w:szCs w:val="20"/>
              </w:rPr>
            </w:pPr>
          </w:p>
        </w:tc>
        <w:tc>
          <w:tcPr>
            <w:tcW w:w="1036" w:type="dxa"/>
            <w:tcBorders>
              <w:top w:val="single" w:sz="4" w:space="0" w:color="auto"/>
              <w:left w:val="nil"/>
              <w:bottom w:val="double" w:sz="6" w:space="0" w:color="auto"/>
              <w:right w:val="nil"/>
            </w:tcBorders>
            <w:noWrap/>
            <w:vAlign w:val="bottom"/>
          </w:tcPr>
          <w:p w:rsidR="00446F6A" w:rsidRPr="006202B3" w:rsidRDefault="00446F6A" w:rsidP="005818FC">
            <w:pPr>
              <w:jc w:val="right"/>
              <w:rPr>
                <w:rFonts w:ascii="Arial" w:hAnsi="Arial" w:cs="Arial"/>
                <w:sz w:val="20"/>
                <w:szCs w:val="20"/>
              </w:rPr>
            </w:pPr>
            <w:r w:rsidRPr="006202B3">
              <w:rPr>
                <w:rFonts w:ascii="Arial" w:hAnsi="Arial" w:cs="Arial"/>
                <w:sz w:val="20"/>
                <w:szCs w:val="20"/>
              </w:rPr>
              <w:t>9.300</w:t>
            </w:r>
          </w:p>
        </w:tc>
      </w:tr>
    </w:tbl>
    <w:p w:rsidR="00446F6A" w:rsidRDefault="00446F6A" w:rsidP="00446F6A">
      <w:pPr>
        <w:pStyle w:val="Listeafsnit"/>
        <w:ind w:left="405"/>
      </w:pPr>
    </w:p>
    <w:p w:rsidR="00446F6A" w:rsidRDefault="00446F6A" w:rsidP="00446F6A">
      <w:pPr>
        <w:tabs>
          <w:tab w:val="left" w:pos="1650"/>
        </w:tabs>
        <w:outlineLvl w:val="1"/>
      </w:pPr>
    </w:p>
    <w:p w:rsidR="00F113A0" w:rsidRDefault="00BA48F3" w:rsidP="00446F6A">
      <w:pPr>
        <w:tabs>
          <w:tab w:val="left" w:pos="1650"/>
        </w:tabs>
        <w:outlineLvl w:val="1"/>
      </w:pPr>
      <w:r>
        <w:t xml:space="preserve">Ovenstående model er beholdningsforskydningsmodellen. Den hedder beholdningsforskydningsmodellen </w:t>
      </w:r>
      <w:r w:rsidR="00D848D4">
        <w:t>f</w:t>
      </w:r>
      <w:r>
        <w:t>ordi man tager ændringer</w:t>
      </w:r>
      <w:r w:rsidR="00D848D4">
        <w:t>ne eller forskydningerne i f.eks. v</w:t>
      </w:r>
      <w:r w:rsidR="00F113A0">
        <w:t>arelager, varedebitorer (kunder), varekreditorer (leverandører), anden gæld.</w:t>
      </w:r>
    </w:p>
    <w:p w:rsidR="00F113A0" w:rsidRDefault="00F113A0" w:rsidP="00446F6A">
      <w:pPr>
        <w:tabs>
          <w:tab w:val="left" w:pos="1650"/>
        </w:tabs>
        <w:outlineLvl w:val="1"/>
      </w:pPr>
    </w:p>
    <w:p w:rsidR="00F113A0" w:rsidRDefault="00F113A0" w:rsidP="00446F6A">
      <w:pPr>
        <w:tabs>
          <w:tab w:val="left" w:pos="1650"/>
        </w:tabs>
        <w:outlineLvl w:val="1"/>
      </w:pPr>
      <w:r>
        <w:t>Næste side viser ind- og udbetalingsmodellen, som er mere let at anvende når man skal lave likviditetsbudgettet ofte og følge op på dette. I ind- og udbetalingsmodellen kan man følge likviditeten f.eks. pr. dag. uge, måned eller pr. kvartal.</w:t>
      </w:r>
    </w:p>
    <w:p w:rsidR="00E62B35" w:rsidRDefault="00E62B35">
      <w:r>
        <w:br w:type="page"/>
      </w:r>
    </w:p>
    <w:p w:rsidR="00E62B35" w:rsidRDefault="00E62B35" w:rsidP="00446F6A">
      <w:pPr>
        <w:tabs>
          <w:tab w:val="left" w:pos="1650"/>
        </w:tabs>
        <w:outlineLvl w:val="1"/>
      </w:pPr>
    </w:p>
    <w:p w:rsidR="00F113A0" w:rsidRDefault="00361697" w:rsidP="00E54366">
      <w:pPr>
        <w:pStyle w:val="Overskrift2"/>
        <w:shd w:val="clear" w:color="auto" w:fill="99CCFF"/>
      </w:pPr>
      <w:bookmarkStart w:id="81" w:name="_Toc31565126"/>
      <w:r>
        <w:t>9.6 Ind- og udbetalingsmodellen, likviditetsbudget</w:t>
      </w:r>
      <w:bookmarkEnd w:id="81"/>
    </w:p>
    <w:tbl>
      <w:tblPr>
        <w:tblW w:w="7320" w:type="dxa"/>
        <w:tblCellMar>
          <w:left w:w="70" w:type="dxa"/>
          <w:right w:w="70" w:type="dxa"/>
        </w:tblCellMar>
        <w:tblLook w:val="04A0" w:firstRow="1" w:lastRow="0" w:firstColumn="1" w:lastColumn="0" w:noHBand="0" w:noVBand="1"/>
      </w:tblPr>
      <w:tblGrid>
        <w:gridCol w:w="3130"/>
        <w:gridCol w:w="1046"/>
        <w:gridCol w:w="1046"/>
        <w:gridCol w:w="1046"/>
        <w:gridCol w:w="1052"/>
      </w:tblGrid>
      <w:tr w:rsidR="00E62B35" w:rsidTr="00E62B35">
        <w:trPr>
          <w:trHeight w:val="420"/>
        </w:trPr>
        <w:tc>
          <w:tcPr>
            <w:tcW w:w="7320" w:type="dxa"/>
            <w:gridSpan w:val="5"/>
            <w:tcBorders>
              <w:top w:val="nil"/>
              <w:left w:val="nil"/>
              <w:bottom w:val="single" w:sz="8" w:space="0" w:color="auto"/>
              <w:right w:val="nil"/>
            </w:tcBorders>
            <w:shd w:val="clear" w:color="auto" w:fill="auto"/>
            <w:noWrap/>
            <w:vAlign w:val="bottom"/>
            <w:hideMark/>
          </w:tcPr>
          <w:p w:rsidR="00E62B35" w:rsidRDefault="00E62B35">
            <w:pPr>
              <w:jc w:val="center"/>
              <w:rPr>
                <w:rFonts w:ascii="Arial" w:hAnsi="Arial" w:cs="Arial"/>
                <w:sz w:val="32"/>
                <w:szCs w:val="32"/>
              </w:rPr>
            </w:pPr>
            <w:r>
              <w:rPr>
                <w:rFonts w:ascii="Arial" w:hAnsi="Arial" w:cs="Arial"/>
                <w:sz w:val="32"/>
                <w:szCs w:val="32"/>
              </w:rPr>
              <w:t>Likviditetsbudget for 2016</w:t>
            </w:r>
          </w:p>
        </w:tc>
      </w:tr>
      <w:tr w:rsidR="00E62B35" w:rsidTr="00E62B35">
        <w:trPr>
          <w:trHeight w:val="360"/>
        </w:trPr>
        <w:tc>
          <w:tcPr>
            <w:tcW w:w="3130" w:type="dxa"/>
            <w:tcBorders>
              <w:top w:val="nil"/>
              <w:left w:val="single" w:sz="8" w:space="0" w:color="auto"/>
              <w:bottom w:val="single" w:sz="4" w:space="0" w:color="auto"/>
              <w:right w:val="single" w:sz="4" w:space="0" w:color="auto"/>
            </w:tcBorders>
            <w:shd w:val="clear" w:color="auto" w:fill="auto"/>
            <w:noWrap/>
            <w:vAlign w:val="bottom"/>
            <w:hideMark/>
          </w:tcPr>
          <w:p w:rsidR="00E62B35" w:rsidRDefault="00E62B35">
            <w:pPr>
              <w:rPr>
                <w:rFonts w:ascii="Arial" w:hAnsi="Arial" w:cs="Arial"/>
                <w:b/>
                <w:bCs/>
                <w:sz w:val="28"/>
                <w:szCs w:val="28"/>
              </w:rPr>
            </w:pPr>
            <w:r>
              <w:rPr>
                <w:rFonts w:ascii="Arial" w:hAnsi="Arial" w:cs="Arial"/>
                <w:b/>
                <w:bCs/>
                <w:sz w:val="28"/>
                <w:szCs w:val="28"/>
              </w:rPr>
              <w:t xml:space="preserve">Udbetalinger  </w:t>
            </w:r>
          </w:p>
        </w:tc>
        <w:tc>
          <w:tcPr>
            <w:tcW w:w="1046" w:type="dxa"/>
            <w:tcBorders>
              <w:top w:val="nil"/>
              <w:left w:val="nil"/>
              <w:bottom w:val="single" w:sz="4" w:space="0" w:color="auto"/>
              <w:right w:val="single" w:sz="4"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1 kvartal</w:t>
            </w:r>
          </w:p>
        </w:tc>
        <w:tc>
          <w:tcPr>
            <w:tcW w:w="1046" w:type="dxa"/>
            <w:tcBorders>
              <w:top w:val="nil"/>
              <w:left w:val="nil"/>
              <w:bottom w:val="single" w:sz="4" w:space="0" w:color="auto"/>
              <w:right w:val="single" w:sz="4"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2 kvartal</w:t>
            </w:r>
          </w:p>
        </w:tc>
        <w:tc>
          <w:tcPr>
            <w:tcW w:w="1046" w:type="dxa"/>
            <w:tcBorders>
              <w:top w:val="nil"/>
              <w:left w:val="nil"/>
              <w:bottom w:val="single" w:sz="4" w:space="0" w:color="auto"/>
              <w:right w:val="single" w:sz="4"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3 kvartal</w:t>
            </w:r>
          </w:p>
        </w:tc>
        <w:tc>
          <w:tcPr>
            <w:tcW w:w="1052" w:type="dxa"/>
            <w:tcBorders>
              <w:top w:val="nil"/>
              <w:left w:val="nil"/>
              <w:bottom w:val="single" w:sz="4" w:space="0" w:color="auto"/>
              <w:right w:val="single" w:sz="8"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4 kvartal</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rsidP="00E62B35">
            <w:pPr>
              <w:rPr>
                <w:rFonts w:ascii="Arial" w:hAnsi="Arial" w:cs="Arial"/>
                <w:sz w:val="20"/>
                <w:szCs w:val="20"/>
              </w:rPr>
            </w:pPr>
            <w:r>
              <w:rPr>
                <w:rFonts w:ascii="Arial" w:hAnsi="Arial" w:cs="Arial"/>
                <w:sz w:val="20"/>
                <w:szCs w:val="20"/>
              </w:rPr>
              <w:t>Varekøb 2015</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4.500.000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Varekøb 2016, 90 dages kredit</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4.500.000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5.400.000</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5.400.000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Salgsprovision 5%</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375.000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450.000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450.000</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525.000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Kontante kapacitetsomk.</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2.500.000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2.500.000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2.500.000</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2.500.000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Renteomkostninger</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400.000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380.000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Afdrag på banklån</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500.000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500.000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Skat</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115.000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115.000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Udbytte</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300.000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r>
      <w:tr w:rsidR="00E62B35" w:rsidTr="00E62B35">
        <w:trPr>
          <w:trHeight w:val="270"/>
        </w:trPr>
        <w:tc>
          <w:tcPr>
            <w:tcW w:w="3130" w:type="dxa"/>
            <w:tcBorders>
              <w:top w:val="nil"/>
              <w:left w:val="single" w:sz="8" w:space="0" w:color="auto"/>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Investering</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jc w:val="right"/>
              <w:rPr>
                <w:rFonts w:ascii="Arial" w:hAnsi="Arial" w:cs="Arial"/>
                <w:sz w:val="20"/>
                <w:szCs w:val="20"/>
              </w:rPr>
            </w:pPr>
            <w:r>
              <w:rPr>
                <w:rFonts w:ascii="Arial" w:hAnsi="Arial" w:cs="Arial"/>
                <w:sz w:val="20"/>
                <w:szCs w:val="20"/>
              </w:rPr>
              <w:t>600.000</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FFFF99"/>
            <w:noWrap/>
            <w:vAlign w:val="bottom"/>
            <w:hideMark/>
          </w:tcPr>
          <w:p w:rsidR="00E62B35" w:rsidRDefault="00E62B35">
            <w:pPr>
              <w:rPr>
                <w:rFonts w:ascii="Arial" w:hAnsi="Arial" w:cs="Arial"/>
                <w:sz w:val="20"/>
                <w:szCs w:val="20"/>
              </w:rPr>
            </w:pPr>
            <w:r>
              <w:rPr>
                <w:rFonts w:ascii="Arial" w:hAnsi="Arial" w:cs="Arial"/>
                <w:sz w:val="20"/>
                <w:szCs w:val="20"/>
              </w:rPr>
              <w:t> </w:t>
            </w:r>
          </w:p>
        </w:tc>
      </w:tr>
      <w:tr w:rsidR="00E62B35" w:rsidTr="00E62B35">
        <w:trPr>
          <w:trHeight w:val="360"/>
        </w:trPr>
        <w:tc>
          <w:tcPr>
            <w:tcW w:w="3130" w:type="dxa"/>
            <w:tcBorders>
              <w:top w:val="single" w:sz="8" w:space="0" w:color="auto"/>
              <w:left w:val="single" w:sz="8" w:space="0" w:color="auto"/>
              <w:bottom w:val="nil"/>
              <w:right w:val="single" w:sz="4" w:space="0" w:color="auto"/>
            </w:tcBorders>
            <w:shd w:val="clear" w:color="auto" w:fill="auto"/>
            <w:noWrap/>
            <w:vAlign w:val="bottom"/>
            <w:hideMark/>
          </w:tcPr>
          <w:p w:rsidR="00E62B35" w:rsidRDefault="00E62B35">
            <w:pPr>
              <w:rPr>
                <w:rFonts w:ascii="Arial" w:hAnsi="Arial" w:cs="Arial"/>
                <w:sz w:val="28"/>
                <w:szCs w:val="28"/>
              </w:rPr>
            </w:pPr>
            <w:r>
              <w:rPr>
                <w:rFonts w:ascii="Arial" w:hAnsi="Arial" w:cs="Arial"/>
                <w:sz w:val="28"/>
                <w:szCs w:val="28"/>
              </w:rPr>
              <w:t>Udbetalinger i alt</w:t>
            </w:r>
          </w:p>
        </w:tc>
        <w:tc>
          <w:tcPr>
            <w:tcW w:w="1046" w:type="dxa"/>
            <w:tcBorders>
              <w:top w:val="single" w:sz="8" w:space="0" w:color="auto"/>
              <w:left w:val="nil"/>
              <w:bottom w:val="nil"/>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8.390.000</w:t>
            </w:r>
          </w:p>
        </w:tc>
        <w:tc>
          <w:tcPr>
            <w:tcW w:w="1046" w:type="dxa"/>
            <w:tcBorders>
              <w:top w:val="single" w:sz="8" w:space="0" w:color="auto"/>
              <w:left w:val="nil"/>
              <w:bottom w:val="nil"/>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8.350.000</w:t>
            </w:r>
          </w:p>
        </w:tc>
        <w:tc>
          <w:tcPr>
            <w:tcW w:w="1046" w:type="dxa"/>
            <w:tcBorders>
              <w:top w:val="single" w:sz="8" w:space="0" w:color="auto"/>
              <w:left w:val="nil"/>
              <w:bottom w:val="nil"/>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8.350.000</w:t>
            </w:r>
          </w:p>
        </w:tc>
        <w:tc>
          <w:tcPr>
            <w:tcW w:w="1052" w:type="dxa"/>
            <w:tcBorders>
              <w:top w:val="single" w:sz="8" w:space="0" w:color="auto"/>
              <w:left w:val="nil"/>
              <w:bottom w:val="nil"/>
              <w:right w:val="single" w:sz="8"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9.420.000</w:t>
            </w:r>
          </w:p>
        </w:tc>
      </w:tr>
      <w:tr w:rsidR="00E62B35" w:rsidTr="00E62B35">
        <w:trPr>
          <w:trHeight w:val="360"/>
        </w:trPr>
        <w:tc>
          <w:tcPr>
            <w:tcW w:w="313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62B35" w:rsidRDefault="00E62B35">
            <w:pPr>
              <w:rPr>
                <w:rFonts w:ascii="Arial" w:hAnsi="Arial" w:cs="Arial"/>
                <w:sz w:val="28"/>
                <w:szCs w:val="28"/>
              </w:rPr>
            </w:pPr>
            <w:r>
              <w:rPr>
                <w:rFonts w:ascii="Arial" w:hAnsi="Arial" w:cs="Arial"/>
                <w:sz w:val="28"/>
                <w:szCs w:val="28"/>
              </w:rPr>
              <w:t>Indbetalinger:</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single" w:sz="4" w:space="0" w:color="auto"/>
              <w:left w:val="nil"/>
              <w:bottom w:val="single" w:sz="4" w:space="0" w:color="auto"/>
              <w:right w:val="single" w:sz="4"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single" w:sz="4" w:space="0" w:color="auto"/>
              <w:left w:val="nil"/>
              <w:bottom w:val="single" w:sz="4" w:space="0" w:color="auto"/>
              <w:right w:val="single" w:sz="8" w:space="0" w:color="auto"/>
            </w:tcBorders>
            <w:shd w:val="clear" w:color="auto" w:fill="auto"/>
            <w:noWrap/>
            <w:vAlign w:val="bottom"/>
            <w:hideMark/>
          </w:tcPr>
          <w:p w:rsidR="00E62B35" w:rsidRDefault="00E62B35">
            <w:pPr>
              <w:rPr>
                <w:rFonts w:ascii="Arial" w:hAnsi="Arial" w:cs="Arial"/>
                <w:sz w:val="20"/>
                <w:szCs w:val="20"/>
              </w:rPr>
            </w:pPr>
            <w:r>
              <w:rPr>
                <w:rFonts w:ascii="Arial" w:hAnsi="Arial" w:cs="Arial"/>
                <w:sz w:val="20"/>
                <w:szCs w:val="20"/>
              </w:rPr>
              <w:t> </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Salg fra 2015</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4.000.000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Kontant salg 20%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1.500.000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1.800.000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1.800.000</w:t>
            </w:r>
          </w:p>
        </w:tc>
        <w:tc>
          <w:tcPr>
            <w:tcW w:w="1052" w:type="dxa"/>
            <w:tcBorders>
              <w:top w:val="nil"/>
              <w:left w:val="nil"/>
              <w:bottom w:val="single" w:sz="4" w:space="0" w:color="auto"/>
              <w:right w:val="single" w:sz="8"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2.100.000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Kreditsalg 1/3</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2.000.000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2.400.000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2.400.000</w:t>
            </w:r>
          </w:p>
        </w:tc>
        <w:tc>
          <w:tcPr>
            <w:tcW w:w="1052" w:type="dxa"/>
            <w:tcBorders>
              <w:top w:val="nil"/>
              <w:left w:val="nil"/>
              <w:bottom w:val="single" w:sz="4" w:space="0" w:color="auto"/>
              <w:right w:val="single" w:sz="8"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2.800.000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Kreditsalg 2/3</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4.000.000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4.800.000</w:t>
            </w:r>
          </w:p>
        </w:tc>
        <w:tc>
          <w:tcPr>
            <w:tcW w:w="1052" w:type="dxa"/>
            <w:tcBorders>
              <w:top w:val="nil"/>
              <w:left w:val="nil"/>
              <w:bottom w:val="single" w:sz="4" w:space="0" w:color="auto"/>
              <w:right w:val="single" w:sz="8"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4.800.000</w:t>
            </w:r>
          </w:p>
        </w:tc>
      </w:tr>
      <w:tr w:rsidR="00E62B35" w:rsidTr="00E62B35">
        <w:trPr>
          <w:trHeight w:val="255"/>
        </w:trPr>
        <w:tc>
          <w:tcPr>
            <w:tcW w:w="3130" w:type="dxa"/>
            <w:tcBorders>
              <w:top w:val="nil"/>
              <w:left w:val="single" w:sz="8" w:space="0" w:color="auto"/>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likvider primo</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jc w:val="right"/>
              <w:rPr>
                <w:rFonts w:ascii="Arial" w:hAnsi="Arial" w:cs="Arial"/>
                <w:sz w:val="20"/>
                <w:szCs w:val="20"/>
              </w:rPr>
            </w:pPr>
            <w:r>
              <w:rPr>
                <w:rFonts w:ascii="Arial" w:hAnsi="Arial" w:cs="Arial"/>
                <w:sz w:val="20"/>
                <w:szCs w:val="20"/>
              </w:rPr>
              <w:t>300.000</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46" w:type="dxa"/>
            <w:tcBorders>
              <w:top w:val="nil"/>
              <w:left w:val="nil"/>
              <w:bottom w:val="single" w:sz="4" w:space="0" w:color="auto"/>
              <w:right w:val="single" w:sz="4"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c>
          <w:tcPr>
            <w:tcW w:w="1052" w:type="dxa"/>
            <w:tcBorders>
              <w:top w:val="nil"/>
              <w:left w:val="nil"/>
              <w:bottom w:val="single" w:sz="4" w:space="0" w:color="auto"/>
              <w:right w:val="single" w:sz="8" w:space="0" w:color="auto"/>
            </w:tcBorders>
            <w:shd w:val="clear" w:color="000000" w:fill="99FF99"/>
            <w:noWrap/>
            <w:vAlign w:val="bottom"/>
            <w:hideMark/>
          </w:tcPr>
          <w:p w:rsidR="00E62B35" w:rsidRDefault="00E62B35">
            <w:pPr>
              <w:rPr>
                <w:rFonts w:ascii="Arial" w:hAnsi="Arial" w:cs="Arial"/>
                <w:sz w:val="20"/>
                <w:szCs w:val="20"/>
              </w:rPr>
            </w:pPr>
            <w:r>
              <w:rPr>
                <w:rFonts w:ascii="Arial" w:hAnsi="Arial" w:cs="Arial"/>
                <w:sz w:val="20"/>
                <w:szCs w:val="20"/>
              </w:rPr>
              <w:t> </w:t>
            </w:r>
          </w:p>
        </w:tc>
      </w:tr>
      <w:tr w:rsidR="00E62B35" w:rsidTr="00E62B35">
        <w:trPr>
          <w:trHeight w:val="375"/>
        </w:trPr>
        <w:tc>
          <w:tcPr>
            <w:tcW w:w="3130" w:type="dxa"/>
            <w:tcBorders>
              <w:top w:val="nil"/>
              <w:left w:val="single" w:sz="8" w:space="0" w:color="auto"/>
              <w:bottom w:val="single" w:sz="8" w:space="0" w:color="auto"/>
              <w:right w:val="single" w:sz="4" w:space="0" w:color="auto"/>
            </w:tcBorders>
            <w:shd w:val="clear" w:color="auto" w:fill="auto"/>
            <w:noWrap/>
            <w:vAlign w:val="bottom"/>
            <w:hideMark/>
          </w:tcPr>
          <w:p w:rsidR="00E62B35" w:rsidRDefault="00E62B35">
            <w:pPr>
              <w:rPr>
                <w:rFonts w:ascii="Arial" w:hAnsi="Arial" w:cs="Arial"/>
                <w:sz w:val="28"/>
                <w:szCs w:val="28"/>
              </w:rPr>
            </w:pPr>
            <w:r>
              <w:rPr>
                <w:rFonts w:ascii="Arial" w:hAnsi="Arial" w:cs="Arial"/>
                <w:sz w:val="28"/>
                <w:szCs w:val="28"/>
              </w:rPr>
              <w:t>Indbetalinger i alt</w:t>
            </w:r>
          </w:p>
        </w:tc>
        <w:tc>
          <w:tcPr>
            <w:tcW w:w="1046" w:type="dxa"/>
            <w:tcBorders>
              <w:top w:val="nil"/>
              <w:left w:val="nil"/>
              <w:bottom w:val="single" w:sz="8" w:space="0" w:color="auto"/>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7.800.000</w:t>
            </w:r>
          </w:p>
        </w:tc>
        <w:tc>
          <w:tcPr>
            <w:tcW w:w="1046" w:type="dxa"/>
            <w:tcBorders>
              <w:top w:val="nil"/>
              <w:left w:val="nil"/>
              <w:bottom w:val="single" w:sz="8" w:space="0" w:color="auto"/>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8.200.000</w:t>
            </w:r>
          </w:p>
        </w:tc>
        <w:tc>
          <w:tcPr>
            <w:tcW w:w="1046" w:type="dxa"/>
            <w:tcBorders>
              <w:top w:val="nil"/>
              <w:left w:val="nil"/>
              <w:bottom w:val="single" w:sz="8" w:space="0" w:color="auto"/>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9.000.000</w:t>
            </w:r>
          </w:p>
        </w:tc>
        <w:tc>
          <w:tcPr>
            <w:tcW w:w="1052" w:type="dxa"/>
            <w:tcBorders>
              <w:top w:val="nil"/>
              <w:left w:val="nil"/>
              <w:bottom w:val="single" w:sz="8" w:space="0" w:color="auto"/>
              <w:right w:val="single" w:sz="8"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9.700.000</w:t>
            </w:r>
          </w:p>
        </w:tc>
      </w:tr>
      <w:tr w:rsidR="00E62B35" w:rsidTr="00E62B35">
        <w:trPr>
          <w:trHeight w:val="375"/>
        </w:trPr>
        <w:tc>
          <w:tcPr>
            <w:tcW w:w="3130" w:type="dxa"/>
            <w:tcBorders>
              <w:top w:val="nil"/>
              <w:left w:val="single" w:sz="8" w:space="0" w:color="auto"/>
              <w:bottom w:val="nil"/>
              <w:right w:val="single" w:sz="4" w:space="0" w:color="auto"/>
            </w:tcBorders>
            <w:shd w:val="clear" w:color="auto" w:fill="auto"/>
            <w:noWrap/>
            <w:vAlign w:val="bottom"/>
            <w:hideMark/>
          </w:tcPr>
          <w:p w:rsidR="00E62B35" w:rsidRDefault="00E62B35">
            <w:pPr>
              <w:rPr>
                <w:rFonts w:ascii="Arial" w:hAnsi="Arial" w:cs="Arial"/>
                <w:sz w:val="28"/>
                <w:szCs w:val="28"/>
              </w:rPr>
            </w:pPr>
            <w:r>
              <w:rPr>
                <w:rFonts w:ascii="Arial" w:hAnsi="Arial" w:cs="Arial"/>
                <w:sz w:val="28"/>
                <w:szCs w:val="28"/>
              </w:rPr>
              <w:t>Net cash flow</w:t>
            </w:r>
          </w:p>
        </w:tc>
        <w:tc>
          <w:tcPr>
            <w:tcW w:w="1046" w:type="dxa"/>
            <w:tcBorders>
              <w:top w:val="nil"/>
              <w:left w:val="nil"/>
              <w:bottom w:val="nil"/>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-590.000</w:t>
            </w:r>
          </w:p>
        </w:tc>
        <w:tc>
          <w:tcPr>
            <w:tcW w:w="1046" w:type="dxa"/>
            <w:tcBorders>
              <w:top w:val="nil"/>
              <w:left w:val="nil"/>
              <w:bottom w:val="nil"/>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-150.000</w:t>
            </w:r>
          </w:p>
        </w:tc>
        <w:tc>
          <w:tcPr>
            <w:tcW w:w="1046" w:type="dxa"/>
            <w:tcBorders>
              <w:top w:val="nil"/>
              <w:left w:val="nil"/>
              <w:bottom w:val="nil"/>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650.000</w:t>
            </w:r>
          </w:p>
        </w:tc>
        <w:tc>
          <w:tcPr>
            <w:tcW w:w="1052" w:type="dxa"/>
            <w:tcBorders>
              <w:top w:val="nil"/>
              <w:left w:val="nil"/>
              <w:bottom w:val="nil"/>
              <w:right w:val="single" w:sz="8"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280.000</w:t>
            </w:r>
          </w:p>
        </w:tc>
      </w:tr>
      <w:tr w:rsidR="00E62B35" w:rsidTr="00E62B35">
        <w:trPr>
          <w:trHeight w:val="375"/>
        </w:trPr>
        <w:tc>
          <w:tcPr>
            <w:tcW w:w="3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62B35" w:rsidRDefault="00E62B35">
            <w:pPr>
              <w:rPr>
                <w:rFonts w:ascii="Arial" w:hAnsi="Arial" w:cs="Arial"/>
                <w:sz w:val="28"/>
                <w:szCs w:val="28"/>
              </w:rPr>
            </w:pPr>
            <w:r>
              <w:rPr>
                <w:rFonts w:ascii="Arial" w:hAnsi="Arial" w:cs="Arial"/>
                <w:sz w:val="28"/>
                <w:szCs w:val="28"/>
              </w:rPr>
              <w:t xml:space="preserve">Saldo </w:t>
            </w:r>
          </w:p>
        </w:tc>
        <w:tc>
          <w:tcPr>
            <w:tcW w:w="1046" w:type="dxa"/>
            <w:tcBorders>
              <w:top w:val="single" w:sz="8" w:space="0" w:color="auto"/>
              <w:left w:val="nil"/>
              <w:bottom w:val="single" w:sz="8" w:space="0" w:color="auto"/>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-590.000</w:t>
            </w:r>
          </w:p>
        </w:tc>
        <w:tc>
          <w:tcPr>
            <w:tcW w:w="1046" w:type="dxa"/>
            <w:tcBorders>
              <w:top w:val="single" w:sz="8" w:space="0" w:color="auto"/>
              <w:left w:val="nil"/>
              <w:bottom w:val="single" w:sz="8" w:space="0" w:color="auto"/>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-740.000</w:t>
            </w:r>
          </w:p>
        </w:tc>
        <w:tc>
          <w:tcPr>
            <w:tcW w:w="1046" w:type="dxa"/>
            <w:tcBorders>
              <w:top w:val="single" w:sz="8" w:space="0" w:color="auto"/>
              <w:left w:val="nil"/>
              <w:bottom w:val="single" w:sz="8" w:space="0" w:color="auto"/>
              <w:right w:val="single" w:sz="4"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-90.000</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E62B35" w:rsidRDefault="00E62B35">
            <w:pPr>
              <w:jc w:val="right"/>
              <w:rPr>
                <w:rFonts w:ascii="Arial" w:hAnsi="Arial" w:cs="Arial"/>
                <w:sz w:val="20"/>
                <w:szCs w:val="20"/>
              </w:rPr>
            </w:pPr>
            <w:r>
              <w:rPr>
                <w:rFonts w:ascii="Arial" w:hAnsi="Arial" w:cs="Arial"/>
                <w:sz w:val="20"/>
                <w:szCs w:val="20"/>
              </w:rPr>
              <w:t>190.000</w:t>
            </w:r>
          </w:p>
        </w:tc>
      </w:tr>
    </w:tbl>
    <w:p w:rsidR="00446F6A" w:rsidRDefault="00446F6A" w:rsidP="00446F6A">
      <w:pPr>
        <w:tabs>
          <w:tab w:val="left" w:pos="1650"/>
        </w:tabs>
        <w:outlineLvl w:val="1"/>
      </w:pPr>
      <w:r>
        <w:br w:type="page"/>
      </w:r>
    </w:p>
    <w:p w:rsidR="00446F6A" w:rsidRDefault="00446F6A" w:rsidP="00446F6A">
      <w:pPr>
        <w:tabs>
          <w:tab w:val="left" w:pos="1650"/>
        </w:tabs>
        <w:outlineLvl w:val="1"/>
        <w:sectPr w:rsidR="00446F6A" w:rsidSect="005818FC">
          <w:footerReference w:type="even" r:id="rId46"/>
          <w:footerReference w:type="default" r:id="rId47"/>
          <w:pgSz w:w="11906" w:h="16838" w:code="9"/>
          <w:pgMar w:top="851" w:right="1134" w:bottom="851" w:left="1134" w:header="709" w:footer="709" w:gutter="0"/>
          <w:cols w:space="708"/>
          <w:docGrid w:linePitch="360"/>
        </w:sectPr>
      </w:pPr>
    </w:p>
    <w:p w:rsidR="00446F6A" w:rsidRPr="00E52369" w:rsidRDefault="00361697" w:rsidP="008A31FD">
      <w:pPr>
        <w:pStyle w:val="Overskrift1"/>
        <w:shd w:val="clear" w:color="auto" w:fill="FF0066"/>
      </w:pPr>
      <w:bookmarkStart w:id="82" w:name="_Toc332915858"/>
      <w:bookmarkStart w:id="83" w:name="_Toc31565127"/>
      <w:r>
        <w:lastRenderedPageBreak/>
        <w:t>10</w:t>
      </w:r>
      <w:r w:rsidR="00446F6A">
        <w:t>.0</w:t>
      </w:r>
      <w:r w:rsidR="00446F6A" w:rsidRPr="00E52369">
        <w:t xml:space="preserve"> </w:t>
      </w:r>
      <w:r w:rsidR="00446F6A">
        <w:t>Prisoptimeri</w:t>
      </w:r>
      <w:r w:rsidR="00E50CC7">
        <w:t>n</w:t>
      </w:r>
      <w:r w:rsidR="00446F6A">
        <w:t>g</w:t>
      </w:r>
      <w:bookmarkEnd w:id="82"/>
      <w:bookmarkEnd w:id="83"/>
    </w:p>
    <w:p w:rsidR="00446F6A" w:rsidRDefault="00446F6A" w:rsidP="00446F6A">
      <w:pPr>
        <w:tabs>
          <w:tab w:val="left" w:pos="1650"/>
        </w:tabs>
        <w:outlineLvl w:val="1"/>
      </w:pPr>
      <w:r w:rsidRPr="00E52369">
        <w:t xml:space="preserve">En god ”købmand” kender altid dækningsbidraget (DB) pr. stk. og dækningsgraden så han/hun ved hvor meget prisen kan forhandles ned. DB pr. stk. kan også bruges til at </w:t>
      </w:r>
      <w:r>
        <w:t>lave break</w:t>
      </w:r>
      <w:r w:rsidRPr="00E52369">
        <w:t>even</w:t>
      </w:r>
      <w:r>
        <w:t xml:space="preserve"> </w:t>
      </w:r>
      <w:r w:rsidR="00DC5BFF">
        <w:t>analyser.</w:t>
      </w:r>
      <w:r w:rsidRPr="00E52369">
        <w:t xml:space="preserve"> </w:t>
      </w:r>
      <w:r>
        <w:t>Eller når man skal beregne hvor mange stk. der skal sælges af et produkt kontra et andet produkt for at optimere indtjeningen. Prisoptimering går ud på at finde hvilken pris og hvor mange stk. virksomheden skal sælge for at maksimere deres dækningsbidrag (DB).</w:t>
      </w:r>
    </w:p>
    <w:p w:rsidR="00446F6A" w:rsidRDefault="00446F6A" w:rsidP="00446F6A">
      <w:pPr>
        <w:tabs>
          <w:tab w:val="left" w:pos="1650"/>
        </w:tabs>
        <w:outlineLvl w:val="1"/>
      </w:pPr>
    </w:p>
    <w:p w:rsidR="00446F6A" w:rsidRDefault="00361697" w:rsidP="00446F6A">
      <w:pPr>
        <w:pStyle w:val="Overskrift2"/>
      </w:pPr>
      <w:bookmarkStart w:id="84" w:name="_Toc332915859"/>
      <w:bookmarkStart w:id="85" w:name="_Toc31565128"/>
      <w:r>
        <w:t>10</w:t>
      </w:r>
      <w:r w:rsidR="00446F6A">
        <w:t>.1 De 3 metoder</w:t>
      </w:r>
      <w:bookmarkEnd w:id="84"/>
      <w:bookmarkEnd w:id="85"/>
    </w:p>
    <w:p w:rsidR="00446F6A" w:rsidRDefault="00446F6A" w:rsidP="00446F6A">
      <w:pPr>
        <w:tabs>
          <w:tab w:val="left" w:pos="1650"/>
        </w:tabs>
        <w:outlineLvl w:val="1"/>
      </w:pPr>
      <w:r>
        <w:t xml:space="preserve">Man kan </w:t>
      </w:r>
      <w:r w:rsidR="00163EC2">
        <w:t>tabellarisk</w:t>
      </w:r>
      <w:r>
        <w:t xml:space="preserve"> bruge 3 metoder:</w:t>
      </w:r>
    </w:p>
    <w:p w:rsidR="00446F6A" w:rsidRDefault="00446F6A" w:rsidP="00446F6A">
      <w:pPr>
        <w:tabs>
          <w:tab w:val="left" w:pos="1650"/>
        </w:tabs>
        <w:outlineLvl w:val="1"/>
      </w:pPr>
    </w:p>
    <w:p w:rsidR="00446F6A" w:rsidRDefault="00446F6A" w:rsidP="00446F6A">
      <w:pPr>
        <w:numPr>
          <w:ilvl w:val="0"/>
          <w:numId w:val="18"/>
        </w:numPr>
        <w:tabs>
          <w:tab w:val="left" w:pos="1650"/>
        </w:tabs>
        <w:outlineLvl w:val="1"/>
      </w:pPr>
      <w:r>
        <w:t>Totalmetoden</w:t>
      </w:r>
    </w:p>
    <w:p w:rsidR="00446F6A" w:rsidRDefault="00446F6A" w:rsidP="00446F6A">
      <w:pPr>
        <w:numPr>
          <w:ilvl w:val="0"/>
          <w:numId w:val="18"/>
        </w:numPr>
        <w:tabs>
          <w:tab w:val="left" w:pos="1650"/>
        </w:tabs>
        <w:outlineLvl w:val="1"/>
      </w:pPr>
      <w:r>
        <w:t>Differensmetoden</w:t>
      </w:r>
    </w:p>
    <w:p w:rsidR="00446F6A" w:rsidRDefault="00446F6A" w:rsidP="00446F6A">
      <w:pPr>
        <w:numPr>
          <w:ilvl w:val="0"/>
          <w:numId w:val="18"/>
        </w:numPr>
        <w:tabs>
          <w:tab w:val="left" w:pos="1650"/>
        </w:tabs>
        <w:outlineLvl w:val="1"/>
      </w:pPr>
      <w:r>
        <w:t>Enhedsmetoden</w:t>
      </w:r>
    </w:p>
    <w:p w:rsidR="00446F6A" w:rsidRDefault="00446F6A" w:rsidP="00446F6A">
      <w:pPr>
        <w:tabs>
          <w:tab w:val="left" w:pos="1650"/>
        </w:tabs>
        <w:outlineLvl w:val="1"/>
      </w:pPr>
    </w:p>
    <w:p w:rsidR="00446F6A" w:rsidRDefault="00446F6A" w:rsidP="00446F6A">
      <w:pPr>
        <w:tabs>
          <w:tab w:val="left" w:pos="1650"/>
        </w:tabs>
        <w:outlineLvl w:val="1"/>
      </w:pPr>
      <w:r>
        <w:t>De 3 metoder giver samme svar (løsning)</w:t>
      </w:r>
    </w:p>
    <w:p w:rsidR="00446F6A" w:rsidRDefault="00446F6A" w:rsidP="00446F6A">
      <w:pPr>
        <w:tabs>
          <w:tab w:val="left" w:pos="1650"/>
        </w:tabs>
        <w:outlineLvl w:val="1"/>
      </w:pPr>
      <w:r>
        <w:t>Man vælger at sælge så DB er maksimeret.</w:t>
      </w:r>
    </w:p>
    <w:p w:rsidR="00446F6A" w:rsidRDefault="00446F6A" w:rsidP="00446F6A">
      <w:pPr>
        <w:tabs>
          <w:tab w:val="left" w:pos="1650"/>
        </w:tabs>
        <w:outlineLvl w:val="1"/>
      </w:pPr>
    </w:p>
    <w:p w:rsidR="00446F6A" w:rsidRDefault="00446F6A" w:rsidP="00446F6A">
      <w:pPr>
        <w:tabs>
          <w:tab w:val="left" w:pos="1650"/>
        </w:tabs>
        <w:outlineLvl w:val="1"/>
      </w:pPr>
      <w:r>
        <w:t>På næste side er givet et eksempel, her er nogle forkortelser som er nyttige:</w:t>
      </w:r>
    </w:p>
    <w:p w:rsidR="00446F6A" w:rsidRDefault="00D716E1" w:rsidP="00446F6A">
      <w:pPr>
        <w:tabs>
          <w:tab w:val="left" w:pos="1650"/>
        </w:tabs>
        <w:outlineLvl w:val="1"/>
      </w:pPr>
      <w:r>
        <w:t>VE = Variable E</w:t>
      </w:r>
      <w:r w:rsidR="00446F6A">
        <w:t>nhedsomkostninger</w:t>
      </w:r>
    </w:p>
    <w:p w:rsidR="00446F6A" w:rsidRDefault="00D716E1" w:rsidP="00446F6A">
      <w:pPr>
        <w:tabs>
          <w:tab w:val="left" w:pos="1650"/>
        </w:tabs>
        <w:outlineLvl w:val="1"/>
      </w:pPr>
      <w:r>
        <w:t>VO= Variable O</w:t>
      </w:r>
      <w:r w:rsidR="00446F6A">
        <w:t>mkostninger</w:t>
      </w:r>
    </w:p>
    <w:p w:rsidR="00446F6A" w:rsidRDefault="00446F6A" w:rsidP="00446F6A">
      <w:pPr>
        <w:tabs>
          <w:tab w:val="left" w:pos="1650"/>
        </w:tabs>
        <w:outlineLvl w:val="1"/>
      </w:pPr>
      <w:r>
        <w:t xml:space="preserve">KO= Kontante </w:t>
      </w:r>
      <w:r w:rsidR="00D716E1">
        <w:t>Kapacitets Om</w:t>
      </w:r>
      <w:r>
        <w:t>kostninger (faste omkostninger)</w:t>
      </w:r>
    </w:p>
    <w:p w:rsidR="00C65F96" w:rsidRDefault="00D716E1" w:rsidP="00C65F96">
      <w:pPr>
        <w:tabs>
          <w:tab w:val="left" w:pos="1650"/>
        </w:tabs>
        <w:outlineLvl w:val="1"/>
      </w:pPr>
      <w:r>
        <w:t>STO =Samlede Totale O</w:t>
      </w:r>
      <w:r w:rsidR="00C65F96">
        <w:t>mkostninger</w:t>
      </w:r>
      <w:r>
        <w:t>.</w:t>
      </w:r>
    </w:p>
    <w:p w:rsidR="00C65F96" w:rsidRDefault="00D716E1" w:rsidP="00C65F96">
      <w:pPr>
        <w:tabs>
          <w:tab w:val="left" w:pos="1650"/>
        </w:tabs>
        <w:outlineLvl w:val="1"/>
      </w:pPr>
      <w:r>
        <w:t>KE = Kontante E</w:t>
      </w:r>
      <w:r w:rsidR="00C65F96">
        <w:t>nhedsomkostninger.</w:t>
      </w:r>
    </w:p>
    <w:p w:rsidR="00446F6A" w:rsidRDefault="00446F6A" w:rsidP="00446F6A">
      <w:pPr>
        <w:tabs>
          <w:tab w:val="left" w:pos="1650"/>
        </w:tabs>
        <w:outlineLvl w:val="1"/>
      </w:pPr>
      <w:r>
        <w:t>DOMS=Differens</w:t>
      </w:r>
      <w:r w:rsidR="00D716E1">
        <w:t>oms</w:t>
      </w:r>
      <w:r>
        <w:t>ætning (ændring i omsætning / ændring i afsætning)</w:t>
      </w:r>
    </w:p>
    <w:p w:rsidR="00446F6A" w:rsidRDefault="00446F6A" w:rsidP="00446F6A">
      <w:pPr>
        <w:tabs>
          <w:tab w:val="left" w:pos="1650"/>
        </w:tabs>
        <w:outlineLvl w:val="1"/>
      </w:pPr>
      <w:r>
        <w:t>DOMK=Differensomkostninger (ændring i omkostningerne / ændringen i afsætningen)</w:t>
      </w:r>
    </w:p>
    <w:p w:rsidR="00446F6A" w:rsidRDefault="00446F6A" w:rsidP="00446F6A">
      <w:pPr>
        <w:tabs>
          <w:tab w:val="left" w:pos="1650"/>
        </w:tabs>
        <w:outlineLvl w:val="1"/>
      </w:pPr>
      <w:r>
        <w:t>Differensbidrag = DOMS – DOMK, sælg så længe differensbidraget er positivt</w:t>
      </w:r>
      <w:r w:rsidR="00D716E1">
        <w:t>.</w:t>
      </w:r>
    </w:p>
    <w:p w:rsidR="00F01F65" w:rsidRDefault="00F01F65" w:rsidP="00446F6A">
      <w:pPr>
        <w:tabs>
          <w:tab w:val="left" w:pos="1650"/>
        </w:tabs>
        <w:outlineLvl w:val="1"/>
      </w:pPr>
      <w:r>
        <w:t>GROMS (MR) = Grænseomsætningen, ændring i omsætningen ved salg af et stk. ekstra</w:t>
      </w:r>
      <w:r w:rsidR="00D716E1">
        <w:t>.</w:t>
      </w:r>
    </w:p>
    <w:p w:rsidR="00F01F65" w:rsidRDefault="00F01F65" w:rsidP="00446F6A">
      <w:pPr>
        <w:tabs>
          <w:tab w:val="left" w:pos="1650"/>
        </w:tabs>
        <w:outlineLvl w:val="1"/>
      </w:pPr>
      <w:r>
        <w:t>GROMK (MC) = Grænseomkostningen, ændringen i omkostninger ved salg af et stk. ekstra</w:t>
      </w:r>
      <w:r w:rsidR="00D716E1">
        <w:t>.</w:t>
      </w:r>
    </w:p>
    <w:p w:rsidR="00446F6A" w:rsidRDefault="00D716E1" w:rsidP="00446F6A">
      <w:pPr>
        <w:tabs>
          <w:tab w:val="left" w:pos="1650"/>
        </w:tabs>
        <w:outlineLvl w:val="1"/>
      </w:pPr>
      <w:r>
        <w:t>Merindtjening = GROMS – GROMK, sælg så længe merindtjeningen er positiv.</w:t>
      </w:r>
    </w:p>
    <w:p w:rsidR="00D716E1" w:rsidRDefault="00D716E1" w:rsidP="00446F6A">
      <w:pPr>
        <w:tabs>
          <w:tab w:val="left" w:pos="1650"/>
        </w:tabs>
        <w:outlineLvl w:val="1"/>
      </w:pPr>
    </w:p>
    <w:p w:rsidR="00627AD3" w:rsidRDefault="007C6EAA" w:rsidP="00446F6A">
      <w:pPr>
        <w:tabs>
          <w:tab w:val="left" w:pos="1650"/>
        </w:tabs>
        <w:outlineLvl w:val="1"/>
      </w:pPr>
      <w:r>
        <w:t xml:space="preserve">Man skal sælge flere styk så længe merindtjeningen er positiv. Merindtjeningen kan også forklares som </w:t>
      </w:r>
      <w:r w:rsidR="005A5EE1">
        <w:t>m</w:t>
      </w:r>
      <w:r>
        <w:t>erdækningsbidrag</w:t>
      </w:r>
      <w:r w:rsidR="005A5EE1">
        <w:t xml:space="preserve">. Hvis der skal sælges ekstra enheder skal </w:t>
      </w:r>
      <w:r w:rsidR="00627AD3">
        <w:t xml:space="preserve">GROMS være større end GORMK. </w:t>
      </w:r>
    </w:p>
    <w:p w:rsidR="007C6EAA" w:rsidRDefault="007C6EAA" w:rsidP="00446F6A">
      <w:pPr>
        <w:tabs>
          <w:tab w:val="left" w:pos="1650"/>
        </w:tabs>
        <w:outlineLvl w:val="1"/>
      </w:pPr>
    </w:p>
    <w:p w:rsidR="00446F6A" w:rsidRDefault="00446F6A" w:rsidP="00446F6A">
      <w:pPr>
        <w:tabs>
          <w:tab w:val="left" w:pos="1650"/>
        </w:tabs>
        <w:outlineLvl w:val="1"/>
      </w:pPr>
      <w:r>
        <w:br w:type="page"/>
      </w:r>
    </w:p>
    <w:p w:rsidR="007C6EAA" w:rsidRPr="00E52369" w:rsidRDefault="007C6EAA" w:rsidP="00446F6A">
      <w:pPr>
        <w:tabs>
          <w:tab w:val="left" w:pos="1650"/>
        </w:tabs>
        <w:outlineLvl w:val="1"/>
      </w:pPr>
    </w:p>
    <w:tbl>
      <w:tblPr>
        <w:tblW w:w="5000" w:type="pct"/>
        <w:tblLayout w:type="fixed"/>
        <w:tblCellMar>
          <w:left w:w="70" w:type="dxa"/>
          <w:right w:w="70" w:type="dxa"/>
        </w:tblCellMar>
        <w:tblLook w:val="04A0" w:firstRow="1" w:lastRow="0" w:firstColumn="1" w:lastColumn="0" w:noHBand="0" w:noVBand="1"/>
      </w:tblPr>
      <w:tblGrid>
        <w:gridCol w:w="1245"/>
        <w:gridCol w:w="1363"/>
        <w:gridCol w:w="1583"/>
        <w:gridCol w:w="1279"/>
        <w:gridCol w:w="1585"/>
        <w:gridCol w:w="1245"/>
        <w:gridCol w:w="1315"/>
        <w:gridCol w:w="1723"/>
      </w:tblGrid>
      <w:tr w:rsidR="00D87453" w:rsidTr="008A31FD">
        <w:trPr>
          <w:trHeight w:val="375"/>
        </w:trPr>
        <w:tc>
          <w:tcPr>
            <w:tcW w:w="5000" w:type="pct"/>
            <w:gridSpan w:val="8"/>
            <w:tcBorders>
              <w:top w:val="nil"/>
              <w:left w:val="nil"/>
              <w:bottom w:val="nil"/>
            </w:tcBorders>
            <w:shd w:val="clear" w:color="auto" w:fill="FF0066"/>
            <w:noWrap/>
            <w:vAlign w:val="bottom"/>
            <w:hideMark/>
          </w:tcPr>
          <w:p w:rsidR="00D87453" w:rsidRDefault="00D87453" w:rsidP="00D87453">
            <w:pPr>
              <w:pStyle w:val="Overskrift3"/>
              <w:rPr>
                <w:sz w:val="20"/>
                <w:szCs w:val="20"/>
              </w:rPr>
            </w:pPr>
            <w:bookmarkStart w:id="86" w:name="_Toc31565129"/>
            <w:r>
              <w:t>10.1.1 Totalmetoden</w:t>
            </w:r>
            <w:bookmarkEnd w:id="86"/>
          </w:p>
        </w:tc>
      </w:tr>
      <w:tr w:rsidR="00446F6A" w:rsidRPr="00F60B12" w:rsidTr="005818FC">
        <w:trPr>
          <w:trHeight w:val="315"/>
        </w:trPr>
        <w:tc>
          <w:tcPr>
            <w:tcW w:w="549" w:type="pct"/>
            <w:tcBorders>
              <w:top w:val="single" w:sz="8" w:space="0" w:color="auto"/>
              <w:left w:val="single" w:sz="8" w:space="0" w:color="auto"/>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Pris</w:t>
            </w:r>
          </w:p>
        </w:tc>
        <w:tc>
          <w:tcPr>
            <w:tcW w:w="601"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Afsætning</w:t>
            </w:r>
          </w:p>
        </w:tc>
        <w:tc>
          <w:tcPr>
            <w:tcW w:w="698"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Omsætning</w:t>
            </w:r>
          </w:p>
        </w:tc>
        <w:tc>
          <w:tcPr>
            <w:tcW w:w="564"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VE</w:t>
            </w:r>
          </w:p>
        </w:tc>
        <w:tc>
          <w:tcPr>
            <w:tcW w:w="699"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VO</w:t>
            </w:r>
          </w:p>
        </w:tc>
        <w:tc>
          <w:tcPr>
            <w:tcW w:w="549"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DB</w:t>
            </w:r>
          </w:p>
        </w:tc>
        <w:tc>
          <w:tcPr>
            <w:tcW w:w="580"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KO, faste</w:t>
            </w:r>
          </w:p>
        </w:tc>
        <w:tc>
          <w:tcPr>
            <w:tcW w:w="760" w:type="pct"/>
            <w:tcBorders>
              <w:top w:val="single" w:sz="8" w:space="0" w:color="auto"/>
              <w:left w:val="nil"/>
              <w:bottom w:val="nil"/>
              <w:right w:val="single" w:sz="8" w:space="0" w:color="auto"/>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Overskud</w:t>
            </w:r>
          </w:p>
        </w:tc>
      </w:tr>
      <w:tr w:rsidR="00446F6A" w:rsidRPr="00F60B12" w:rsidTr="005818FC">
        <w:trPr>
          <w:trHeight w:val="300"/>
        </w:trPr>
        <w:tc>
          <w:tcPr>
            <w:tcW w:w="549" w:type="pct"/>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15.000</w:t>
            </w:r>
          </w:p>
        </w:tc>
        <w:tc>
          <w:tcPr>
            <w:tcW w:w="601" w:type="pct"/>
            <w:tcBorders>
              <w:top w:val="single" w:sz="8" w:space="0" w:color="auto"/>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75 </w:t>
            </w:r>
          </w:p>
        </w:tc>
        <w:tc>
          <w:tcPr>
            <w:tcW w:w="698"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1.125.000 </w:t>
            </w:r>
          </w:p>
        </w:tc>
        <w:tc>
          <w:tcPr>
            <w:tcW w:w="564" w:type="pct"/>
            <w:tcBorders>
              <w:top w:val="single" w:sz="8" w:space="0" w:color="auto"/>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427.500 </w:t>
            </w:r>
          </w:p>
        </w:tc>
        <w:tc>
          <w:tcPr>
            <w:tcW w:w="549"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697.500 </w:t>
            </w:r>
          </w:p>
        </w:tc>
        <w:tc>
          <w:tcPr>
            <w:tcW w:w="580" w:type="pct"/>
            <w:tcBorders>
              <w:top w:val="single" w:sz="8" w:space="0" w:color="auto"/>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single" w:sz="8" w:space="0" w:color="auto"/>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697.500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14.000</w:t>
            </w:r>
          </w:p>
        </w:tc>
        <w:tc>
          <w:tcPr>
            <w:tcW w:w="601"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2.800.000 </w:t>
            </w:r>
          </w:p>
        </w:tc>
        <w:tc>
          <w:tcPr>
            <w:tcW w:w="564"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1.140.000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1.660.000 </w:t>
            </w:r>
          </w:p>
        </w:tc>
        <w:tc>
          <w:tcPr>
            <w:tcW w:w="580"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1.660.000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13.000</w:t>
            </w:r>
          </w:p>
        </w:tc>
        <w:tc>
          <w:tcPr>
            <w:tcW w:w="601"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325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4.225.000 </w:t>
            </w:r>
          </w:p>
        </w:tc>
        <w:tc>
          <w:tcPr>
            <w:tcW w:w="564"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1.852.500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2.372.500 </w:t>
            </w:r>
          </w:p>
        </w:tc>
        <w:tc>
          <w:tcPr>
            <w:tcW w:w="580"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2.372.500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12.000</w:t>
            </w:r>
          </w:p>
        </w:tc>
        <w:tc>
          <w:tcPr>
            <w:tcW w:w="601"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450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5.400.000 </w:t>
            </w:r>
          </w:p>
        </w:tc>
        <w:tc>
          <w:tcPr>
            <w:tcW w:w="564"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2.565.000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2.835.000 </w:t>
            </w:r>
          </w:p>
        </w:tc>
        <w:tc>
          <w:tcPr>
            <w:tcW w:w="580"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2.835.000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11.000</w:t>
            </w:r>
          </w:p>
        </w:tc>
        <w:tc>
          <w:tcPr>
            <w:tcW w:w="601"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575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6.325.000 </w:t>
            </w:r>
          </w:p>
        </w:tc>
        <w:tc>
          <w:tcPr>
            <w:tcW w:w="564"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3.277.500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3.047.500 </w:t>
            </w:r>
          </w:p>
        </w:tc>
        <w:tc>
          <w:tcPr>
            <w:tcW w:w="580"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3.047.500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10.000</w:t>
            </w:r>
          </w:p>
        </w:tc>
        <w:tc>
          <w:tcPr>
            <w:tcW w:w="601"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7.000.000 </w:t>
            </w:r>
          </w:p>
        </w:tc>
        <w:tc>
          <w:tcPr>
            <w:tcW w:w="564"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3.990.000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3.010.000 </w:t>
            </w:r>
          </w:p>
        </w:tc>
        <w:tc>
          <w:tcPr>
            <w:tcW w:w="580"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3.010.000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9.000</w:t>
            </w:r>
          </w:p>
        </w:tc>
        <w:tc>
          <w:tcPr>
            <w:tcW w:w="601"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825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7.425.000 </w:t>
            </w:r>
          </w:p>
        </w:tc>
        <w:tc>
          <w:tcPr>
            <w:tcW w:w="564"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4.702.500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2.722.500 </w:t>
            </w:r>
          </w:p>
        </w:tc>
        <w:tc>
          <w:tcPr>
            <w:tcW w:w="580" w:type="pct"/>
            <w:tcBorders>
              <w:top w:val="nil"/>
              <w:left w:val="nil"/>
              <w:bottom w:val="single" w:sz="4" w:space="0" w:color="auto"/>
              <w:right w:val="single" w:sz="4" w:space="0" w:color="auto"/>
            </w:tcBorders>
            <w:shd w:val="clear" w:color="000000" w:fill="FFFF00"/>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2.722.500 </w:t>
            </w:r>
          </w:p>
        </w:tc>
      </w:tr>
      <w:tr w:rsidR="00446F6A" w:rsidRPr="00F60B12" w:rsidTr="005818FC">
        <w:trPr>
          <w:trHeight w:val="255"/>
        </w:trPr>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Optimum </w:t>
            </w:r>
          </w:p>
        </w:tc>
        <w:tc>
          <w:tcPr>
            <w:tcW w:w="601"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3.047.500 </w:t>
            </w:r>
          </w:p>
        </w:tc>
        <w:tc>
          <w:tcPr>
            <w:tcW w:w="698"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i overskud</w:t>
            </w:r>
          </w:p>
        </w:tc>
        <w:tc>
          <w:tcPr>
            <w:tcW w:w="564"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8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76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r>
      <w:tr w:rsidR="00446F6A" w:rsidRPr="00F60B12" w:rsidTr="005818FC">
        <w:trPr>
          <w:trHeight w:val="255"/>
        </w:trPr>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01"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8"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64"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8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76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r>
      <w:tr w:rsidR="00D87453" w:rsidRPr="00F60B12" w:rsidTr="00D87453">
        <w:trPr>
          <w:trHeight w:val="375"/>
        </w:trPr>
        <w:tc>
          <w:tcPr>
            <w:tcW w:w="5000" w:type="pct"/>
            <w:gridSpan w:val="8"/>
            <w:tcBorders>
              <w:top w:val="nil"/>
              <w:left w:val="nil"/>
              <w:bottom w:val="nil"/>
            </w:tcBorders>
            <w:shd w:val="clear" w:color="auto" w:fill="auto"/>
            <w:noWrap/>
            <w:vAlign w:val="bottom"/>
            <w:hideMark/>
          </w:tcPr>
          <w:p w:rsidR="00D87453" w:rsidRPr="00F60B12" w:rsidRDefault="00D87453" w:rsidP="00D87453">
            <w:pPr>
              <w:pStyle w:val="Overskrift3"/>
            </w:pPr>
            <w:bookmarkStart w:id="87" w:name="_Toc31565130"/>
            <w:r>
              <w:t xml:space="preserve">10.1.2 </w:t>
            </w:r>
            <w:r w:rsidRPr="00F60B12">
              <w:t>Differensmetoden</w:t>
            </w:r>
            <w:bookmarkEnd w:id="87"/>
          </w:p>
        </w:tc>
      </w:tr>
      <w:tr w:rsidR="00446F6A" w:rsidRPr="00F60B12" w:rsidTr="005818FC">
        <w:trPr>
          <w:trHeight w:val="270"/>
        </w:trPr>
        <w:tc>
          <w:tcPr>
            <w:tcW w:w="549" w:type="pct"/>
            <w:tcBorders>
              <w:top w:val="single" w:sz="8" w:space="0" w:color="auto"/>
              <w:left w:val="single" w:sz="8" w:space="0" w:color="auto"/>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Pris</w:t>
            </w:r>
          </w:p>
        </w:tc>
        <w:tc>
          <w:tcPr>
            <w:tcW w:w="601"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Afsætning</w:t>
            </w:r>
          </w:p>
        </w:tc>
        <w:tc>
          <w:tcPr>
            <w:tcW w:w="698"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Omsætning</w:t>
            </w:r>
          </w:p>
        </w:tc>
        <w:tc>
          <w:tcPr>
            <w:tcW w:w="564"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DOMS</w:t>
            </w:r>
          </w:p>
        </w:tc>
        <w:tc>
          <w:tcPr>
            <w:tcW w:w="699"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STO</w:t>
            </w:r>
          </w:p>
        </w:tc>
        <w:tc>
          <w:tcPr>
            <w:tcW w:w="549"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DOMK</w:t>
            </w:r>
          </w:p>
        </w:tc>
        <w:tc>
          <w:tcPr>
            <w:tcW w:w="1340" w:type="pct"/>
            <w:gridSpan w:val="2"/>
            <w:tcBorders>
              <w:top w:val="single" w:sz="8" w:space="0" w:color="auto"/>
              <w:left w:val="nil"/>
              <w:bottom w:val="nil"/>
              <w:right w:val="single" w:sz="8" w:space="0" w:color="auto"/>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Differensbidrag</w:t>
            </w:r>
          </w:p>
          <w:p w:rsidR="00446F6A" w:rsidRPr="00F60B12" w:rsidRDefault="00446F6A" w:rsidP="005818FC">
            <w:pPr>
              <w:rPr>
                <w:rFonts w:ascii="Arial" w:hAnsi="Arial" w:cs="Arial"/>
                <w:b/>
                <w:bCs/>
                <w:sz w:val="20"/>
                <w:szCs w:val="20"/>
              </w:rPr>
            </w:pPr>
            <w:r w:rsidRPr="00F60B12">
              <w:rPr>
                <w:rFonts w:ascii="Arial" w:hAnsi="Arial" w:cs="Arial"/>
                <w:b/>
                <w:bCs/>
                <w:sz w:val="20"/>
                <w:szCs w:val="20"/>
              </w:rPr>
              <w:t> </w:t>
            </w:r>
          </w:p>
        </w:tc>
      </w:tr>
      <w:tr w:rsidR="00446F6A" w:rsidRPr="00F60B12" w:rsidTr="005818FC">
        <w:trPr>
          <w:trHeight w:val="450"/>
        </w:trPr>
        <w:tc>
          <w:tcPr>
            <w:tcW w:w="54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15.000 </w:t>
            </w:r>
          </w:p>
        </w:tc>
        <w:tc>
          <w:tcPr>
            <w:tcW w:w="601"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75 </w:t>
            </w:r>
          </w:p>
        </w:tc>
        <w:tc>
          <w:tcPr>
            <w:tcW w:w="698"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1.125.000 </w:t>
            </w:r>
          </w:p>
        </w:tc>
        <w:tc>
          <w:tcPr>
            <w:tcW w:w="564"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15.000 </w:t>
            </w:r>
          </w:p>
        </w:tc>
        <w:tc>
          <w:tcPr>
            <w:tcW w:w="699"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427.500 </w:t>
            </w:r>
          </w:p>
        </w:tc>
        <w:tc>
          <w:tcPr>
            <w:tcW w:w="549"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 </w:t>
            </w:r>
          </w:p>
        </w:tc>
        <w:tc>
          <w:tcPr>
            <w:tcW w:w="580"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9.300 </w:t>
            </w:r>
          </w:p>
        </w:tc>
        <w:tc>
          <w:tcPr>
            <w:tcW w:w="760" w:type="pct"/>
            <w:tcBorders>
              <w:top w:val="single" w:sz="8" w:space="0" w:color="auto"/>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45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14.000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200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2.800.000 </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13.400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1.140.000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7.700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45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13.000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325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4.225.000 </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11.400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1.852.500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45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12.000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450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5.400.000 </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9.400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2.565.000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3.700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45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11.000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575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6.325.000 </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7.400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3.277.500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1.700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45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10.000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7.000.000 </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5.400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3.990.000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-300</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45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9.000</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825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7.425.000 </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3.400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bscript"/>
              </w:rPr>
              <w:t xml:space="preserve">           4.702.500 </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vertAlign w:val="superscript"/>
              </w:rPr>
              <w:t xml:space="preserve">           5.700</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Pr>
                <w:rFonts w:ascii="Arial" w:hAnsi="Arial" w:cs="Arial"/>
                <w:sz w:val="20"/>
                <w:szCs w:val="20"/>
                <w:vertAlign w:val="superscript"/>
              </w:rPr>
              <w:t xml:space="preserve">           </w:t>
            </w:r>
            <w:r w:rsidRPr="00F60B12">
              <w:rPr>
                <w:rFonts w:ascii="Arial" w:hAnsi="Arial" w:cs="Arial"/>
                <w:sz w:val="20"/>
                <w:szCs w:val="20"/>
                <w:vertAlign w:val="superscript"/>
              </w:rPr>
              <w:t>-2.300</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r>
      <w:tr w:rsidR="00446F6A" w:rsidRPr="00F60B12" w:rsidTr="005818FC">
        <w:trPr>
          <w:trHeight w:val="255"/>
        </w:trPr>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01"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8"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64"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8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76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r>
      <w:tr w:rsidR="00D87453" w:rsidRPr="00F60B12" w:rsidTr="00D87453">
        <w:trPr>
          <w:trHeight w:val="375"/>
        </w:trPr>
        <w:tc>
          <w:tcPr>
            <w:tcW w:w="5000" w:type="pct"/>
            <w:gridSpan w:val="8"/>
            <w:tcBorders>
              <w:top w:val="nil"/>
              <w:left w:val="nil"/>
              <w:bottom w:val="nil"/>
            </w:tcBorders>
            <w:shd w:val="clear" w:color="auto" w:fill="auto"/>
            <w:noWrap/>
            <w:vAlign w:val="bottom"/>
            <w:hideMark/>
          </w:tcPr>
          <w:p w:rsidR="00D87453" w:rsidRPr="00F60B12" w:rsidRDefault="00D87453" w:rsidP="002A3334">
            <w:pPr>
              <w:pStyle w:val="Overskrift3"/>
              <w:rPr>
                <w:sz w:val="20"/>
                <w:szCs w:val="20"/>
              </w:rPr>
            </w:pPr>
            <w:bookmarkStart w:id="88" w:name="_Toc31565131"/>
            <w:r>
              <w:t xml:space="preserve">10.1.3 </w:t>
            </w:r>
            <w:r w:rsidRPr="00F60B12">
              <w:t>Enhedsmetoden</w:t>
            </w:r>
            <w:bookmarkEnd w:id="88"/>
          </w:p>
        </w:tc>
      </w:tr>
      <w:tr w:rsidR="00446F6A" w:rsidRPr="00F60B12" w:rsidTr="005818FC">
        <w:trPr>
          <w:trHeight w:val="270"/>
        </w:trPr>
        <w:tc>
          <w:tcPr>
            <w:tcW w:w="549" w:type="pct"/>
            <w:tcBorders>
              <w:top w:val="single" w:sz="8" w:space="0" w:color="auto"/>
              <w:left w:val="single" w:sz="8" w:space="0" w:color="auto"/>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Pris</w:t>
            </w:r>
          </w:p>
        </w:tc>
        <w:tc>
          <w:tcPr>
            <w:tcW w:w="601"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VE kr.</w:t>
            </w:r>
          </w:p>
        </w:tc>
        <w:tc>
          <w:tcPr>
            <w:tcW w:w="698"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DB pr. stk. kr.</w:t>
            </w:r>
          </w:p>
        </w:tc>
        <w:tc>
          <w:tcPr>
            <w:tcW w:w="564"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KE kr.</w:t>
            </w:r>
          </w:p>
        </w:tc>
        <w:tc>
          <w:tcPr>
            <w:tcW w:w="699"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 xml:space="preserve">Overskud pr. </w:t>
            </w:r>
            <w:r w:rsidR="00DC5BFF" w:rsidRPr="00F60B12">
              <w:rPr>
                <w:rFonts w:ascii="Arial" w:hAnsi="Arial" w:cs="Arial"/>
                <w:b/>
                <w:bCs/>
                <w:sz w:val="20"/>
                <w:szCs w:val="20"/>
              </w:rPr>
              <w:t>stk.</w:t>
            </w:r>
          </w:p>
        </w:tc>
        <w:tc>
          <w:tcPr>
            <w:tcW w:w="549"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18"/>
                <w:szCs w:val="18"/>
              </w:rPr>
            </w:pPr>
            <w:r w:rsidRPr="00F60B12">
              <w:rPr>
                <w:rFonts w:ascii="Arial" w:hAnsi="Arial" w:cs="Arial"/>
                <w:b/>
                <w:bCs/>
                <w:sz w:val="18"/>
                <w:szCs w:val="18"/>
              </w:rPr>
              <w:t>Afsætning</w:t>
            </w:r>
          </w:p>
        </w:tc>
        <w:tc>
          <w:tcPr>
            <w:tcW w:w="580" w:type="pct"/>
            <w:tcBorders>
              <w:top w:val="single" w:sz="8" w:space="0" w:color="auto"/>
              <w:left w:val="nil"/>
              <w:bottom w:val="nil"/>
              <w:right w:val="nil"/>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DB kr.</w:t>
            </w:r>
          </w:p>
        </w:tc>
        <w:tc>
          <w:tcPr>
            <w:tcW w:w="760" w:type="pct"/>
            <w:tcBorders>
              <w:top w:val="single" w:sz="8" w:space="0" w:color="auto"/>
              <w:left w:val="nil"/>
              <w:bottom w:val="nil"/>
              <w:right w:val="single" w:sz="8" w:space="0" w:color="auto"/>
            </w:tcBorders>
            <w:shd w:val="clear" w:color="auto" w:fill="auto"/>
            <w:noWrap/>
            <w:vAlign w:val="bottom"/>
            <w:hideMark/>
          </w:tcPr>
          <w:p w:rsidR="00446F6A" w:rsidRPr="00F60B12" w:rsidRDefault="00446F6A" w:rsidP="005818FC">
            <w:pPr>
              <w:rPr>
                <w:rFonts w:ascii="Arial" w:hAnsi="Arial" w:cs="Arial"/>
                <w:b/>
                <w:bCs/>
                <w:sz w:val="20"/>
                <w:szCs w:val="20"/>
              </w:rPr>
            </w:pPr>
            <w:r w:rsidRPr="00F60B12">
              <w:rPr>
                <w:rFonts w:ascii="Arial" w:hAnsi="Arial" w:cs="Arial"/>
                <w:b/>
                <w:bCs/>
                <w:sz w:val="20"/>
                <w:szCs w:val="20"/>
              </w:rPr>
              <w:t>Overskud</w:t>
            </w:r>
          </w:p>
        </w:tc>
      </w:tr>
      <w:tr w:rsidR="00446F6A" w:rsidRPr="00F60B12" w:rsidTr="005818FC">
        <w:trPr>
          <w:trHeight w:val="300"/>
        </w:trPr>
        <w:tc>
          <w:tcPr>
            <w:tcW w:w="54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15.000</w:t>
            </w:r>
          </w:p>
        </w:tc>
        <w:tc>
          <w:tcPr>
            <w:tcW w:w="601"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9.300 </w:t>
            </w:r>
          </w:p>
        </w:tc>
        <w:tc>
          <w:tcPr>
            <w:tcW w:w="564"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9.300</w:t>
            </w:r>
          </w:p>
        </w:tc>
        <w:tc>
          <w:tcPr>
            <w:tcW w:w="549"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75 </w:t>
            </w:r>
          </w:p>
        </w:tc>
        <w:tc>
          <w:tcPr>
            <w:tcW w:w="580" w:type="pct"/>
            <w:tcBorders>
              <w:top w:val="single" w:sz="8" w:space="0" w:color="auto"/>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697.500 </w:t>
            </w:r>
          </w:p>
        </w:tc>
        <w:tc>
          <w:tcPr>
            <w:tcW w:w="760" w:type="pct"/>
            <w:tcBorders>
              <w:top w:val="single" w:sz="8" w:space="0" w:color="auto"/>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697.500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14.000</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8.300</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8.300</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200 </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1.660.000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1.660.000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13.000</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7.300</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7.300</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325 </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2.372.500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2.372.500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12.000</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6.300</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6.300</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450 </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2.835.000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2.835.000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11.000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5.300</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5.300</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575 </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3.047.500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3.047.500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10.000</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4.300</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4.300</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700 </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3.010.000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3.010.000 </w:t>
            </w:r>
          </w:p>
        </w:tc>
      </w:tr>
      <w:tr w:rsidR="00446F6A" w:rsidRPr="00F60B12" w:rsidTr="005818FC">
        <w:trPr>
          <w:trHeight w:val="300"/>
        </w:trPr>
        <w:tc>
          <w:tcPr>
            <w:tcW w:w="549" w:type="pct"/>
            <w:tcBorders>
              <w:top w:val="nil"/>
              <w:left w:val="single" w:sz="8" w:space="0" w:color="auto"/>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9.000 </w:t>
            </w:r>
          </w:p>
        </w:tc>
        <w:tc>
          <w:tcPr>
            <w:tcW w:w="601"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5.700 </w:t>
            </w:r>
          </w:p>
        </w:tc>
        <w:tc>
          <w:tcPr>
            <w:tcW w:w="698"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3.300</w:t>
            </w:r>
          </w:p>
        </w:tc>
        <w:tc>
          <w:tcPr>
            <w:tcW w:w="564"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   </w:t>
            </w:r>
          </w:p>
        </w:tc>
        <w:tc>
          <w:tcPr>
            <w:tcW w:w="69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3.300</w:t>
            </w:r>
          </w:p>
        </w:tc>
        <w:tc>
          <w:tcPr>
            <w:tcW w:w="549"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825 </w:t>
            </w:r>
          </w:p>
        </w:tc>
        <w:tc>
          <w:tcPr>
            <w:tcW w:w="580" w:type="pct"/>
            <w:tcBorders>
              <w:top w:val="nil"/>
              <w:left w:val="nil"/>
              <w:bottom w:val="single" w:sz="4" w:space="0" w:color="auto"/>
              <w:right w:val="single" w:sz="4"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2.722.500 </w:t>
            </w:r>
          </w:p>
        </w:tc>
        <w:tc>
          <w:tcPr>
            <w:tcW w:w="760" w:type="pct"/>
            <w:tcBorders>
              <w:top w:val="nil"/>
              <w:left w:val="nil"/>
              <w:bottom w:val="single" w:sz="4" w:space="0" w:color="auto"/>
              <w:right w:val="single" w:sz="8" w:space="0" w:color="auto"/>
            </w:tcBorders>
            <w:shd w:val="clear" w:color="auto" w:fill="auto"/>
            <w:noWrap/>
            <w:vAlign w:val="bottom"/>
            <w:hideMark/>
          </w:tcPr>
          <w:p w:rsidR="00446F6A" w:rsidRPr="00F60B12" w:rsidRDefault="00446F6A" w:rsidP="005818FC">
            <w:pPr>
              <w:rPr>
                <w:rFonts w:ascii="Arial" w:hAnsi="Arial" w:cs="Arial"/>
                <w:sz w:val="20"/>
                <w:szCs w:val="20"/>
              </w:rPr>
            </w:pPr>
            <w:r w:rsidRPr="00F60B12">
              <w:rPr>
                <w:rFonts w:ascii="Arial" w:hAnsi="Arial" w:cs="Arial"/>
                <w:sz w:val="20"/>
                <w:szCs w:val="20"/>
              </w:rPr>
              <w:t xml:space="preserve">   2.722.500 </w:t>
            </w:r>
          </w:p>
        </w:tc>
      </w:tr>
      <w:tr w:rsidR="00446F6A" w:rsidRPr="00F60B12" w:rsidTr="005818FC">
        <w:trPr>
          <w:trHeight w:val="255"/>
        </w:trPr>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01"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8"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64"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69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49"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58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c>
          <w:tcPr>
            <w:tcW w:w="760" w:type="pct"/>
            <w:tcBorders>
              <w:top w:val="nil"/>
              <w:left w:val="nil"/>
              <w:bottom w:val="nil"/>
              <w:right w:val="nil"/>
            </w:tcBorders>
            <w:shd w:val="clear" w:color="auto" w:fill="auto"/>
            <w:noWrap/>
            <w:vAlign w:val="bottom"/>
            <w:hideMark/>
          </w:tcPr>
          <w:p w:rsidR="00446F6A" w:rsidRPr="00F60B12" w:rsidRDefault="00446F6A" w:rsidP="005818FC">
            <w:pPr>
              <w:rPr>
                <w:rFonts w:ascii="Arial" w:hAnsi="Arial" w:cs="Arial"/>
                <w:sz w:val="20"/>
                <w:szCs w:val="20"/>
              </w:rPr>
            </w:pPr>
          </w:p>
        </w:tc>
      </w:tr>
    </w:tbl>
    <w:p w:rsidR="00446F6A" w:rsidRPr="00F60B12" w:rsidRDefault="00446F6A" w:rsidP="00446F6A">
      <w:pPr>
        <w:tabs>
          <w:tab w:val="left" w:pos="1650"/>
        </w:tabs>
        <w:outlineLvl w:val="1"/>
        <w:rPr>
          <w:sz w:val="20"/>
          <w:szCs w:val="20"/>
        </w:rPr>
      </w:pPr>
      <w:r w:rsidRPr="00F60B12">
        <w:rPr>
          <w:sz w:val="20"/>
          <w:szCs w:val="20"/>
        </w:rPr>
        <w:tab/>
      </w:r>
      <w:r w:rsidRPr="00F60B12">
        <w:rPr>
          <w:sz w:val="20"/>
          <w:szCs w:val="20"/>
        </w:rPr>
        <w:tab/>
      </w:r>
    </w:p>
    <w:p w:rsidR="00446F6A" w:rsidRPr="00F60B12" w:rsidRDefault="00446F6A" w:rsidP="00446F6A">
      <w:pPr>
        <w:tabs>
          <w:tab w:val="left" w:pos="1650"/>
        </w:tabs>
        <w:outlineLvl w:val="1"/>
        <w:rPr>
          <w:sz w:val="20"/>
          <w:szCs w:val="20"/>
        </w:rPr>
      </w:pPr>
    </w:p>
    <w:p w:rsidR="00446F6A" w:rsidRPr="00F60B12" w:rsidRDefault="00446F6A" w:rsidP="00446F6A">
      <w:pPr>
        <w:tabs>
          <w:tab w:val="left" w:pos="1650"/>
        </w:tabs>
        <w:outlineLvl w:val="1"/>
        <w:rPr>
          <w:sz w:val="20"/>
          <w:szCs w:val="20"/>
        </w:rPr>
      </w:pPr>
    </w:p>
    <w:p w:rsidR="00446F6A" w:rsidRDefault="00446F6A" w:rsidP="00446F6A">
      <w:pPr>
        <w:tabs>
          <w:tab w:val="left" w:pos="1650"/>
        </w:tabs>
        <w:outlineLvl w:val="1"/>
        <w:rPr>
          <w:sz w:val="40"/>
          <w:szCs w:val="40"/>
        </w:rPr>
      </w:pPr>
    </w:p>
    <w:p w:rsidR="00D87453" w:rsidRDefault="00D87453" w:rsidP="00446F6A">
      <w:pPr>
        <w:tabs>
          <w:tab w:val="left" w:pos="1650"/>
        </w:tabs>
        <w:outlineLvl w:val="1"/>
        <w:rPr>
          <w:sz w:val="40"/>
          <w:szCs w:val="40"/>
        </w:rPr>
        <w:sectPr w:rsidR="00D87453" w:rsidSect="00F30657">
          <w:pgSz w:w="11906" w:h="16838" w:code="9"/>
          <w:pgMar w:top="284" w:right="284" w:bottom="284" w:left="284" w:header="709" w:footer="709" w:gutter="0"/>
          <w:cols w:space="708"/>
          <w:docGrid w:linePitch="360"/>
        </w:sectPr>
      </w:pPr>
    </w:p>
    <w:p w:rsidR="00D87453" w:rsidRDefault="00D87453" w:rsidP="00446F6A">
      <w:pPr>
        <w:tabs>
          <w:tab w:val="left" w:pos="1650"/>
        </w:tabs>
        <w:outlineLvl w:val="1"/>
        <w:rPr>
          <w:sz w:val="40"/>
          <w:szCs w:val="40"/>
        </w:rPr>
      </w:pPr>
    </w:p>
    <w:p w:rsidR="00D87453" w:rsidRDefault="00D87453" w:rsidP="008A31FD">
      <w:pPr>
        <w:pStyle w:val="Overskrift2"/>
        <w:shd w:val="clear" w:color="auto" w:fill="FF0066"/>
        <w:rPr>
          <w:noProof/>
        </w:rPr>
      </w:pPr>
      <w:bookmarkStart w:id="89" w:name="_Toc31565132"/>
      <w:r>
        <w:rPr>
          <w:noProof/>
        </w:rPr>
        <w:t>10.2 Differensbidrag pr. time</w:t>
      </w:r>
      <w:bookmarkEnd w:id="89"/>
    </w:p>
    <w:p w:rsidR="00D87453" w:rsidRDefault="00D87453" w:rsidP="00D87453">
      <w:pPr>
        <w:rPr>
          <w:noProof/>
        </w:rPr>
      </w:pPr>
      <w:r>
        <w:rPr>
          <w:noProof/>
        </w:rPr>
        <w:t>Udregning af differensbidrag pr. time (Mer-Dækningsbidrag) anvendes når der skal prioriteres ved begrænset kapacitet.</w:t>
      </w:r>
    </w:p>
    <w:p w:rsidR="00D87453" w:rsidRDefault="00D87453" w:rsidP="00D87453">
      <w:r>
        <w:rPr>
          <w:noProof/>
        </w:rPr>
        <w:drawing>
          <wp:inline distT="0" distB="0" distL="0" distR="0" wp14:anchorId="332EEB57" wp14:editId="2A0745F8">
            <wp:extent cx="7962900" cy="435292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962900" cy="4352925"/>
                    </a:xfrm>
                    <a:prstGeom prst="rect">
                      <a:avLst/>
                    </a:prstGeom>
                  </pic:spPr>
                </pic:pic>
              </a:graphicData>
            </a:graphic>
          </wp:inline>
        </w:drawing>
      </w:r>
    </w:p>
    <w:p w:rsidR="00D87453" w:rsidRDefault="00D87453" w:rsidP="00D87453"/>
    <w:p w:rsidR="00D87453" w:rsidRDefault="00D87453" w:rsidP="00D87453">
      <w:r>
        <w:t>Prioriteringen er foretaget ud fra differensbidraget. Vi skal producere alt hvad vi kan inden for kapacitetsgrænsen da differensbidraget er positivt efter at vi har betalt tillæg for overarbejde.</w:t>
      </w:r>
    </w:p>
    <w:p w:rsidR="00D87453" w:rsidRDefault="00D87453" w:rsidP="00D87453">
      <w:r>
        <w:rPr>
          <w:noProof/>
        </w:rPr>
        <w:lastRenderedPageBreak/>
        <w:drawing>
          <wp:inline distT="0" distB="0" distL="0" distR="0" wp14:anchorId="7413FB01" wp14:editId="3D91533E">
            <wp:extent cx="5905500" cy="429577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05500" cy="4295775"/>
                    </a:xfrm>
                    <a:prstGeom prst="rect">
                      <a:avLst/>
                    </a:prstGeom>
                  </pic:spPr>
                </pic:pic>
              </a:graphicData>
            </a:graphic>
          </wp:inline>
        </w:drawing>
      </w:r>
    </w:p>
    <w:p w:rsidR="00D87453" w:rsidRDefault="00D87453" w:rsidP="00D87453">
      <w:r>
        <w:t xml:space="preserve">Filen kan hentes på Babbo.dk: </w:t>
      </w:r>
      <w:hyperlink r:id="rId50" w:history="1">
        <w:r w:rsidRPr="000B51D8">
          <w:rPr>
            <w:rStyle w:val="Hyperlink"/>
          </w:rPr>
          <w:t>Prisoptimering pr. time</w:t>
        </w:r>
      </w:hyperlink>
      <w:r>
        <w:t>. Filen bør studeres og forstås så den kan anvendes eller bedre man laver selv en version i Excel som kan løse problemstillingen med maksimering / optimering af dækningsbidrag ved knap kapacitet.</w:t>
      </w:r>
    </w:p>
    <w:p w:rsidR="002A3334" w:rsidRDefault="002A3334" w:rsidP="00D87453">
      <w:pPr>
        <w:sectPr w:rsidR="002A3334" w:rsidSect="002A3334">
          <w:pgSz w:w="16838" w:h="11906" w:orient="landscape" w:code="9"/>
          <w:pgMar w:top="284" w:right="284" w:bottom="284" w:left="284" w:header="709" w:footer="709" w:gutter="0"/>
          <w:cols w:space="708"/>
          <w:docGrid w:linePitch="360"/>
        </w:sectPr>
      </w:pPr>
    </w:p>
    <w:p w:rsidR="00D87453" w:rsidRDefault="00D87453" w:rsidP="00D87453"/>
    <w:p w:rsidR="00E17C3B" w:rsidRDefault="00E17C3B" w:rsidP="008A31FD">
      <w:pPr>
        <w:pStyle w:val="Overskrift2"/>
        <w:shd w:val="clear" w:color="auto" w:fill="FF0066"/>
        <w:rPr>
          <w:noProof/>
          <w:lang w:val="en-US"/>
        </w:rPr>
      </w:pPr>
      <w:bookmarkStart w:id="90" w:name="_Toc31565133"/>
      <w:r>
        <w:rPr>
          <w:noProof/>
          <w:lang w:val="en-US"/>
        </w:rPr>
        <w:t>10.3 Matematisk løsning</w:t>
      </w:r>
      <w:bookmarkEnd w:id="90"/>
    </w:p>
    <w:p w:rsidR="00E17C3B" w:rsidRPr="00A077DD" w:rsidRDefault="00E17C3B" w:rsidP="00E17C3B">
      <w:pPr>
        <w:rPr>
          <w:noProof/>
          <w:lang w:val="en-US"/>
        </w:rPr>
      </w:pPr>
      <w:r w:rsidRPr="00A077DD">
        <w:rPr>
          <w:noProof/>
          <w:lang w:val="en-US"/>
        </w:rPr>
        <w:t>Prisoptimering, MR =MC (Marginal Revenue = Marginal cost) (Groms=Gromk)</w:t>
      </w:r>
    </w:p>
    <w:p w:rsidR="00E17C3B" w:rsidRDefault="00E17C3B" w:rsidP="00E17C3B">
      <w:r>
        <w:rPr>
          <w:noProof/>
        </w:rPr>
        <w:drawing>
          <wp:inline distT="0" distB="0" distL="0" distR="0" wp14:anchorId="0B33515C" wp14:editId="4AC4F61C">
            <wp:extent cx="6120130" cy="3544570"/>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3544570"/>
                    </a:xfrm>
                    <a:prstGeom prst="rect">
                      <a:avLst/>
                    </a:prstGeom>
                  </pic:spPr>
                </pic:pic>
              </a:graphicData>
            </a:graphic>
          </wp:inline>
        </w:drawing>
      </w:r>
    </w:p>
    <w:p w:rsidR="00E17C3B" w:rsidRDefault="00E17C3B" w:rsidP="00E17C3B"/>
    <w:p w:rsidR="00E17C3B" w:rsidRDefault="00E17C3B" w:rsidP="00E17C3B"/>
    <w:p w:rsidR="00E17C3B" w:rsidRDefault="00E17C3B" w:rsidP="00E17C3B">
      <w:r>
        <w:br w:type="page"/>
      </w:r>
    </w:p>
    <w:p w:rsidR="00E17C3B" w:rsidRDefault="00E17C3B" w:rsidP="00E17C3B">
      <w:r>
        <w:rPr>
          <w:noProof/>
        </w:rPr>
        <w:lastRenderedPageBreak/>
        <w:drawing>
          <wp:inline distT="0" distB="0" distL="0" distR="0" wp14:anchorId="01227927" wp14:editId="228E6CA4">
            <wp:extent cx="5619750" cy="396240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9750" cy="3962400"/>
                    </a:xfrm>
                    <a:prstGeom prst="rect">
                      <a:avLst/>
                    </a:prstGeom>
                  </pic:spPr>
                </pic:pic>
              </a:graphicData>
            </a:graphic>
          </wp:inline>
        </w:drawing>
      </w:r>
    </w:p>
    <w:p w:rsidR="00E17C3B" w:rsidRDefault="00E17C3B" w:rsidP="00E17C3B">
      <w:r>
        <w:t xml:space="preserve">Filen kan findes på Babbo.dk, link: </w:t>
      </w:r>
      <w:hyperlink r:id="rId53" w:history="1">
        <w:r w:rsidRPr="00A077DD">
          <w:rPr>
            <w:rStyle w:val="Hyperlink"/>
          </w:rPr>
          <w:t>Groms = Gromk</w:t>
        </w:r>
      </w:hyperlink>
      <w:r>
        <w:t>.</w:t>
      </w:r>
    </w:p>
    <w:p w:rsidR="00E17C3B" w:rsidRDefault="00E17C3B" w:rsidP="00E17C3B">
      <w:r>
        <w:t>Der er 3 mapper som kan løse 1,2 og 3 grads ligninger på omkostningssiden.</w:t>
      </w:r>
    </w:p>
    <w:p w:rsidR="00E17C3B" w:rsidRDefault="00E17C3B" w:rsidP="00E17C3B"/>
    <w:p w:rsidR="00FF7A3C" w:rsidRDefault="00FF7A3C" w:rsidP="00E17C3B"/>
    <w:p w:rsidR="00FF7A3C" w:rsidRDefault="00FF7A3C" w:rsidP="00E17C3B">
      <w:r>
        <w:t xml:space="preserve">Grafisk MR =MC </w:t>
      </w:r>
    </w:p>
    <w:p w:rsidR="00D87453" w:rsidRDefault="00FF7A3C" w:rsidP="00446F6A">
      <w:pPr>
        <w:tabs>
          <w:tab w:val="left" w:pos="1650"/>
        </w:tabs>
        <w:outlineLvl w:val="1"/>
        <w:rPr>
          <w:sz w:val="40"/>
          <w:szCs w:val="40"/>
        </w:rPr>
      </w:pPr>
      <w:r>
        <w:rPr>
          <w:noProof/>
        </w:rPr>
        <w:drawing>
          <wp:inline distT="0" distB="0" distL="0" distR="0" wp14:anchorId="4CEA8E25" wp14:editId="5D5BFA1E">
            <wp:extent cx="7000875" cy="4400550"/>
            <wp:effectExtent l="0" t="0" r="952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000875" cy="4400550"/>
                    </a:xfrm>
                    <a:prstGeom prst="rect">
                      <a:avLst/>
                    </a:prstGeom>
                  </pic:spPr>
                </pic:pic>
              </a:graphicData>
            </a:graphic>
          </wp:inline>
        </w:drawing>
      </w:r>
    </w:p>
    <w:p w:rsidR="00D87453" w:rsidRDefault="00D87453" w:rsidP="00446F6A">
      <w:pPr>
        <w:tabs>
          <w:tab w:val="left" w:pos="1650"/>
        </w:tabs>
        <w:outlineLvl w:val="1"/>
        <w:rPr>
          <w:sz w:val="40"/>
          <w:szCs w:val="40"/>
        </w:rPr>
      </w:pPr>
    </w:p>
    <w:p w:rsidR="00D87453" w:rsidRDefault="00D87453" w:rsidP="00446F6A">
      <w:pPr>
        <w:tabs>
          <w:tab w:val="left" w:pos="1650"/>
        </w:tabs>
        <w:outlineLvl w:val="1"/>
        <w:rPr>
          <w:sz w:val="40"/>
          <w:szCs w:val="40"/>
        </w:rPr>
      </w:pPr>
    </w:p>
    <w:p w:rsidR="00446F6A" w:rsidRPr="00E52369" w:rsidRDefault="00446F6A" w:rsidP="00446F6A">
      <w:pPr>
        <w:sectPr w:rsidR="00446F6A" w:rsidRPr="00E52369" w:rsidSect="00F30657">
          <w:pgSz w:w="11906" w:h="16838" w:code="9"/>
          <w:pgMar w:top="284" w:right="284" w:bottom="284" w:left="284" w:header="709" w:footer="709" w:gutter="0"/>
          <w:cols w:space="708"/>
          <w:docGrid w:linePitch="360"/>
        </w:sectPr>
      </w:pPr>
    </w:p>
    <w:tbl>
      <w:tblPr>
        <w:tblStyle w:val="Tabel-Gitter"/>
        <w:tblpPr w:leftFromText="141" w:rightFromText="141" w:vertAnchor="page" w:horzAnchor="margin" w:tblpXSpec="center" w:tblpY="1906"/>
        <w:tblW w:w="0" w:type="auto"/>
        <w:tblLayout w:type="fixed"/>
        <w:tblLook w:val="04A0" w:firstRow="1" w:lastRow="0" w:firstColumn="1" w:lastColumn="0" w:noHBand="0" w:noVBand="1"/>
      </w:tblPr>
      <w:tblGrid>
        <w:gridCol w:w="4509"/>
        <w:gridCol w:w="5359"/>
      </w:tblGrid>
      <w:tr w:rsidR="00A00666" w:rsidTr="000866D4">
        <w:trPr>
          <w:trHeight w:val="519"/>
        </w:trPr>
        <w:tc>
          <w:tcPr>
            <w:tcW w:w="4509" w:type="dxa"/>
          </w:tcPr>
          <w:p w:rsidR="00A00666" w:rsidRPr="006F7124" w:rsidRDefault="00A00666" w:rsidP="000866D4">
            <w:pPr>
              <w:rPr>
                <w:sz w:val="56"/>
                <w:highlight w:val="green"/>
              </w:rPr>
            </w:pPr>
            <w:r w:rsidRPr="001E420E">
              <w:rPr>
                <w:sz w:val="48"/>
                <w:highlight w:val="green"/>
              </w:rPr>
              <w:lastRenderedPageBreak/>
              <w:t>Leveringsservice:</w:t>
            </w:r>
          </w:p>
        </w:tc>
        <w:tc>
          <w:tcPr>
            <w:tcW w:w="5359" w:type="dxa"/>
          </w:tcPr>
          <w:p w:rsidR="00A00666" w:rsidRPr="006F7124" w:rsidRDefault="00A00666" w:rsidP="000866D4">
            <w:pPr>
              <w:rPr>
                <w:sz w:val="56"/>
                <w:highlight w:val="green"/>
              </w:rPr>
            </w:pPr>
            <w:r w:rsidRPr="001E420E">
              <w:rPr>
                <w:sz w:val="48"/>
                <w:highlight w:val="green"/>
              </w:rPr>
              <w:t>Logistikomkostninger:</w:t>
            </w:r>
          </w:p>
        </w:tc>
      </w:tr>
      <w:tr w:rsidR="00A00666" w:rsidTr="000866D4">
        <w:trPr>
          <w:trHeight w:val="1067"/>
        </w:trPr>
        <w:tc>
          <w:tcPr>
            <w:tcW w:w="4509" w:type="dxa"/>
          </w:tcPr>
          <w:p w:rsidR="00A00666" w:rsidRPr="00F4507C" w:rsidRDefault="00A00666" w:rsidP="000866D4">
            <w:pPr>
              <w:rPr>
                <w:rFonts w:ascii="Arial" w:hAnsi="Arial" w:cs="Arial"/>
                <w:color w:val="333333"/>
                <w:szCs w:val="20"/>
              </w:rPr>
            </w:pPr>
            <w:r w:rsidRPr="00F4507C">
              <w:rPr>
                <w:rFonts w:ascii="Arial" w:hAnsi="Arial" w:cs="Arial"/>
                <w:b/>
                <w:bCs/>
                <w:i/>
                <w:iCs/>
                <w:color w:val="000000"/>
                <w:szCs w:val="20"/>
              </w:rPr>
              <w:t>Leveringstiden</w:t>
            </w:r>
            <w:r w:rsidRPr="00F4507C">
              <w:rPr>
                <w:rFonts w:ascii="Arial" w:hAnsi="Arial" w:cs="Arial"/>
                <w:color w:val="333333"/>
                <w:szCs w:val="20"/>
              </w:rPr>
              <w:t xml:space="preserve"> er den tid, der går, fra ordren modtages, til varen ligger på det aftalte leveringssted.</w:t>
            </w:r>
          </w:p>
          <w:p w:rsidR="00A00666" w:rsidRPr="00F4507C" w:rsidRDefault="00A00666" w:rsidP="000866D4">
            <w:pPr>
              <w:rPr>
                <w:szCs w:val="28"/>
              </w:rPr>
            </w:pPr>
            <w:r w:rsidRPr="00F4507C">
              <w:rPr>
                <w:rFonts w:ascii="Arial" w:hAnsi="Arial" w:cs="Arial"/>
                <w:color w:val="333333"/>
                <w:szCs w:val="20"/>
              </w:rPr>
              <w:t>Jo kortere – jo bedre.</w:t>
            </w:r>
          </w:p>
        </w:tc>
        <w:tc>
          <w:tcPr>
            <w:tcW w:w="5359" w:type="dxa"/>
          </w:tcPr>
          <w:p w:rsidR="00A00666" w:rsidRPr="00F4507C" w:rsidRDefault="00A00666" w:rsidP="000866D4">
            <w:pPr>
              <w:rPr>
                <w:szCs w:val="28"/>
              </w:rPr>
            </w:pPr>
            <w:r w:rsidRPr="00F4507C">
              <w:rPr>
                <w:b/>
                <w:i/>
                <w:szCs w:val="28"/>
              </w:rPr>
              <w:t>Lageromkostninger</w:t>
            </w:r>
            <w:r w:rsidRPr="00F4507C">
              <w:rPr>
                <w:szCs w:val="28"/>
              </w:rPr>
              <w:t>, Lagerrente</w:t>
            </w:r>
            <w:r>
              <w:rPr>
                <w:szCs w:val="28"/>
              </w:rPr>
              <w:t xml:space="preserve"> af pengebindingen i lageret. S</w:t>
            </w:r>
            <w:r w:rsidRPr="00F4507C">
              <w:rPr>
                <w:szCs w:val="28"/>
              </w:rPr>
              <w:t>pild, svind og ukur</w:t>
            </w:r>
            <w:r>
              <w:rPr>
                <w:szCs w:val="28"/>
              </w:rPr>
              <w:t>a</w:t>
            </w:r>
            <w:r w:rsidRPr="00F4507C">
              <w:rPr>
                <w:szCs w:val="28"/>
              </w:rPr>
              <w:t xml:space="preserve">ns, omkostninger til driften af lageret. Total set ca. 10-20% af lagerets værdi </w:t>
            </w:r>
            <w:r>
              <w:rPr>
                <w:szCs w:val="28"/>
              </w:rPr>
              <w:t>pr. år.</w:t>
            </w:r>
          </w:p>
        </w:tc>
      </w:tr>
      <w:tr w:rsidR="00A00666" w:rsidTr="000866D4">
        <w:trPr>
          <w:trHeight w:val="2121"/>
        </w:trPr>
        <w:tc>
          <w:tcPr>
            <w:tcW w:w="4509" w:type="dxa"/>
          </w:tcPr>
          <w:p w:rsidR="00A00666" w:rsidRPr="00F4507C" w:rsidRDefault="00A00666" w:rsidP="000866D4">
            <w:pPr>
              <w:rPr>
                <w:szCs w:val="28"/>
              </w:rPr>
            </w:pPr>
            <w:r w:rsidRPr="00F4507C">
              <w:rPr>
                <w:rFonts w:ascii="Arial" w:hAnsi="Arial" w:cs="Arial"/>
                <w:b/>
                <w:bCs/>
                <w:i/>
                <w:iCs/>
                <w:color w:val="000000"/>
                <w:szCs w:val="20"/>
              </w:rPr>
              <w:t>Lagerservicegraden</w:t>
            </w:r>
            <w:r w:rsidRPr="00F4507C">
              <w:rPr>
                <w:rFonts w:ascii="Arial" w:hAnsi="Arial" w:cs="Arial"/>
                <w:color w:val="333333"/>
                <w:szCs w:val="20"/>
              </w:rPr>
              <w:t xml:space="preserve"> er et udtryk for, hvor stor en andel af de indkomne ordrer, der </w:t>
            </w:r>
            <w:r w:rsidRPr="001E420E">
              <w:rPr>
                <w:rFonts w:ascii="Arial" w:hAnsi="Arial" w:cs="Arial"/>
                <w:b/>
                <w:i/>
                <w:color w:val="333333"/>
                <w:szCs w:val="20"/>
              </w:rPr>
              <w:t>kan leveres direkte fra virksomhedens færdigvarelager</w:t>
            </w:r>
            <w:r w:rsidRPr="00F4507C">
              <w:rPr>
                <w:rFonts w:ascii="Arial" w:hAnsi="Arial" w:cs="Arial"/>
                <w:color w:val="333333"/>
                <w:szCs w:val="20"/>
              </w:rPr>
              <w:t>. En lagerservicegrad på 80 % viser således, at virksomheden er i stand til at ekspedere 80 % af alle modtagne ordrer direkte fra lageret.</w:t>
            </w:r>
            <w:r>
              <w:rPr>
                <w:rFonts w:ascii="Arial" w:hAnsi="Arial" w:cs="Arial"/>
                <w:color w:val="333333"/>
                <w:szCs w:val="20"/>
              </w:rPr>
              <w:t xml:space="preserve"> Mål f.eks. 95%</w:t>
            </w:r>
          </w:p>
        </w:tc>
        <w:tc>
          <w:tcPr>
            <w:tcW w:w="5359" w:type="dxa"/>
          </w:tcPr>
          <w:p w:rsidR="00A00666" w:rsidRDefault="00A00666" w:rsidP="000866D4">
            <w:pPr>
              <w:rPr>
                <w:szCs w:val="28"/>
              </w:rPr>
            </w:pPr>
            <w:r w:rsidRPr="00DF414F">
              <w:rPr>
                <w:b/>
                <w:szCs w:val="28"/>
              </w:rPr>
              <w:t>Emballage og pakkeomk</w:t>
            </w:r>
            <w:r w:rsidRPr="00F4507C">
              <w:rPr>
                <w:szCs w:val="28"/>
              </w:rPr>
              <w:t>.</w:t>
            </w:r>
            <w:r>
              <w:rPr>
                <w:szCs w:val="28"/>
              </w:rPr>
              <w:t xml:space="preserve"> Emballagens pris og vægt. Lav aldrig ”trekantet”/”pyramideformet” emballage. Kvadratisk og praktisk. Målene skal tilpasses til resten af distributionen og slut kunden.</w:t>
            </w:r>
          </w:p>
          <w:p w:rsidR="00A00666" w:rsidRPr="00F4507C" w:rsidRDefault="00A00666" w:rsidP="000866D4">
            <w:pPr>
              <w:rPr>
                <w:szCs w:val="28"/>
              </w:rPr>
            </w:pPr>
            <w:r>
              <w:rPr>
                <w:szCs w:val="28"/>
              </w:rPr>
              <w:t>Utæt emballage, beskyttelse, Indpakningen sælger!</w:t>
            </w:r>
          </w:p>
        </w:tc>
      </w:tr>
      <w:tr w:rsidR="00A00666" w:rsidTr="000866D4">
        <w:trPr>
          <w:trHeight w:val="2107"/>
        </w:trPr>
        <w:tc>
          <w:tcPr>
            <w:tcW w:w="4509" w:type="dxa"/>
          </w:tcPr>
          <w:p w:rsidR="00A00666" w:rsidRPr="00F4507C" w:rsidRDefault="00A00666" w:rsidP="000866D4">
            <w:pPr>
              <w:rPr>
                <w:szCs w:val="28"/>
              </w:rPr>
            </w:pPr>
            <w:r w:rsidRPr="00F4507C">
              <w:rPr>
                <w:rFonts w:ascii="Arial" w:hAnsi="Arial" w:cs="Arial"/>
                <w:b/>
                <w:bCs/>
                <w:i/>
                <w:iCs/>
                <w:color w:val="000000"/>
                <w:szCs w:val="20"/>
              </w:rPr>
              <w:t>Leveringsoverholdelse</w:t>
            </w:r>
            <w:r w:rsidRPr="00F4507C">
              <w:rPr>
                <w:rFonts w:ascii="Arial" w:hAnsi="Arial" w:cs="Arial"/>
                <w:color w:val="333333"/>
                <w:szCs w:val="20"/>
              </w:rPr>
              <w:t xml:space="preserve"> benævnes undertiden også for leveringspræcision. Begge udtryk dækker over, hvor pålidelig virksomheden er til at overholde den indgåede aftale vedrørende leveringen, dvs. at varerne leveres i </w:t>
            </w:r>
            <w:r w:rsidRPr="001E420E">
              <w:rPr>
                <w:rFonts w:ascii="Arial" w:hAnsi="Arial" w:cs="Arial"/>
                <w:b/>
                <w:i/>
                <w:color w:val="333333"/>
                <w:szCs w:val="20"/>
              </w:rPr>
              <w:t>rette</w:t>
            </w:r>
            <w:r w:rsidRPr="00F4507C">
              <w:rPr>
                <w:rFonts w:ascii="Arial" w:hAnsi="Arial" w:cs="Arial"/>
                <w:b/>
                <w:bCs/>
                <w:i/>
                <w:iCs/>
                <w:color w:val="000000"/>
                <w:szCs w:val="20"/>
              </w:rPr>
              <w:t xml:space="preserve"> tid</w:t>
            </w:r>
            <w:r w:rsidRPr="00F4507C">
              <w:rPr>
                <w:rFonts w:ascii="Arial" w:hAnsi="Arial" w:cs="Arial"/>
                <w:color w:val="333333"/>
                <w:szCs w:val="20"/>
              </w:rPr>
              <w:t xml:space="preserve">, i </w:t>
            </w:r>
            <w:r w:rsidRPr="001E420E">
              <w:rPr>
                <w:rFonts w:ascii="Arial" w:hAnsi="Arial" w:cs="Arial"/>
                <w:b/>
                <w:i/>
                <w:color w:val="333333"/>
                <w:szCs w:val="20"/>
              </w:rPr>
              <w:t>rette</w:t>
            </w:r>
            <w:r w:rsidRPr="00F4507C">
              <w:rPr>
                <w:rFonts w:ascii="Arial" w:hAnsi="Arial" w:cs="Arial"/>
                <w:color w:val="333333"/>
                <w:szCs w:val="20"/>
              </w:rPr>
              <w:t xml:space="preserve"> </w:t>
            </w:r>
            <w:r w:rsidRPr="00F4507C">
              <w:rPr>
                <w:rFonts w:ascii="Arial" w:hAnsi="Arial" w:cs="Arial"/>
                <w:b/>
                <w:bCs/>
                <w:i/>
                <w:iCs/>
                <w:color w:val="000000"/>
                <w:szCs w:val="20"/>
              </w:rPr>
              <w:t>mængde</w:t>
            </w:r>
            <w:r>
              <w:rPr>
                <w:rFonts w:ascii="Arial" w:hAnsi="Arial" w:cs="Arial"/>
                <w:b/>
                <w:bCs/>
                <w:i/>
                <w:iCs/>
                <w:color w:val="000000"/>
                <w:szCs w:val="20"/>
              </w:rPr>
              <w:t>, rette sted</w:t>
            </w:r>
            <w:r w:rsidRPr="00F4507C">
              <w:rPr>
                <w:rFonts w:ascii="Arial" w:hAnsi="Arial" w:cs="Arial"/>
                <w:color w:val="333333"/>
                <w:szCs w:val="20"/>
              </w:rPr>
              <w:t xml:space="preserve"> og </w:t>
            </w:r>
            <w:r w:rsidRPr="001E420E">
              <w:rPr>
                <w:rFonts w:ascii="Arial" w:hAnsi="Arial" w:cs="Arial"/>
                <w:b/>
                <w:i/>
                <w:color w:val="333333"/>
                <w:szCs w:val="20"/>
              </w:rPr>
              <w:t>i rette</w:t>
            </w:r>
            <w:r w:rsidRPr="00F4507C">
              <w:rPr>
                <w:rFonts w:ascii="Arial" w:hAnsi="Arial" w:cs="Arial"/>
                <w:color w:val="333333"/>
                <w:szCs w:val="20"/>
              </w:rPr>
              <w:t xml:space="preserve"> </w:t>
            </w:r>
            <w:r w:rsidRPr="00F4507C">
              <w:rPr>
                <w:rFonts w:ascii="Arial" w:hAnsi="Arial" w:cs="Arial"/>
                <w:b/>
                <w:bCs/>
                <w:i/>
                <w:iCs/>
                <w:color w:val="000000"/>
                <w:szCs w:val="20"/>
              </w:rPr>
              <w:t>kvalitet</w:t>
            </w:r>
            <w:r w:rsidRPr="00F4507C">
              <w:rPr>
                <w:rFonts w:ascii="Arial" w:hAnsi="Arial" w:cs="Arial"/>
                <w:color w:val="333333"/>
                <w:szCs w:val="20"/>
              </w:rPr>
              <w:t>.</w:t>
            </w:r>
          </w:p>
        </w:tc>
        <w:tc>
          <w:tcPr>
            <w:tcW w:w="5359" w:type="dxa"/>
          </w:tcPr>
          <w:p w:rsidR="00A00666" w:rsidRDefault="00A00666" w:rsidP="000866D4">
            <w:pPr>
              <w:rPr>
                <w:szCs w:val="28"/>
              </w:rPr>
            </w:pPr>
            <w:r w:rsidRPr="00DF414F">
              <w:rPr>
                <w:b/>
                <w:szCs w:val="28"/>
              </w:rPr>
              <w:t>Transportomkostninger</w:t>
            </w:r>
            <w:r w:rsidRPr="00F4507C">
              <w:rPr>
                <w:szCs w:val="28"/>
              </w:rPr>
              <w:t>. Minimering af transportomkostninger, Ingen fejl leverancer</w:t>
            </w:r>
            <w:r>
              <w:rPr>
                <w:szCs w:val="28"/>
              </w:rPr>
              <w:t>. TDC (Total Distribution Cost)</w:t>
            </w:r>
          </w:p>
          <w:p w:rsidR="00A00666" w:rsidRDefault="00A00666" w:rsidP="000866D4">
            <w:pPr>
              <w:rPr>
                <w:szCs w:val="28"/>
              </w:rPr>
            </w:pPr>
            <w:r>
              <w:rPr>
                <w:szCs w:val="28"/>
              </w:rPr>
              <w:t>Guld fra USA = Fly, ikke skib!</w:t>
            </w:r>
          </w:p>
          <w:p w:rsidR="00A00666" w:rsidRPr="00DF414F" w:rsidRDefault="00A00666" w:rsidP="000866D4">
            <w:pPr>
              <w:rPr>
                <w:b/>
                <w:szCs w:val="28"/>
              </w:rPr>
            </w:pPr>
            <w:r w:rsidRPr="00DF414F">
              <w:rPr>
                <w:b/>
                <w:szCs w:val="28"/>
              </w:rPr>
              <w:t xml:space="preserve">TDC = </w:t>
            </w:r>
            <w:r>
              <w:rPr>
                <w:b/>
                <w:szCs w:val="28"/>
              </w:rPr>
              <w:t>(</w:t>
            </w:r>
            <w:r w:rsidRPr="00DF414F">
              <w:rPr>
                <w:b/>
                <w:szCs w:val="28"/>
              </w:rPr>
              <w:t xml:space="preserve">værdi </w:t>
            </w:r>
            <w:r>
              <w:rPr>
                <w:b/>
                <w:szCs w:val="28"/>
              </w:rPr>
              <w:t>+ transport omk.</w:t>
            </w:r>
            <w:r w:rsidRPr="00DF414F">
              <w:rPr>
                <w:b/>
                <w:szCs w:val="28"/>
              </w:rPr>
              <w:t>*transporttid i dage/360</w:t>
            </w:r>
            <w:r>
              <w:rPr>
                <w:b/>
                <w:szCs w:val="28"/>
              </w:rPr>
              <w:t>) * renten</w:t>
            </w:r>
          </w:p>
        </w:tc>
      </w:tr>
      <w:tr w:rsidR="00A00666" w:rsidTr="000866D4">
        <w:trPr>
          <w:trHeight w:val="1067"/>
        </w:trPr>
        <w:tc>
          <w:tcPr>
            <w:tcW w:w="4509" w:type="dxa"/>
          </w:tcPr>
          <w:p w:rsidR="00A00666" w:rsidRPr="00F4507C" w:rsidRDefault="00A00666" w:rsidP="000866D4">
            <w:pPr>
              <w:rPr>
                <w:szCs w:val="28"/>
              </w:rPr>
            </w:pPr>
            <w:r w:rsidRPr="00F4507C">
              <w:rPr>
                <w:rFonts w:ascii="Arial" w:hAnsi="Arial" w:cs="Arial"/>
                <w:b/>
                <w:bCs/>
                <w:i/>
                <w:iCs/>
                <w:color w:val="000000"/>
                <w:szCs w:val="20"/>
              </w:rPr>
              <w:t>Leveringsfleksibilitet</w:t>
            </w:r>
            <w:r w:rsidRPr="00F4507C">
              <w:rPr>
                <w:rFonts w:ascii="Arial" w:hAnsi="Arial" w:cs="Arial"/>
                <w:color w:val="333333"/>
                <w:szCs w:val="20"/>
              </w:rPr>
              <w:t xml:space="preserve"> er et spørgsmål om virksomhedens evne til at klare </w:t>
            </w:r>
            <w:r w:rsidRPr="00F4507C">
              <w:rPr>
                <w:rFonts w:ascii="Arial" w:hAnsi="Arial" w:cs="Arial"/>
                <w:b/>
                <w:bCs/>
                <w:i/>
                <w:iCs/>
                <w:color w:val="000000"/>
                <w:szCs w:val="20"/>
              </w:rPr>
              <w:t>uforudsete ændringer</w:t>
            </w:r>
            <w:r w:rsidRPr="00F4507C">
              <w:rPr>
                <w:rFonts w:ascii="Arial" w:hAnsi="Arial" w:cs="Arial"/>
                <w:color w:val="333333"/>
                <w:szCs w:val="20"/>
              </w:rPr>
              <w:t xml:space="preserve"> vedrørende leveringen.</w:t>
            </w:r>
          </w:p>
        </w:tc>
        <w:tc>
          <w:tcPr>
            <w:tcW w:w="5359" w:type="dxa"/>
          </w:tcPr>
          <w:p w:rsidR="00A00666" w:rsidRPr="00F4507C" w:rsidRDefault="00A00666" w:rsidP="000866D4">
            <w:pPr>
              <w:rPr>
                <w:szCs w:val="28"/>
              </w:rPr>
            </w:pPr>
            <w:r w:rsidRPr="00DF414F">
              <w:rPr>
                <w:b/>
                <w:szCs w:val="28"/>
              </w:rPr>
              <w:t>Administrative logistikomk</w:t>
            </w:r>
            <w:r w:rsidRPr="00F4507C">
              <w:rPr>
                <w:szCs w:val="28"/>
              </w:rPr>
              <w:t>. Rette fejl, sende e-mail, kommunikation</w:t>
            </w:r>
            <w:r>
              <w:rPr>
                <w:szCs w:val="28"/>
              </w:rPr>
              <w:t xml:space="preserve">, løn til administrationen i forbindelse med ordregangen. </w:t>
            </w:r>
          </w:p>
        </w:tc>
      </w:tr>
      <w:tr w:rsidR="00A00666" w:rsidTr="000866D4">
        <w:trPr>
          <w:trHeight w:val="1847"/>
        </w:trPr>
        <w:tc>
          <w:tcPr>
            <w:tcW w:w="4509" w:type="dxa"/>
          </w:tcPr>
          <w:p w:rsidR="00A00666" w:rsidRPr="00F4507C" w:rsidRDefault="00A00666" w:rsidP="000866D4">
            <w:pPr>
              <w:rPr>
                <w:szCs w:val="28"/>
              </w:rPr>
            </w:pPr>
            <w:r w:rsidRPr="00F4507C">
              <w:rPr>
                <w:rFonts w:ascii="Arial" w:hAnsi="Arial" w:cs="Arial"/>
                <w:b/>
                <w:bCs/>
                <w:i/>
                <w:iCs/>
                <w:color w:val="000000"/>
                <w:szCs w:val="20"/>
              </w:rPr>
              <w:t>Leveringsinformation</w:t>
            </w:r>
            <w:r w:rsidRPr="00F4507C">
              <w:rPr>
                <w:rFonts w:ascii="Arial" w:hAnsi="Arial" w:cs="Arial"/>
                <w:color w:val="333333"/>
                <w:szCs w:val="20"/>
              </w:rPr>
              <w:t xml:space="preserve"> i rette tid kan være med til at give kunden et indtryk af, at leverandørvirksomheden er en pålidelig partner. En virksomhed bør informere sine kunder, så snart den opdager, at det ikke er muligt at overholde en indgået aftale.</w:t>
            </w:r>
          </w:p>
        </w:tc>
        <w:tc>
          <w:tcPr>
            <w:tcW w:w="5359" w:type="dxa"/>
          </w:tcPr>
          <w:p w:rsidR="00A00666" w:rsidRPr="00DF414F" w:rsidRDefault="00A00666" w:rsidP="000866D4">
            <w:pPr>
              <w:rPr>
                <w:b/>
                <w:szCs w:val="28"/>
              </w:rPr>
            </w:pPr>
            <w:r w:rsidRPr="00DF414F">
              <w:rPr>
                <w:b/>
                <w:szCs w:val="28"/>
              </w:rPr>
              <w:t>Mangelomkostninger:</w:t>
            </w:r>
          </w:p>
          <w:p w:rsidR="00A00666" w:rsidRPr="00F4507C" w:rsidRDefault="00A00666" w:rsidP="000866D4">
            <w:pPr>
              <w:rPr>
                <w:szCs w:val="28"/>
              </w:rPr>
            </w:pPr>
            <w:r w:rsidRPr="001E420E">
              <w:rPr>
                <w:b/>
                <w:szCs w:val="28"/>
              </w:rPr>
              <w:t>Tabt dækningsbidrag</w:t>
            </w:r>
            <w:r>
              <w:rPr>
                <w:szCs w:val="28"/>
              </w:rPr>
              <w:t xml:space="preserve"> / bruttofortjeneste</w:t>
            </w:r>
          </w:p>
          <w:p w:rsidR="00A00666" w:rsidRPr="00F4507C" w:rsidRDefault="00A00666" w:rsidP="000866D4">
            <w:pPr>
              <w:rPr>
                <w:szCs w:val="28"/>
              </w:rPr>
            </w:pPr>
            <w:r w:rsidRPr="00F4507C">
              <w:rPr>
                <w:szCs w:val="28"/>
              </w:rPr>
              <w:t>(Tabt salg / tabt kunde)</w:t>
            </w:r>
          </w:p>
          <w:p w:rsidR="00A00666" w:rsidRDefault="00A00666" w:rsidP="000866D4">
            <w:pPr>
              <w:rPr>
                <w:szCs w:val="28"/>
              </w:rPr>
            </w:pPr>
            <w:r w:rsidRPr="00F4507C">
              <w:rPr>
                <w:szCs w:val="28"/>
              </w:rPr>
              <w:t>Kunden køber produktet hos en konkurrent.</w:t>
            </w:r>
          </w:p>
          <w:p w:rsidR="00A00666" w:rsidRPr="00F4507C" w:rsidRDefault="00A00666" w:rsidP="000866D4">
            <w:pPr>
              <w:rPr>
                <w:szCs w:val="28"/>
              </w:rPr>
            </w:pPr>
            <w:r>
              <w:rPr>
                <w:szCs w:val="28"/>
              </w:rPr>
              <w:t xml:space="preserve">Omkostninger til manglende levering. </w:t>
            </w:r>
            <w:r w:rsidRPr="001E420E">
              <w:rPr>
                <w:b/>
                <w:szCs w:val="28"/>
              </w:rPr>
              <w:t>Erstatning</w:t>
            </w:r>
            <w:r>
              <w:rPr>
                <w:szCs w:val="28"/>
              </w:rPr>
              <w:t>. Ekstra fragt omk.</w:t>
            </w:r>
          </w:p>
        </w:tc>
      </w:tr>
      <w:tr w:rsidR="00A00666" w:rsidTr="000866D4">
        <w:trPr>
          <w:trHeight w:val="1324"/>
        </w:trPr>
        <w:tc>
          <w:tcPr>
            <w:tcW w:w="9868" w:type="dxa"/>
            <w:gridSpan w:val="2"/>
          </w:tcPr>
          <w:p w:rsidR="00A00666" w:rsidRPr="00F4507C" w:rsidRDefault="00A00666" w:rsidP="000866D4">
            <w:pPr>
              <w:rPr>
                <w:sz w:val="52"/>
              </w:rPr>
            </w:pPr>
            <w:r w:rsidRPr="000E2793">
              <w:rPr>
                <w:sz w:val="28"/>
              </w:rPr>
              <w:t>At være logistisk effektiv handler om at have så høj leveringsservice som muligt samtidig med at logistikomkostningerne er så lave som muligt. Logistisk effektivitet defineres som = Leveringsservice / logistikomk</w:t>
            </w:r>
            <w:r>
              <w:rPr>
                <w:sz w:val="28"/>
              </w:rPr>
              <w:t>ostninger</w:t>
            </w:r>
            <w:r w:rsidRPr="000E2793">
              <w:rPr>
                <w:sz w:val="28"/>
              </w:rPr>
              <w:t>.</w:t>
            </w:r>
          </w:p>
        </w:tc>
      </w:tr>
      <w:tr w:rsidR="00A00666" w:rsidTr="000866D4">
        <w:trPr>
          <w:trHeight w:val="1324"/>
        </w:trPr>
        <w:tc>
          <w:tcPr>
            <w:tcW w:w="9868" w:type="dxa"/>
            <w:gridSpan w:val="2"/>
          </w:tcPr>
          <w:p w:rsidR="00F30657" w:rsidRPr="000E2793" w:rsidRDefault="00A00666" w:rsidP="000866D4">
            <w:r>
              <w:rPr>
                <w:b/>
              </w:rPr>
              <w:t>Trade-</w:t>
            </w:r>
            <w:r w:rsidRPr="001E420E">
              <w:rPr>
                <w:b/>
              </w:rPr>
              <w:t>up</w:t>
            </w:r>
            <w:r w:rsidRPr="000E2793">
              <w:t>, en forbedring et sted i logistiksystemet medfører en forbedring et andet sted i logistiksystemet. Bedre lagerstyring =&gt; lagerservicegraden stiger og mangelomkostningerne falder.</w:t>
            </w:r>
            <w:r>
              <w:t xml:space="preserve"> Win-Win situation.</w:t>
            </w:r>
          </w:p>
        </w:tc>
      </w:tr>
      <w:tr w:rsidR="00A00666" w:rsidTr="000866D4">
        <w:trPr>
          <w:trHeight w:val="1082"/>
        </w:trPr>
        <w:tc>
          <w:tcPr>
            <w:tcW w:w="9868" w:type="dxa"/>
            <w:gridSpan w:val="2"/>
          </w:tcPr>
          <w:p w:rsidR="00A00666" w:rsidRPr="000E2793" w:rsidRDefault="00A00666" w:rsidP="000866D4">
            <w:r w:rsidRPr="001E420E">
              <w:rPr>
                <w:b/>
              </w:rPr>
              <w:t>Trade</w:t>
            </w:r>
            <w:r>
              <w:rPr>
                <w:b/>
              </w:rPr>
              <w:t>-</w:t>
            </w:r>
            <w:r w:rsidRPr="001E420E">
              <w:rPr>
                <w:b/>
              </w:rPr>
              <w:t>off</w:t>
            </w:r>
            <w:r>
              <w:t>, en forbedring et sted i logistiksystemet medfører en forringelse et andet sted i logistiksystemet. Mindre lager =&gt; mindre lageromkostninger =&gt; mangelomkostninger stiger og længere leveringstid.</w:t>
            </w:r>
          </w:p>
        </w:tc>
      </w:tr>
    </w:tbl>
    <w:p w:rsidR="00D87453" w:rsidRDefault="00D87453" w:rsidP="00A00666">
      <w:pPr>
        <w:jc w:val="center"/>
        <w:rPr>
          <w:rStyle w:val="Overskrift1Tegn"/>
        </w:rPr>
      </w:pPr>
    </w:p>
    <w:p w:rsidR="00A00666" w:rsidRPr="000866D4" w:rsidRDefault="00361697" w:rsidP="00290957">
      <w:pPr>
        <w:shd w:val="clear" w:color="auto" w:fill="66FF33"/>
        <w:jc w:val="center"/>
        <w:rPr>
          <w:sz w:val="44"/>
          <w:szCs w:val="44"/>
        </w:rPr>
      </w:pPr>
      <w:bookmarkStart w:id="91" w:name="_Toc31565134"/>
      <w:r w:rsidRPr="00361697">
        <w:rPr>
          <w:rStyle w:val="Overskrift1Tegn"/>
        </w:rPr>
        <w:t xml:space="preserve">11.0 </w:t>
      </w:r>
      <w:r w:rsidR="00A00666" w:rsidRPr="00361697">
        <w:rPr>
          <w:rStyle w:val="Overskrift1Tegn"/>
        </w:rPr>
        <w:t>Logistisk effektivitet</w:t>
      </w:r>
      <w:bookmarkEnd w:id="91"/>
      <w:r w:rsidR="00A00666" w:rsidRPr="000866D4">
        <w:rPr>
          <w:sz w:val="44"/>
          <w:szCs w:val="44"/>
        </w:rPr>
        <w:t xml:space="preserve">: </w:t>
      </w:r>
    </w:p>
    <w:p w:rsidR="000866D4" w:rsidRDefault="000866D4" w:rsidP="00A00666">
      <w:pPr>
        <w:spacing w:line="168" w:lineRule="auto"/>
        <w:jc w:val="center"/>
        <w:rPr>
          <w:sz w:val="32"/>
          <w:szCs w:val="32"/>
          <w:u w:val="single"/>
        </w:rPr>
      </w:pPr>
    </w:p>
    <w:p w:rsidR="00A00666" w:rsidRPr="000866D4" w:rsidRDefault="00A00666" w:rsidP="00A00666">
      <w:pPr>
        <w:spacing w:line="168" w:lineRule="auto"/>
        <w:jc w:val="center"/>
        <w:rPr>
          <w:sz w:val="32"/>
          <w:szCs w:val="32"/>
        </w:rPr>
      </w:pPr>
      <w:r w:rsidRPr="000866D4">
        <w:rPr>
          <w:sz w:val="32"/>
          <w:szCs w:val="32"/>
          <w:u w:val="single"/>
        </w:rPr>
        <w:t xml:space="preserve">    </w:t>
      </w:r>
      <w:r w:rsidRPr="000866D4">
        <w:rPr>
          <w:sz w:val="32"/>
          <w:szCs w:val="32"/>
        </w:rPr>
        <w:t xml:space="preserve"> </w:t>
      </w:r>
    </w:p>
    <w:p w:rsidR="00A00666" w:rsidRPr="000866D4" w:rsidRDefault="00A00666" w:rsidP="00A00666">
      <w:pPr>
        <w:spacing w:line="168" w:lineRule="auto"/>
        <w:jc w:val="center"/>
        <w:rPr>
          <w:sz w:val="36"/>
          <w:szCs w:val="36"/>
        </w:rPr>
      </w:pPr>
    </w:p>
    <w:p w:rsidR="00446F6A" w:rsidRDefault="00446F6A" w:rsidP="00446F6A">
      <w:pPr>
        <w:tabs>
          <w:tab w:val="left" w:pos="1650"/>
        </w:tabs>
        <w:outlineLvl w:val="0"/>
      </w:pPr>
    </w:p>
    <w:p w:rsidR="00A00666" w:rsidRDefault="00A00666" w:rsidP="00446F6A">
      <w:pPr>
        <w:tabs>
          <w:tab w:val="left" w:pos="1650"/>
        </w:tabs>
        <w:outlineLvl w:val="0"/>
      </w:pPr>
    </w:p>
    <w:p w:rsidR="00361697" w:rsidRDefault="00361697">
      <w:pPr>
        <w:rPr>
          <w:rFonts w:ascii="Arial" w:hAnsi="Arial" w:cs="Arial"/>
          <w:b/>
          <w:bCs/>
          <w:kern w:val="32"/>
          <w:sz w:val="32"/>
          <w:szCs w:val="32"/>
          <w:highlight w:val="lightGray"/>
        </w:rPr>
      </w:pPr>
      <w:bookmarkStart w:id="92" w:name="_Toc332915865"/>
      <w:r>
        <w:rPr>
          <w:highlight w:val="lightGray"/>
        </w:rPr>
        <w:br w:type="page"/>
      </w:r>
    </w:p>
    <w:bookmarkEnd w:id="92"/>
    <w:p w:rsidR="008C54F4" w:rsidRDefault="008C54F4"/>
    <w:p w:rsidR="001F0525" w:rsidRDefault="001F0525" w:rsidP="00E12AE3">
      <w:pPr>
        <w:tabs>
          <w:tab w:val="left" w:pos="1650"/>
        </w:tabs>
        <w:outlineLvl w:val="0"/>
      </w:pPr>
    </w:p>
    <w:p w:rsidR="00AB6932" w:rsidRDefault="001725B5" w:rsidP="00290957">
      <w:pPr>
        <w:pStyle w:val="Overskrift2"/>
        <w:shd w:val="clear" w:color="auto" w:fill="66FF33"/>
      </w:pPr>
      <w:bookmarkStart w:id="93" w:name="_Toc31565135"/>
      <w:r>
        <w:t>11</w:t>
      </w:r>
      <w:r w:rsidR="00361697">
        <w:t>.</w:t>
      </w:r>
      <w:r>
        <w:t>1</w:t>
      </w:r>
      <w:r w:rsidR="00361697">
        <w:t xml:space="preserve"> Wilsons</w:t>
      </w:r>
      <w:r w:rsidR="00793E1C">
        <w:t xml:space="preserve"> </w:t>
      </w:r>
      <w:r w:rsidR="00361697">
        <w:t>formel</w:t>
      </w:r>
      <w:bookmarkEnd w:id="93"/>
    </w:p>
    <w:p w:rsidR="00AB6932" w:rsidRDefault="00AB6932" w:rsidP="001725B5">
      <w:pPr>
        <w:pStyle w:val="Overskrift2"/>
      </w:pPr>
    </w:p>
    <w:p w:rsidR="001C3B82" w:rsidRDefault="00AB6932" w:rsidP="00E12AE3">
      <w:pPr>
        <w:tabs>
          <w:tab w:val="left" w:pos="1650"/>
        </w:tabs>
        <w:outlineLvl w:val="0"/>
      </w:pPr>
      <w:r>
        <w:rPr>
          <w:noProof/>
        </w:rPr>
        <w:drawing>
          <wp:inline distT="0" distB="0" distL="0" distR="0" wp14:anchorId="2C973CCC" wp14:editId="4104272A">
            <wp:extent cx="4533900" cy="44481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33900" cy="4448175"/>
                    </a:xfrm>
                    <a:prstGeom prst="rect">
                      <a:avLst/>
                    </a:prstGeom>
                  </pic:spPr>
                </pic:pic>
              </a:graphicData>
            </a:graphic>
          </wp:inline>
        </w:drawing>
      </w:r>
    </w:p>
    <w:p w:rsidR="00AB6932" w:rsidRDefault="00AB6932" w:rsidP="00E12AE3">
      <w:pPr>
        <w:tabs>
          <w:tab w:val="left" w:pos="1650"/>
        </w:tabs>
        <w:outlineLvl w:val="0"/>
      </w:pPr>
    </w:p>
    <w:p w:rsidR="001C3B82" w:rsidRDefault="00AB6932" w:rsidP="00E12AE3">
      <w:pPr>
        <w:tabs>
          <w:tab w:val="left" w:pos="1650"/>
        </w:tabs>
        <w:outlineLvl w:val="0"/>
      </w:pPr>
      <w:r>
        <w:rPr>
          <w:noProof/>
        </w:rPr>
        <w:drawing>
          <wp:inline distT="0" distB="0" distL="0" distR="0" wp14:anchorId="575F53EB" wp14:editId="7F233A28">
            <wp:extent cx="7199630" cy="3461385"/>
            <wp:effectExtent l="0" t="0" r="1270" b="571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99630" cy="3461385"/>
                    </a:xfrm>
                    <a:prstGeom prst="rect">
                      <a:avLst/>
                    </a:prstGeom>
                  </pic:spPr>
                </pic:pic>
              </a:graphicData>
            </a:graphic>
          </wp:inline>
        </w:drawing>
      </w:r>
    </w:p>
    <w:p w:rsidR="001C3B82" w:rsidRDefault="001C3B82" w:rsidP="00E12AE3">
      <w:pPr>
        <w:tabs>
          <w:tab w:val="left" w:pos="1650"/>
        </w:tabs>
        <w:outlineLvl w:val="0"/>
      </w:pPr>
    </w:p>
    <w:p w:rsidR="001C3B82" w:rsidRDefault="00793E1C" w:rsidP="00E12AE3">
      <w:pPr>
        <w:tabs>
          <w:tab w:val="left" w:pos="1650"/>
        </w:tabs>
        <w:outlineLvl w:val="0"/>
      </w:pPr>
      <w:r>
        <w:t xml:space="preserve">Link til Wilsons formel er: </w:t>
      </w:r>
      <w:hyperlink r:id="rId57" w:history="1">
        <w:r w:rsidRPr="00793E1C">
          <w:rPr>
            <w:rStyle w:val="Hyperlink"/>
          </w:rPr>
          <w:t>Wilsons formel</w:t>
        </w:r>
      </w:hyperlink>
    </w:p>
    <w:p w:rsidR="001C3B82" w:rsidRDefault="001C3B82" w:rsidP="00E12AE3">
      <w:pPr>
        <w:tabs>
          <w:tab w:val="left" w:pos="1650"/>
        </w:tabs>
        <w:outlineLvl w:val="0"/>
      </w:pPr>
    </w:p>
    <w:p w:rsidR="00E013E9" w:rsidRDefault="00E013E9" w:rsidP="00E12AE3">
      <w:pPr>
        <w:tabs>
          <w:tab w:val="left" w:pos="1650"/>
        </w:tabs>
        <w:outlineLvl w:val="0"/>
      </w:pPr>
    </w:p>
    <w:p w:rsidR="00AB6932" w:rsidRDefault="00AB6932" w:rsidP="00E12AE3">
      <w:pPr>
        <w:tabs>
          <w:tab w:val="left" w:pos="1650"/>
        </w:tabs>
        <w:outlineLvl w:val="0"/>
      </w:pPr>
    </w:p>
    <w:p w:rsidR="00AB6932" w:rsidRDefault="00361697" w:rsidP="00290957">
      <w:pPr>
        <w:pStyle w:val="Overskrift1"/>
        <w:shd w:val="clear" w:color="auto" w:fill="3399FF"/>
      </w:pPr>
      <w:bookmarkStart w:id="94" w:name="_Toc31565136"/>
      <w:r>
        <w:t>1</w:t>
      </w:r>
      <w:r w:rsidR="001725B5">
        <w:t>2</w:t>
      </w:r>
      <w:r>
        <w:t>.0 Lineær programmering</w:t>
      </w:r>
      <w:bookmarkEnd w:id="94"/>
    </w:p>
    <w:p w:rsidR="00FA7084" w:rsidRDefault="00FA7084" w:rsidP="00FA7084">
      <w:pPr>
        <w:rPr>
          <w:noProof/>
        </w:rPr>
      </w:pPr>
      <w:r>
        <w:rPr>
          <w:noProof/>
        </w:rPr>
        <w:t>Lineær programmering skal man under nogle begrænsninger maksimere dækningsbidraget. Det er altid 2 produkter som man skal finde den optimale afsætning af. Salgsprisen er fastsat og kan ikke ændres. I nedenstående skal udregnes hvor mange fire-korn’s brød og pumpernikkel der skal sælges for at dækningsbidraget er maksimeret.</w:t>
      </w:r>
    </w:p>
    <w:p w:rsidR="00FA7084" w:rsidRDefault="00FA7084" w:rsidP="00FA7084">
      <w:r>
        <w:rPr>
          <w:noProof/>
        </w:rPr>
        <w:drawing>
          <wp:inline distT="0" distB="0" distL="0" distR="0" wp14:anchorId="057AFDEE" wp14:editId="5A6C4E6E">
            <wp:extent cx="6120130" cy="2797810"/>
            <wp:effectExtent l="0" t="0" r="0" b="254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2797810"/>
                    </a:xfrm>
                    <a:prstGeom prst="rect">
                      <a:avLst/>
                    </a:prstGeom>
                  </pic:spPr>
                </pic:pic>
              </a:graphicData>
            </a:graphic>
          </wp:inline>
        </w:drawing>
      </w:r>
    </w:p>
    <w:p w:rsidR="000852F3" w:rsidRDefault="000852F3" w:rsidP="00FA7084"/>
    <w:p w:rsidR="000852F3" w:rsidRDefault="000852F3" w:rsidP="000852F3">
      <w:r>
        <w:t xml:space="preserve">Mads Achilles løser på Youtube lineær programmering med problemløserfunktionen i excel: </w:t>
      </w:r>
      <w:hyperlink r:id="rId59" w:history="1">
        <w:r>
          <w:rPr>
            <w:rStyle w:val="Hyperlink"/>
          </w:rPr>
          <w:t>L</w:t>
        </w:r>
        <w:r w:rsidRPr="00F91918">
          <w:rPr>
            <w:rStyle w:val="Hyperlink"/>
          </w:rPr>
          <w:t>ink</w:t>
        </w:r>
      </w:hyperlink>
    </w:p>
    <w:p w:rsidR="000852F3" w:rsidRDefault="000852F3" w:rsidP="00FA7084"/>
    <w:p w:rsidR="00FA7084" w:rsidRDefault="00FA7084" w:rsidP="00FA7084">
      <w:r>
        <w:t xml:space="preserve">Link til Lineær-programmeringsfilen er: </w:t>
      </w:r>
      <w:hyperlink r:id="rId60" w:history="1">
        <w:r w:rsidRPr="00DA15E7">
          <w:rPr>
            <w:rStyle w:val="Hyperlink"/>
          </w:rPr>
          <w:t>Lineær programmering</w:t>
        </w:r>
      </w:hyperlink>
    </w:p>
    <w:p w:rsidR="00FA7084" w:rsidRDefault="00FA7084" w:rsidP="00FA7084">
      <w:r>
        <w:rPr>
          <w:noProof/>
        </w:rPr>
        <w:drawing>
          <wp:inline distT="0" distB="0" distL="0" distR="0" wp14:anchorId="0809A9EE" wp14:editId="75C8CC60">
            <wp:extent cx="6120130" cy="3430905"/>
            <wp:effectExtent l="0" t="0" r="0" b="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430905"/>
                    </a:xfrm>
                    <a:prstGeom prst="rect">
                      <a:avLst/>
                    </a:prstGeom>
                  </pic:spPr>
                </pic:pic>
              </a:graphicData>
            </a:graphic>
          </wp:inline>
        </w:drawing>
      </w:r>
    </w:p>
    <w:p w:rsidR="00FA7084" w:rsidRDefault="00FA7084" w:rsidP="00FA7084">
      <w:r>
        <w:rPr>
          <w:noProof/>
        </w:rPr>
        <w:lastRenderedPageBreak/>
        <w:drawing>
          <wp:inline distT="0" distB="0" distL="0" distR="0" wp14:anchorId="33557291" wp14:editId="7018E988">
            <wp:extent cx="6120130" cy="3679825"/>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679825"/>
                    </a:xfrm>
                    <a:prstGeom prst="rect">
                      <a:avLst/>
                    </a:prstGeom>
                  </pic:spPr>
                </pic:pic>
              </a:graphicData>
            </a:graphic>
          </wp:inline>
        </w:drawing>
      </w:r>
    </w:p>
    <w:p w:rsidR="000852F3" w:rsidRDefault="000852F3" w:rsidP="000852F3">
      <w:r>
        <w:t>Brug</w:t>
      </w:r>
      <w:r w:rsidR="00627AD3">
        <w:t xml:space="preserve"> evt.</w:t>
      </w:r>
      <w:r>
        <w:t xml:space="preserve"> Youtube til at finde en gennemgang af lineær programmering. </w:t>
      </w:r>
    </w:p>
    <w:p w:rsidR="00FA7084" w:rsidRDefault="00FA7084" w:rsidP="00FA7084"/>
    <w:p w:rsidR="00627AD3" w:rsidRDefault="00305E36" w:rsidP="00305E36">
      <w:pPr>
        <w:pStyle w:val="Overskrift2"/>
      </w:pPr>
      <w:bookmarkStart w:id="95" w:name="_Toc31565137"/>
      <w:r>
        <w:t xml:space="preserve">12.1 </w:t>
      </w:r>
      <w:r w:rsidR="00627AD3">
        <w:t>Skyggeprisen</w:t>
      </w:r>
      <w:bookmarkEnd w:id="95"/>
    </w:p>
    <w:p w:rsidR="000E1E63" w:rsidRDefault="000E1E63" w:rsidP="000E1E63"/>
    <w:p w:rsidR="00627AD3" w:rsidRDefault="000E1E63" w:rsidP="00FA7084">
      <w:r>
        <w:t xml:space="preserve">Skyggeprisen er den pris virksomheden højest er villig til at give for en ekstra enhed kapacitet, f.eks. en ekstra mandetime, maskintime eller mel som der indgår i ovenstående eksempel. Det er kun mandetimer og mel som er begrænsningen i vores eksempel. Vi tester nu hvad der sker i ændringer i DB hvis vi indsætter </w:t>
      </w:r>
      <w:r w:rsidR="00305E36">
        <w:t xml:space="preserve">10 </w:t>
      </w:r>
      <w:r>
        <w:t>ekstra mandetimer</w:t>
      </w:r>
      <w:r w:rsidR="00305E36">
        <w:t xml:space="preserve"> kan vi se at DB ændres med 1.714, altså 171,4 i ekstra DB pr. ekstra mandetime</w:t>
      </w:r>
      <w:r>
        <w:t>.</w:t>
      </w:r>
      <w:r w:rsidR="00305E36">
        <w:t xml:space="preserve"> Skyggeprisen beregnes altså ved at ændre den begrænsede kapacitet marginalt, og så se hvor meget dækningsbidraget ændres som følge af den øgede kapacitet.</w:t>
      </w:r>
    </w:p>
    <w:p w:rsidR="00627AD3" w:rsidRDefault="00627AD3" w:rsidP="00FA7084"/>
    <w:p w:rsidR="00627AD3" w:rsidRPr="00FA7084" w:rsidRDefault="00305E36" w:rsidP="00FA7084">
      <w:r>
        <w:rPr>
          <w:noProof/>
        </w:rPr>
        <w:drawing>
          <wp:inline distT="0" distB="0" distL="0" distR="0" wp14:anchorId="066C6EA2" wp14:editId="2063E806">
            <wp:extent cx="6667500" cy="3848100"/>
            <wp:effectExtent l="0" t="0" r="0" b="0"/>
            <wp:docPr id="2066" name="Billed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67500" cy="3848100"/>
                    </a:xfrm>
                    <a:prstGeom prst="rect">
                      <a:avLst/>
                    </a:prstGeom>
                  </pic:spPr>
                </pic:pic>
              </a:graphicData>
            </a:graphic>
          </wp:inline>
        </w:drawing>
      </w:r>
    </w:p>
    <w:p w:rsidR="001725B5" w:rsidRDefault="001725B5">
      <w:r>
        <w:br w:type="page"/>
      </w:r>
    </w:p>
    <w:p w:rsidR="00530447" w:rsidRDefault="00530447" w:rsidP="00E12AE3">
      <w:pPr>
        <w:tabs>
          <w:tab w:val="left" w:pos="1650"/>
        </w:tabs>
        <w:outlineLvl w:val="0"/>
      </w:pPr>
    </w:p>
    <w:p w:rsidR="00305E36" w:rsidRDefault="00305E36" w:rsidP="00305E36">
      <w:pPr>
        <w:pStyle w:val="Overskrift2"/>
      </w:pPr>
      <w:bookmarkStart w:id="96" w:name="_Toc31565138"/>
      <w:r>
        <w:t>12.2 Følsomhedsanalyse, ændring i DB</w:t>
      </w:r>
      <w:bookmarkEnd w:id="96"/>
    </w:p>
    <w:p w:rsidR="00305E36" w:rsidRDefault="00305E36" w:rsidP="00E12AE3">
      <w:pPr>
        <w:tabs>
          <w:tab w:val="left" w:pos="1650"/>
        </w:tabs>
        <w:outlineLvl w:val="0"/>
      </w:pPr>
    </w:p>
    <w:tbl>
      <w:tblPr>
        <w:tblW w:w="9561" w:type="dxa"/>
        <w:tblCellMar>
          <w:left w:w="70" w:type="dxa"/>
          <w:right w:w="70" w:type="dxa"/>
        </w:tblCellMar>
        <w:tblLook w:val="04A0" w:firstRow="1" w:lastRow="0" w:firstColumn="1" w:lastColumn="0" w:noHBand="0" w:noVBand="1"/>
      </w:tblPr>
      <w:tblGrid>
        <w:gridCol w:w="1221"/>
        <w:gridCol w:w="834"/>
        <w:gridCol w:w="2097"/>
        <w:gridCol w:w="2805"/>
        <w:gridCol w:w="2229"/>
        <w:gridCol w:w="146"/>
        <w:gridCol w:w="229"/>
      </w:tblGrid>
      <w:tr w:rsidR="00305E36" w:rsidTr="00B47D54">
        <w:trPr>
          <w:trHeight w:val="405"/>
        </w:trPr>
        <w:tc>
          <w:tcPr>
            <w:tcW w:w="9561" w:type="dxa"/>
            <w:gridSpan w:val="7"/>
            <w:tcBorders>
              <w:top w:val="single" w:sz="8" w:space="0" w:color="auto"/>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Ændringer i DB på produkt fire-korn før optimum ændres;</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9561" w:type="dxa"/>
            <w:gridSpan w:val="7"/>
            <w:tcBorders>
              <w:top w:val="nil"/>
              <w:left w:val="single" w:sz="8" w:space="0" w:color="auto"/>
              <w:bottom w:val="nil"/>
              <w:right w:val="single" w:sz="8" w:space="0" w:color="000000"/>
            </w:tcBorders>
            <w:shd w:val="clear" w:color="auto" w:fill="auto"/>
            <w:noWrap/>
            <w:vAlign w:val="bottom"/>
            <w:hideMark/>
          </w:tcPr>
          <w:p w:rsidR="00305E36" w:rsidRDefault="00305E36" w:rsidP="00305E36">
            <w:pPr>
              <w:rPr>
                <w:rFonts w:ascii="Arial" w:hAnsi="Arial" w:cs="Arial"/>
                <w:sz w:val="32"/>
                <w:szCs w:val="32"/>
              </w:rPr>
            </w:pPr>
            <w:r>
              <w:rPr>
                <w:rFonts w:ascii="Arial" w:hAnsi="Arial" w:cs="Arial"/>
                <w:sz w:val="32"/>
                <w:szCs w:val="32"/>
              </w:rPr>
              <w:t>Hældningen på vores dækningsbidrags linje styres af:</w:t>
            </w:r>
          </w:p>
        </w:tc>
      </w:tr>
      <w:tr w:rsidR="00305E36" w:rsidTr="00B47D54">
        <w:trPr>
          <w:trHeight w:val="465"/>
        </w:trPr>
        <w:tc>
          <w:tcPr>
            <w:tcW w:w="1221" w:type="dxa"/>
            <w:vMerge w:val="restart"/>
            <w:tcBorders>
              <w:top w:val="nil"/>
              <w:left w:val="single" w:sz="8" w:space="0" w:color="auto"/>
              <w:bottom w:val="nil"/>
              <w:right w:val="nil"/>
            </w:tcBorders>
            <w:shd w:val="clear" w:color="auto" w:fill="auto"/>
            <w:noWrap/>
            <w:vAlign w:val="center"/>
            <w:hideMark/>
          </w:tcPr>
          <w:p w:rsidR="00305E36" w:rsidRDefault="00305E36">
            <w:pPr>
              <w:jc w:val="center"/>
              <w:rPr>
                <w:rFonts w:ascii="Arial" w:hAnsi="Arial" w:cs="Arial"/>
                <w:sz w:val="32"/>
                <w:szCs w:val="32"/>
              </w:rPr>
            </w:pPr>
            <w:r>
              <w:rPr>
                <w:rFonts w:ascii="Arial" w:hAnsi="Arial" w:cs="Arial"/>
                <w:sz w:val="32"/>
                <w:szCs w:val="32"/>
              </w:rPr>
              <w:t>Alpha</w:t>
            </w:r>
          </w:p>
        </w:tc>
        <w:tc>
          <w:tcPr>
            <w:tcW w:w="834" w:type="dxa"/>
            <w:vMerge w:val="restart"/>
            <w:tcBorders>
              <w:top w:val="nil"/>
              <w:left w:val="nil"/>
              <w:bottom w:val="nil"/>
              <w:right w:val="nil"/>
            </w:tcBorders>
            <w:shd w:val="clear" w:color="auto" w:fill="auto"/>
            <w:noWrap/>
            <w:vAlign w:val="center"/>
            <w:hideMark/>
          </w:tcPr>
          <w:p w:rsidR="00305E36" w:rsidRDefault="00305E36">
            <w:pPr>
              <w:jc w:val="center"/>
              <w:rPr>
                <w:sz w:val="52"/>
                <w:szCs w:val="52"/>
              </w:rPr>
            </w:pPr>
            <w:r>
              <w:rPr>
                <w:sz w:val="52"/>
                <w:szCs w:val="52"/>
              </w:rPr>
              <w:t>α=</w:t>
            </w:r>
          </w:p>
        </w:tc>
        <w:tc>
          <w:tcPr>
            <w:tcW w:w="2097" w:type="dxa"/>
            <w:tcBorders>
              <w:top w:val="nil"/>
              <w:left w:val="nil"/>
              <w:bottom w:val="single" w:sz="8" w:space="0" w:color="auto"/>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DB</w:t>
            </w:r>
          </w:p>
        </w:tc>
        <w:tc>
          <w:tcPr>
            <w:tcW w:w="2805" w:type="dxa"/>
            <w:tcBorders>
              <w:top w:val="nil"/>
              <w:left w:val="nil"/>
              <w:bottom w:val="single" w:sz="8" w:space="0" w:color="auto"/>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Pumpernikkel</w:t>
            </w:r>
          </w:p>
        </w:tc>
        <w:tc>
          <w:tcPr>
            <w:tcW w:w="2229" w:type="dxa"/>
            <w:tcBorders>
              <w:top w:val="nil"/>
              <w:left w:val="nil"/>
              <w:bottom w:val="single" w:sz="8" w:space="0" w:color="auto"/>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xml:space="preserve">   1.200,00 </w:t>
            </w:r>
          </w:p>
        </w:tc>
        <w:tc>
          <w:tcPr>
            <w:tcW w:w="146"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vMerge/>
            <w:tcBorders>
              <w:top w:val="nil"/>
              <w:left w:val="single" w:sz="8" w:space="0" w:color="auto"/>
              <w:bottom w:val="nil"/>
              <w:right w:val="nil"/>
            </w:tcBorders>
            <w:vAlign w:val="center"/>
            <w:hideMark/>
          </w:tcPr>
          <w:p w:rsidR="00305E36" w:rsidRDefault="00305E36">
            <w:pPr>
              <w:rPr>
                <w:rFonts w:ascii="Arial" w:hAnsi="Arial" w:cs="Arial"/>
                <w:sz w:val="32"/>
                <w:szCs w:val="32"/>
              </w:rPr>
            </w:pPr>
          </w:p>
        </w:tc>
        <w:tc>
          <w:tcPr>
            <w:tcW w:w="834" w:type="dxa"/>
            <w:vMerge/>
            <w:tcBorders>
              <w:top w:val="nil"/>
              <w:left w:val="nil"/>
              <w:bottom w:val="nil"/>
              <w:right w:val="nil"/>
            </w:tcBorders>
            <w:vAlign w:val="center"/>
            <w:hideMark/>
          </w:tcPr>
          <w:p w:rsidR="00305E36" w:rsidRDefault="00305E36">
            <w:pPr>
              <w:rPr>
                <w:sz w:val="52"/>
                <w:szCs w:val="52"/>
              </w:rPr>
            </w:pPr>
          </w:p>
        </w:tc>
        <w:tc>
          <w:tcPr>
            <w:tcW w:w="2097"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DB</w:t>
            </w:r>
          </w:p>
        </w:tc>
        <w:tc>
          <w:tcPr>
            <w:tcW w:w="2805"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fire-korn</w:t>
            </w:r>
          </w:p>
        </w:tc>
        <w:tc>
          <w:tcPr>
            <w:tcW w:w="2229"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xml:space="preserve">   1.400,00 </w:t>
            </w:r>
          </w:p>
        </w:tc>
        <w:tc>
          <w:tcPr>
            <w:tcW w:w="146"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9561" w:type="dxa"/>
            <w:gridSpan w:val="7"/>
            <w:tcBorders>
              <w:top w:val="nil"/>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Dette udtryk sættes nu lig med Alpha på Mel:</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20"/>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single" w:sz="8" w:space="0" w:color="auto"/>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 xml:space="preserve">  1.200,00 </w:t>
            </w:r>
          </w:p>
        </w:tc>
        <w:tc>
          <w:tcPr>
            <w:tcW w:w="2805" w:type="dxa"/>
            <w:vMerge w:val="restart"/>
            <w:tcBorders>
              <w:top w:val="nil"/>
              <w:left w:val="nil"/>
              <w:bottom w:val="nil"/>
              <w:right w:val="nil"/>
            </w:tcBorders>
            <w:shd w:val="clear" w:color="auto" w:fill="auto"/>
            <w:noWrap/>
            <w:vAlign w:val="center"/>
            <w:hideMark/>
          </w:tcPr>
          <w:p w:rsidR="00305E36" w:rsidRDefault="00305E36">
            <w:pPr>
              <w:jc w:val="center"/>
              <w:rPr>
                <w:rFonts w:ascii="Arial" w:hAnsi="Arial" w:cs="Arial"/>
                <w:sz w:val="32"/>
                <w:szCs w:val="32"/>
              </w:rPr>
            </w:pPr>
            <w:r>
              <w:rPr>
                <w:rFonts w:ascii="Arial" w:hAnsi="Arial" w:cs="Arial"/>
                <w:sz w:val="32"/>
                <w:szCs w:val="32"/>
              </w:rPr>
              <w:t>=</w:t>
            </w:r>
          </w:p>
        </w:tc>
        <w:tc>
          <w:tcPr>
            <w:tcW w:w="2229" w:type="dxa"/>
            <w:vMerge w:val="restart"/>
            <w:tcBorders>
              <w:top w:val="nil"/>
              <w:left w:val="nil"/>
              <w:bottom w:val="nil"/>
              <w:right w:val="nil"/>
            </w:tcBorders>
            <w:shd w:val="clear" w:color="auto" w:fill="auto"/>
            <w:noWrap/>
            <w:vAlign w:val="center"/>
            <w:hideMark/>
          </w:tcPr>
          <w:p w:rsidR="00305E36" w:rsidRDefault="00305E36">
            <w:pPr>
              <w:jc w:val="center"/>
              <w:rPr>
                <w:rFonts w:ascii="Arial" w:hAnsi="Arial" w:cs="Arial"/>
                <w:sz w:val="32"/>
                <w:szCs w:val="32"/>
              </w:rPr>
            </w:pPr>
            <w:r>
              <w:rPr>
                <w:rFonts w:ascii="Arial" w:hAnsi="Arial" w:cs="Arial"/>
                <w:sz w:val="32"/>
                <w:szCs w:val="32"/>
              </w:rPr>
              <w:t>1,5</w:t>
            </w:r>
          </w:p>
        </w:tc>
        <w:tc>
          <w:tcPr>
            <w:tcW w:w="146"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fire-korn</w:t>
            </w:r>
          </w:p>
        </w:tc>
        <w:tc>
          <w:tcPr>
            <w:tcW w:w="2805" w:type="dxa"/>
            <w:vMerge/>
            <w:tcBorders>
              <w:top w:val="nil"/>
              <w:left w:val="nil"/>
              <w:bottom w:val="nil"/>
              <w:right w:val="nil"/>
            </w:tcBorders>
            <w:vAlign w:val="center"/>
            <w:hideMark/>
          </w:tcPr>
          <w:p w:rsidR="00305E36" w:rsidRDefault="00305E36">
            <w:pPr>
              <w:rPr>
                <w:rFonts w:ascii="Arial" w:hAnsi="Arial" w:cs="Arial"/>
                <w:sz w:val="32"/>
                <w:szCs w:val="32"/>
              </w:rPr>
            </w:pPr>
          </w:p>
        </w:tc>
        <w:tc>
          <w:tcPr>
            <w:tcW w:w="2229" w:type="dxa"/>
            <w:vMerge/>
            <w:tcBorders>
              <w:top w:val="nil"/>
              <w:left w:val="nil"/>
              <w:bottom w:val="nil"/>
              <w:right w:val="nil"/>
            </w:tcBorders>
            <w:vAlign w:val="center"/>
            <w:hideMark/>
          </w:tcPr>
          <w:p w:rsidR="00305E36" w:rsidRDefault="00305E36">
            <w:pPr>
              <w:rPr>
                <w:rFonts w:ascii="Arial" w:hAnsi="Arial" w:cs="Arial"/>
                <w:sz w:val="32"/>
                <w:szCs w:val="32"/>
              </w:rPr>
            </w:pPr>
          </w:p>
        </w:tc>
        <w:tc>
          <w:tcPr>
            <w:tcW w:w="146"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fire-korn</w:t>
            </w:r>
          </w:p>
        </w:tc>
        <w:tc>
          <w:tcPr>
            <w:tcW w:w="2805"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w:t>
            </w:r>
          </w:p>
        </w:tc>
        <w:tc>
          <w:tcPr>
            <w:tcW w:w="2229"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xml:space="preserve">      800,00 </w:t>
            </w:r>
          </w:p>
        </w:tc>
        <w:tc>
          <w:tcPr>
            <w:tcW w:w="146"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9561" w:type="dxa"/>
            <w:gridSpan w:val="7"/>
            <w:tcBorders>
              <w:top w:val="nil"/>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Konklusionen bliver at DB kan falde til 800.</w:t>
            </w:r>
          </w:p>
        </w:tc>
      </w:tr>
      <w:tr w:rsidR="00305E36" w:rsidTr="00B47D54">
        <w:trPr>
          <w:trHeight w:val="420"/>
        </w:trPr>
        <w:tc>
          <w:tcPr>
            <w:tcW w:w="9561" w:type="dxa"/>
            <w:gridSpan w:val="7"/>
            <w:tcBorders>
              <w:top w:val="nil"/>
              <w:left w:val="single" w:sz="8" w:space="0" w:color="auto"/>
              <w:bottom w:val="single" w:sz="8" w:space="0" w:color="auto"/>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20"/>
        </w:trPr>
        <w:tc>
          <w:tcPr>
            <w:tcW w:w="1221"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834" w:type="dxa"/>
            <w:tcBorders>
              <w:top w:val="nil"/>
              <w:left w:val="nil"/>
              <w:bottom w:val="nil"/>
              <w:right w:val="nil"/>
            </w:tcBorders>
            <w:shd w:val="clear" w:color="auto" w:fill="auto"/>
            <w:noWrap/>
            <w:vAlign w:val="bottom"/>
            <w:hideMark/>
          </w:tcPr>
          <w:p w:rsidR="00305E36" w:rsidRDefault="00305E36">
            <w:pPr>
              <w:rPr>
                <w:sz w:val="20"/>
                <w:szCs w:val="20"/>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nil"/>
            </w:tcBorders>
            <w:shd w:val="clear" w:color="auto" w:fill="auto"/>
            <w:noWrap/>
            <w:vAlign w:val="bottom"/>
            <w:hideMark/>
          </w:tcPr>
          <w:p w:rsidR="00305E36" w:rsidRDefault="00305E36">
            <w:pPr>
              <w:rPr>
                <w:sz w:val="20"/>
                <w:szCs w:val="20"/>
              </w:rPr>
            </w:pPr>
          </w:p>
        </w:tc>
      </w:tr>
      <w:tr w:rsidR="00305E36" w:rsidTr="00B47D54">
        <w:trPr>
          <w:trHeight w:val="405"/>
        </w:trPr>
        <w:tc>
          <w:tcPr>
            <w:tcW w:w="9561" w:type="dxa"/>
            <w:gridSpan w:val="7"/>
            <w:tcBorders>
              <w:top w:val="single" w:sz="8" w:space="0" w:color="auto"/>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Ændringer i DB på produkt fire-korn før optimum ændres;</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9561" w:type="dxa"/>
            <w:gridSpan w:val="7"/>
            <w:tcBorders>
              <w:top w:val="nil"/>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Hældningen på vores dækningsbidrags linje styres af:</w:t>
            </w:r>
          </w:p>
        </w:tc>
      </w:tr>
      <w:tr w:rsidR="00305E36" w:rsidTr="00B47D54">
        <w:trPr>
          <w:trHeight w:val="420"/>
        </w:trPr>
        <w:tc>
          <w:tcPr>
            <w:tcW w:w="1221" w:type="dxa"/>
            <w:vMerge w:val="restart"/>
            <w:tcBorders>
              <w:top w:val="nil"/>
              <w:left w:val="single" w:sz="8" w:space="0" w:color="auto"/>
              <w:bottom w:val="nil"/>
              <w:right w:val="nil"/>
            </w:tcBorders>
            <w:shd w:val="clear" w:color="auto" w:fill="auto"/>
            <w:noWrap/>
            <w:vAlign w:val="center"/>
            <w:hideMark/>
          </w:tcPr>
          <w:p w:rsidR="00305E36" w:rsidRDefault="00305E36">
            <w:pPr>
              <w:jc w:val="center"/>
              <w:rPr>
                <w:rFonts w:ascii="Arial" w:hAnsi="Arial" w:cs="Arial"/>
                <w:sz w:val="32"/>
                <w:szCs w:val="32"/>
              </w:rPr>
            </w:pPr>
            <w:r>
              <w:rPr>
                <w:rFonts w:ascii="Arial" w:hAnsi="Arial" w:cs="Arial"/>
                <w:sz w:val="32"/>
                <w:szCs w:val="32"/>
              </w:rPr>
              <w:t>Alpha</w:t>
            </w:r>
          </w:p>
        </w:tc>
        <w:tc>
          <w:tcPr>
            <w:tcW w:w="834" w:type="dxa"/>
            <w:vMerge w:val="restart"/>
            <w:tcBorders>
              <w:top w:val="nil"/>
              <w:left w:val="nil"/>
              <w:bottom w:val="nil"/>
              <w:right w:val="nil"/>
            </w:tcBorders>
            <w:shd w:val="clear" w:color="auto" w:fill="auto"/>
            <w:noWrap/>
            <w:vAlign w:val="center"/>
            <w:hideMark/>
          </w:tcPr>
          <w:p w:rsidR="00305E36" w:rsidRDefault="00305E36">
            <w:pPr>
              <w:jc w:val="center"/>
              <w:rPr>
                <w:sz w:val="52"/>
                <w:szCs w:val="52"/>
              </w:rPr>
            </w:pPr>
            <w:r>
              <w:rPr>
                <w:sz w:val="52"/>
                <w:szCs w:val="52"/>
              </w:rPr>
              <w:t>α=</w:t>
            </w:r>
          </w:p>
        </w:tc>
        <w:tc>
          <w:tcPr>
            <w:tcW w:w="2097" w:type="dxa"/>
            <w:tcBorders>
              <w:top w:val="nil"/>
              <w:left w:val="nil"/>
              <w:bottom w:val="single" w:sz="8" w:space="0" w:color="auto"/>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DB</w:t>
            </w:r>
          </w:p>
        </w:tc>
        <w:tc>
          <w:tcPr>
            <w:tcW w:w="2805" w:type="dxa"/>
            <w:tcBorders>
              <w:top w:val="nil"/>
              <w:left w:val="nil"/>
              <w:bottom w:val="single" w:sz="8" w:space="0" w:color="auto"/>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Pumpernikkel</w:t>
            </w:r>
          </w:p>
        </w:tc>
        <w:tc>
          <w:tcPr>
            <w:tcW w:w="2229" w:type="dxa"/>
            <w:tcBorders>
              <w:top w:val="nil"/>
              <w:left w:val="nil"/>
              <w:bottom w:val="single" w:sz="8" w:space="0" w:color="auto"/>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xml:space="preserve">   1.200,00 </w:t>
            </w:r>
          </w:p>
        </w:tc>
        <w:tc>
          <w:tcPr>
            <w:tcW w:w="146"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vMerge/>
            <w:tcBorders>
              <w:top w:val="nil"/>
              <w:left w:val="single" w:sz="8" w:space="0" w:color="auto"/>
              <w:bottom w:val="nil"/>
              <w:right w:val="nil"/>
            </w:tcBorders>
            <w:vAlign w:val="center"/>
            <w:hideMark/>
          </w:tcPr>
          <w:p w:rsidR="00305E36" w:rsidRDefault="00305E36">
            <w:pPr>
              <w:rPr>
                <w:rFonts w:ascii="Arial" w:hAnsi="Arial" w:cs="Arial"/>
                <w:sz w:val="32"/>
                <w:szCs w:val="32"/>
              </w:rPr>
            </w:pPr>
          </w:p>
        </w:tc>
        <w:tc>
          <w:tcPr>
            <w:tcW w:w="834" w:type="dxa"/>
            <w:vMerge/>
            <w:tcBorders>
              <w:top w:val="nil"/>
              <w:left w:val="nil"/>
              <w:bottom w:val="nil"/>
              <w:right w:val="nil"/>
            </w:tcBorders>
            <w:vAlign w:val="center"/>
            <w:hideMark/>
          </w:tcPr>
          <w:p w:rsidR="00305E36" w:rsidRDefault="00305E36">
            <w:pPr>
              <w:rPr>
                <w:sz w:val="52"/>
                <w:szCs w:val="52"/>
              </w:rPr>
            </w:pPr>
          </w:p>
        </w:tc>
        <w:tc>
          <w:tcPr>
            <w:tcW w:w="2097"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DB</w:t>
            </w:r>
          </w:p>
        </w:tc>
        <w:tc>
          <w:tcPr>
            <w:tcW w:w="2805"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fire-korn</w:t>
            </w:r>
          </w:p>
        </w:tc>
        <w:tc>
          <w:tcPr>
            <w:tcW w:w="2229"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xml:space="preserve">   1.400,00 </w:t>
            </w:r>
          </w:p>
        </w:tc>
        <w:tc>
          <w:tcPr>
            <w:tcW w:w="146"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9332" w:type="dxa"/>
            <w:gridSpan w:val="6"/>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Dette udtryk sættes nu lig med Alpha på Mandetimer:</w:t>
            </w: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20"/>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single" w:sz="8" w:space="0" w:color="auto"/>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 xml:space="preserve">  1.200,00 </w:t>
            </w:r>
          </w:p>
        </w:tc>
        <w:tc>
          <w:tcPr>
            <w:tcW w:w="2805" w:type="dxa"/>
            <w:vMerge w:val="restart"/>
            <w:tcBorders>
              <w:top w:val="nil"/>
              <w:left w:val="nil"/>
              <w:bottom w:val="nil"/>
              <w:right w:val="nil"/>
            </w:tcBorders>
            <w:shd w:val="clear" w:color="auto" w:fill="auto"/>
            <w:noWrap/>
            <w:vAlign w:val="center"/>
            <w:hideMark/>
          </w:tcPr>
          <w:p w:rsidR="00305E36" w:rsidRDefault="00305E36">
            <w:pPr>
              <w:jc w:val="center"/>
              <w:rPr>
                <w:rFonts w:ascii="Arial" w:hAnsi="Arial" w:cs="Arial"/>
                <w:sz w:val="32"/>
                <w:szCs w:val="32"/>
              </w:rPr>
            </w:pPr>
            <w:r>
              <w:rPr>
                <w:rFonts w:ascii="Arial" w:hAnsi="Arial" w:cs="Arial"/>
                <w:sz w:val="32"/>
                <w:szCs w:val="32"/>
              </w:rPr>
              <w:t>=</w:t>
            </w:r>
          </w:p>
        </w:tc>
        <w:tc>
          <w:tcPr>
            <w:tcW w:w="2229" w:type="dxa"/>
            <w:vMerge w:val="restart"/>
            <w:tcBorders>
              <w:top w:val="nil"/>
              <w:left w:val="nil"/>
              <w:bottom w:val="nil"/>
              <w:right w:val="nil"/>
            </w:tcBorders>
            <w:shd w:val="clear" w:color="auto" w:fill="auto"/>
            <w:noWrap/>
            <w:vAlign w:val="center"/>
            <w:hideMark/>
          </w:tcPr>
          <w:p w:rsidR="00305E36" w:rsidRDefault="00305E36">
            <w:pPr>
              <w:jc w:val="center"/>
              <w:rPr>
                <w:rFonts w:ascii="Arial" w:hAnsi="Arial" w:cs="Arial"/>
                <w:sz w:val="32"/>
                <w:szCs w:val="32"/>
              </w:rPr>
            </w:pPr>
            <w:r>
              <w:rPr>
                <w:rFonts w:ascii="Arial" w:hAnsi="Arial" w:cs="Arial"/>
                <w:sz w:val="32"/>
                <w:szCs w:val="32"/>
              </w:rPr>
              <w:t>0,75</w:t>
            </w:r>
          </w:p>
        </w:tc>
        <w:tc>
          <w:tcPr>
            <w:tcW w:w="146"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fire-korn</w:t>
            </w:r>
          </w:p>
        </w:tc>
        <w:tc>
          <w:tcPr>
            <w:tcW w:w="2805" w:type="dxa"/>
            <w:vMerge/>
            <w:tcBorders>
              <w:top w:val="nil"/>
              <w:left w:val="nil"/>
              <w:bottom w:val="nil"/>
              <w:right w:val="nil"/>
            </w:tcBorders>
            <w:vAlign w:val="center"/>
            <w:hideMark/>
          </w:tcPr>
          <w:p w:rsidR="00305E36" w:rsidRDefault="00305E36">
            <w:pPr>
              <w:rPr>
                <w:rFonts w:ascii="Arial" w:hAnsi="Arial" w:cs="Arial"/>
                <w:sz w:val="32"/>
                <w:szCs w:val="32"/>
              </w:rPr>
            </w:pPr>
          </w:p>
        </w:tc>
        <w:tc>
          <w:tcPr>
            <w:tcW w:w="2229" w:type="dxa"/>
            <w:vMerge/>
            <w:tcBorders>
              <w:top w:val="nil"/>
              <w:left w:val="nil"/>
              <w:bottom w:val="nil"/>
              <w:right w:val="nil"/>
            </w:tcBorders>
            <w:vAlign w:val="center"/>
            <w:hideMark/>
          </w:tcPr>
          <w:p w:rsidR="00305E36" w:rsidRDefault="00305E36">
            <w:pPr>
              <w:rPr>
                <w:rFonts w:ascii="Arial" w:hAnsi="Arial" w:cs="Arial"/>
                <w:sz w:val="32"/>
                <w:szCs w:val="32"/>
              </w:rPr>
            </w:pPr>
          </w:p>
        </w:tc>
        <w:tc>
          <w:tcPr>
            <w:tcW w:w="146"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fire-korn</w:t>
            </w:r>
          </w:p>
        </w:tc>
        <w:tc>
          <w:tcPr>
            <w:tcW w:w="2805" w:type="dxa"/>
            <w:tcBorders>
              <w:top w:val="nil"/>
              <w:left w:val="nil"/>
              <w:bottom w:val="nil"/>
              <w:right w:val="nil"/>
            </w:tcBorders>
            <w:shd w:val="clear" w:color="auto" w:fill="auto"/>
            <w:noWrap/>
            <w:vAlign w:val="bottom"/>
            <w:hideMark/>
          </w:tcPr>
          <w:p w:rsidR="00305E36" w:rsidRDefault="00305E36">
            <w:pPr>
              <w:jc w:val="center"/>
              <w:rPr>
                <w:rFonts w:ascii="Arial" w:hAnsi="Arial" w:cs="Arial"/>
                <w:sz w:val="32"/>
                <w:szCs w:val="32"/>
              </w:rPr>
            </w:pPr>
            <w:r>
              <w:rPr>
                <w:rFonts w:ascii="Arial" w:hAnsi="Arial" w:cs="Arial"/>
                <w:sz w:val="32"/>
                <w:szCs w:val="32"/>
              </w:rPr>
              <w:t>=</w:t>
            </w:r>
          </w:p>
        </w:tc>
        <w:tc>
          <w:tcPr>
            <w:tcW w:w="2229"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xml:space="preserve">   1.600,00 </w:t>
            </w:r>
          </w:p>
        </w:tc>
        <w:tc>
          <w:tcPr>
            <w:tcW w:w="146"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1221" w:type="dxa"/>
            <w:tcBorders>
              <w:top w:val="nil"/>
              <w:left w:val="single" w:sz="8" w:space="0" w:color="auto"/>
              <w:bottom w:val="nil"/>
              <w:right w:val="nil"/>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c>
          <w:tcPr>
            <w:tcW w:w="834" w:type="dxa"/>
            <w:tcBorders>
              <w:top w:val="nil"/>
              <w:left w:val="nil"/>
              <w:bottom w:val="nil"/>
              <w:right w:val="nil"/>
            </w:tcBorders>
            <w:shd w:val="clear" w:color="auto" w:fill="auto"/>
            <w:noWrap/>
            <w:vAlign w:val="bottom"/>
            <w:hideMark/>
          </w:tcPr>
          <w:p w:rsidR="00305E36" w:rsidRDefault="00305E36">
            <w:pPr>
              <w:rPr>
                <w:rFonts w:ascii="Arial" w:hAnsi="Arial" w:cs="Arial"/>
                <w:sz w:val="32"/>
                <w:szCs w:val="32"/>
              </w:rPr>
            </w:pPr>
          </w:p>
        </w:tc>
        <w:tc>
          <w:tcPr>
            <w:tcW w:w="2097" w:type="dxa"/>
            <w:tcBorders>
              <w:top w:val="nil"/>
              <w:left w:val="nil"/>
              <w:bottom w:val="nil"/>
              <w:right w:val="nil"/>
            </w:tcBorders>
            <w:shd w:val="clear" w:color="auto" w:fill="auto"/>
            <w:noWrap/>
            <w:vAlign w:val="bottom"/>
            <w:hideMark/>
          </w:tcPr>
          <w:p w:rsidR="00305E36" w:rsidRDefault="00305E36">
            <w:pPr>
              <w:rPr>
                <w:sz w:val="20"/>
                <w:szCs w:val="20"/>
              </w:rPr>
            </w:pPr>
          </w:p>
        </w:tc>
        <w:tc>
          <w:tcPr>
            <w:tcW w:w="2805" w:type="dxa"/>
            <w:tcBorders>
              <w:top w:val="nil"/>
              <w:left w:val="nil"/>
              <w:bottom w:val="nil"/>
              <w:right w:val="nil"/>
            </w:tcBorders>
            <w:shd w:val="clear" w:color="auto" w:fill="auto"/>
            <w:noWrap/>
            <w:vAlign w:val="bottom"/>
            <w:hideMark/>
          </w:tcPr>
          <w:p w:rsidR="00305E36" w:rsidRDefault="00305E36">
            <w:pPr>
              <w:rPr>
                <w:sz w:val="20"/>
                <w:szCs w:val="20"/>
              </w:rPr>
            </w:pPr>
          </w:p>
        </w:tc>
        <w:tc>
          <w:tcPr>
            <w:tcW w:w="2229" w:type="dxa"/>
            <w:tcBorders>
              <w:top w:val="nil"/>
              <w:left w:val="nil"/>
              <w:bottom w:val="nil"/>
              <w:right w:val="nil"/>
            </w:tcBorders>
            <w:shd w:val="clear" w:color="auto" w:fill="auto"/>
            <w:noWrap/>
            <w:vAlign w:val="bottom"/>
            <w:hideMark/>
          </w:tcPr>
          <w:p w:rsidR="00305E36" w:rsidRDefault="00305E36">
            <w:pPr>
              <w:rPr>
                <w:sz w:val="20"/>
                <w:szCs w:val="20"/>
              </w:rPr>
            </w:pPr>
          </w:p>
        </w:tc>
        <w:tc>
          <w:tcPr>
            <w:tcW w:w="146" w:type="dxa"/>
            <w:tcBorders>
              <w:top w:val="nil"/>
              <w:left w:val="nil"/>
              <w:bottom w:val="nil"/>
              <w:right w:val="nil"/>
            </w:tcBorders>
            <w:shd w:val="clear" w:color="auto" w:fill="auto"/>
            <w:noWrap/>
            <w:vAlign w:val="bottom"/>
            <w:hideMark/>
          </w:tcPr>
          <w:p w:rsidR="00305E36" w:rsidRDefault="00305E36">
            <w:pPr>
              <w:rPr>
                <w:sz w:val="20"/>
                <w:szCs w:val="20"/>
              </w:rPr>
            </w:pPr>
          </w:p>
        </w:tc>
        <w:tc>
          <w:tcPr>
            <w:tcW w:w="229" w:type="dxa"/>
            <w:tcBorders>
              <w:top w:val="nil"/>
              <w:left w:val="nil"/>
              <w:bottom w:val="nil"/>
              <w:right w:val="single" w:sz="8" w:space="0" w:color="auto"/>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05"/>
        </w:trPr>
        <w:tc>
          <w:tcPr>
            <w:tcW w:w="9561" w:type="dxa"/>
            <w:gridSpan w:val="7"/>
            <w:tcBorders>
              <w:top w:val="nil"/>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Konklusionen bliver at DB kan stige til 1600.</w:t>
            </w:r>
          </w:p>
        </w:tc>
      </w:tr>
      <w:tr w:rsidR="00305E36" w:rsidTr="00B47D54">
        <w:trPr>
          <w:trHeight w:val="405"/>
        </w:trPr>
        <w:tc>
          <w:tcPr>
            <w:tcW w:w="9561" w:type="dxa"/>
            <w:gridSpan w:val="7"/>
            <w:tcBorders>
              <w:top w:val="nil"/>
              <w:left w:val="single" w:sz="8" w:space="0" w:color="auto"/>
              <w:bottom w:val="nil"/>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r w:rsidR="00305E36" w:rsidTr="00B47D54">
        <w:trPr>
          <w:trHeight w:val="420"/>
        </w:trPr>
        <w:tc>
          <w:tcPr>
            <w:tcW w:w="9561" w:type="dxa"/>
            <w:gridSpan w:val="7"/>
            <w:tcBorders>
              <w:top w:val="nil"/>
              <w:left w:val="single" w:sz="8" w:space="0" w:color="auto"/>
              <w:bottom w:val="single" w:sz="8" w:space="0" w:color="auto"/>
              <w:right w:val="single" w:sz="8" w:space="0" w:color="000000"/>
            </w:tcBorders>
            <w:shd w:val="clear" w:color="auto" w:fill="auto"/>
            <w:noWrap/>
            <w:vAlign w:val="bottom"/>
            <w:hideMark/>
          </w:tcPr>
          <w:p w:rsidR="00305E36" w:rsidRDefault="00305E36">
            <w:pPr>
              <w:rPr>
                <w:rFonts w:ascii="Arial" w:hAnsi="Arial" w:cs="Arial"/>
                <w:sz w:val="32"/>
                <w:szCs w:val="32"/>
              </w:rPr>
            </w:pPr>
            <w:r>
              <w:rPr>
                <w:rFonts w:ascii="Arial" w:hAnsi="Arial" w:cs="Arial"/>
                <w:sz w:val="32"/>
                <w:szCs w:val="32"/>
              </w:rPr>
              <w:t> </w:t>
            </w:r>
          </w:p>
        </w:tc>
      </w:tr>
    </w:tbl>
    <w:p w:rsidR="00305E36" w:rsidRDefault="00305E36" w:rsidP="00E12AE3">
      <w:pPr>
        <w:tabs>
          <w:tab w:val="left" w:pos="1650"/>
        </w:tabs>
        <w:outlineLvl w:val="0"/>
      </w:pPr>
    </w:p>
    <w:p w:rsidR="00305E36" w:rsidRDefault="00305E36" w:rsidP="00E12AE3">
      <w:pPr>
        <w:tabs>
          <w:tab w:val="left" w:pos="1650"/>
        </w:tabs>
        <w:outlineLvl w:val="0"/>
      </w:pPr>
    </w:p>
    <w:p w:rsidR="00305E36" w:rsidRDefault="00305E36" w:rsidP="00E12AE3">
      <w:pPr>
        <w:tabs>
          <w:tab w:val="left" w:pos="1650"/>
        </w:tabs>
        <w:outlineLvl w:val="0"/>
      </w:pPr>
    </w:p>
    <w:p w:rsidR="00EF6659" w:rsidRDefault="002B4F9E" w:rsidP="00290957">
      <w:pPr>
        <w:pStyle w:val="Overskrift1"/>
        <w:shd w:val="clear" w:color="auto" w:fill="00FF00"/>
      </w:pPr>
      <w:bookmarkStart w:id="97" w:name="_Toc31565139"/>
      <w:r>
        <w:lastRenderedPageBreak/>
        <w:t>13</w:t>
      </w:r>
      <w:r w:rsidR="001725B5">
        <w:t>.0</w:t>
      </w:r>
      <w:r w:rsidR="00530447">
        <w:t xml:space="preserve"> </w:t>
      </w:r>
      <w:r w:rsidR="00EF6659">
        <w:t>Opstart af virksomhed</w:t>
      </w:r>
      <w:bookmarkEnd w:id="97"/>
      <w:r w:rsidR="00EF6659">
        <w:t xml:space="preserve"> </w:t>
      </w:r>
    </w:p>
    <w:p w:rsidR="00EF6659" w:rsidRDefault="00EF6659" w:rsidP="00EF6659">
      <w:r>
        <w:rPr>
          <w:noProof/>
        </w:rPr>
        <w:drawing>
          <wp:inline distT="0" distB="0" distL="0" distR="0" wp14:anchorId="1D46D298" wp14:editId="4109D64E">
            <wp:extent cx="6120130" cy="3303270"/>
            <wp:effectExtent l="0" t="0" r="0" b="0"/>
            <wp:docPr id="2049" name="Billed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3303270"/>
                    </a:xfrm>
                    <a:prstGeom prst="rect">
                      <a:avLst/>
                    </a:prstGeom>
                  </pic:spPr>
                </pic:pic>
              </a:graphicData>
            </a:graphic>
          </wp:inline>
        </w:drawing>
      </w:r>
    </w:p>
    <w:p w:rsidR="00EF6659" w:rsidRDefault="00EF6659" w:rsidP="00EF6659"/>
    <w:p w:rsidR="00EF6659" w:rsidRDefault="00EF6659" w:rsidP="00EF6659">
      <w:r>
        <w:rPr>
          <w:noProof/>
        </w:rPr>
        <w:drawing>
          <wp:inline distT="0" distB="0" distL="0" distR="0" wp14:anchorId="316F33F2" wp14:editId="12289AF1">
            <wp:extent cx="6120130" cy="3456940"/>
            <wp:effectExtent l="0" t="0" r="0" b="0"/>
            <wp:docPr id="2051" name="Billed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3456940"/>
                    </a:xfrm>
                    <a:prstGeom prst="rect">
                      <a:avLst/>
                    </a:prstGeom>
                  </pic:spPr>
                </pic:pic>
              </a:graphicData>
            </a:graphic>
          </wp:inline>
        </w:drawing>
      </w:r>
    </w:p>
    <w:p w:rsidR="00EF6659" w:rsidRDefault="00EF6659" w:rsidP="00EF6659"/>
    <w:p w:rsidR="00EF6659" w:rsidRDefault="00EF6659" w:rsidP="00EF6659">
      <w:r>
        <w:rPr>
          <w:noProof/>
        </w:rPr>
        <w:lastRenderedPageBreak/>
        <w:drawing>
          <wp:inline distT="0" distB="0" distL="0" distR="0" wp14:anchorId="3ACCC2BA" wp14:editId="5C5735BB">
            <wp:extent cx="6120130" cy="3270885"/>
            <wp:effectExtent l="0" t="0" r="0" b="5715"/>
            <wp:docPr id="2052" name="Billed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3270885"/>
                    </a:xfrm>
                    <a:prstGeom prst="rect">
                      <a:avLst/>
                    </a:prstGeom>
                  </pic:spPr>
                </pic:pic>
              </a:graphicData>
            </a:graphic>
          </wp:inline>
        </w:drawing>
      </w:r>
    </w:p>
    <w:p w:rsidR="00EF6659" w:rsidRDefault="00EF6659" w:rsidP="00EF6659"/>
    <w:p w:rsidR="00EF6659" w:rsidRDefault="00EF6659" w:rsidP="00EF6659">
      <w:r>
        <w:t>Link til forretningsplan og andre informationer hvis man overvejer at starte en virksomhed:</w:t>
      </w:r>
    </w:p>
    <w:p w:rsidR="00EF6659" w:rsidRDefault="00EF6659" w:rsidP="00EF6659">
      <w:r w:rsidRPr="009C0BD8">
        <w:t>https://startvaekst.virk.dk/opstart/lav-en-forretningsplan/skabeloner-til-din-forretningsplan</w:t>
      </w:r>
    </w:p>
    <w:p w:rsidR="00EF6659" w:rsidRDefault="00EF6659" w:rsidP="00EF6659"/>
    <w:p w:rsidR="00EF6659" w:rsidRDefault="00EF6659">
      <w:pPr>
        <w:rPr>
          <w:rFonts w:ascii="Arial" w:hAnsi="Arial" w:cs="Arial"/>
          <w:b/>
          <w:bCs/>
          <w:kern w:val="32"/>
          <w:sz w:val="32"/>
          <w:szCs w:val="32"/>
        </w:rPr>
      </w:pPr>
      <w:r>
        <w:br w:type="page"/>
      </w:r>
    </w:p>
    <w:p w:rsidR="00EF6659" w:rsidRDefault="00EF6659" w:rsidP="001725B5">
      <w:pPr>
        <w:pStyle w:val="Overskrift1"/>
      </w:pPr>
    </w:p>
    <w:p w:rsidR="00530447" w:rsidRDefault="00EF6659" w:rsidP="00290957">
      <w:pPr>
        <w:pStyle w:val="Overskrift1"/>
        <w:shd w:val="clear" w:color="auto" w:fill="FF0000"/>
      </w:pPr>
      <w:bookmarkStart w:id="98" w:name="_Toc31565140"/>
      <w:r>
        <w:t xml:space="preserve">14.0 </w:t>
      </w:r>
      <w:r w:rsidR="00530447">
        <w:t>Makroøkonomiske størrelser</w:t>
      </w:r>
      <w:bookmarkEnd w:id="98"/>
    </w:p>
    <w:p w:rsidR="00530447" w:rsidRDefault="00530447" w:rsidP="001725B5">
      <w:pPr>
        <w:pStyle w:val="Overskrift1"/>
      </w:pPr>
    </w:p>
    <w:p w:rsidR="00530447" w:rsidRDefault="00530447" w:rsidP="00530447">
      <w:pPr>
        <w:tabs>
          <w:tab w:val="left" w:pos="1650"/>
        </w:tabs>
        <w:outlineLvl w:val="0"/>
      </w:pPr>
      <w:r>
        <w:t>Makroøkonomiske størrelser som man bør forholde sig til ved analyse af et land</w:t>
      </w:r>
    </w:p>
    <w:p w:rsidR="00530447" w:rsidRDefault="00530447" w:rsidP="00530447">
      <w:pPr>
        <w:tabs>
          <w:tab w:val="left" w:pos="1650"/>
        </w:tabs>
        <w:outlineLvl w:val="0"/>
      </w:pPr>
      <w:r>
        <w:t>(nyt geografisk marked)</w:t>
      </w:r>
    </w:p>
    <w:p w:rsidR="00530447" w:rsidRDefault="00530447" w:rsidP="00530447">
      <w:pPr>
        <w:tabs>
          <w:tab w:val="left" w:pos="1650"/>
        </w:tabs>
        <w:outlineLvl w:val="0"/>
      </w:pPr>
    </w:p>
    <w:p w:rsidR="00530447" w:rsidRDefault="00530447" w:rsidP="00530447">
      <w:pPr>
        <w:numPr>
          <w:ilvl w:val="0"/>
          <w:numId w:val="10"/>
        </w:numPr>
        <w:tabs>
          <w:tab w:val="left" w:pos="1650"/>
        </w:tabs>
        <w:outlineLvl w:val="0"/>
      </w:pPr>
      <w:r>
        <w:t>Befolkning – Befolkningsvækst / udvikling</w:t>
      </w:r>
    </w:p>
    <w:p w:rsidR="00530447" w:rsidRDefault="00530447" w:rsidP="00530447">
      <w:pPr>
        <w:numPr>
          <w:ilvl w:val="0"/>
          <w:numId w:val="10"/>
        </w:numPr>
        <w:tabs>
          <w:tab w:val="left" w:pos="1650"/>
        </w:tabs>
        <w:outlineLvl w:val="0"/>
      </w:pPr>
      <w:r>
        <w:t>BNP- Konjunktur – vækst – BNP per indbygger - Indkomstfordelingen</w:t>
      </w:r>
    </w:p>
    <w:p w:rsidR="00530447" w:rsidRDefault="00530447" w:rsidP="00530447">
      <w:pPr>
        <w:numPr>
          <w:ilvl w:val="0"/>
          <w:numId w:val="10"/>
        </w:numPr>
        <w:tabs>
          <w:tab w:val="left" w:pos="1650"/>
        </w:tabs>
        <w:outlineLvl w:val="0"/>
      </w:pPr>
      <w:r>
        <w:t>Købekraft – PPP (købekraftsparitetsindeks) – BigMac indeks – Prisniveau</w:t>
      </w:r>
    </w:p>
    <w:p w:rsidR="00530447" w:rsidRDefault="00530447" w:rsidP="00530447">
      <w:pPr>
        <w:numPr>
          <w:ilvl w:val="0"/>
          <w:numId w:val="10"/>
        </w:numPr>
        <w:tabs>
          <w:tab w:val="left" w:pos="1650"/>
        </w:tabs>
        <w:outlineLvl w:val="0"/>
      </w:pPr>
      <w:r>
        <w:t>Arbejdsløshed</w:t>
      </w:r>
    </w:p>
    <w:p w:rsidR="00530447" w:rsidRDefault="00530447" w:rsidP="00530447">
      <w:pPr>
        <w:numPr>
          <w:ilvl w:val="0"/>
          <w:numId w:val="10"/>
        </w:numPr>
        <w:tabs>
          <w:tab w:val="left" w:pos="1650"/>
        </w:tabs>
        <w:outlineLvl w:val="0"/>
      </w:pPr>
      <w:r>
        <w:t>Inflation – valutakurs og renteforhold</w:t>
      </w:r>
    </w:p>
    <w:p w:rsidR="00530447" w:rsidRDefault="00530447" w:rsidP="00530447">
      <w:pPr>
        <w:numPr>
          <w:ilvl w:val="0"/>
          <w:numId w:val="10"/>
        </w:numPr>
        <w:tabs>
          <w:tab w:val="left" w:pos="1650"/>
        </w:tabs>
        <w:outlineLvl w:val="0"/>
      </w:pPr>
      <w:r>
        <w:t>Offentlig gæld – Privat gæld</w:t>
      </w:r>
    </w:p>
    <w:p w:rsidR="00530447" w:rsidRDefault="00530447" w:rsidP="00530447">
      <w:pPr>
        <w:numPr>
          <w:ilvl w:val="0"/>
          <w:numId w:val="10"/>
        </w:numPr>
        <w:tabs>
          <w:tab w:val="left" w:pos="1650"/>
        </w:tabs>
        <w:outlineLvl w:val="0"/>
      </w:pPr>
      <w:r>
        <w:t>Økonomiske politik</w:t>
      </w:r>
    </w:p>
    <w:p w:rsidR="00530447" w:rsidRDefault="00530447" w:rsidP="00530447">
      <w:pPr>
        <w:tabs>
          <w:tab w:val="left" w:pos="1650"/>
        </w:tabs>
        <w:outlineLvl w:val="0"/>
      </w:pPr>
    </w:p>
    <w:p w:rsidR="00530447" w:rsidRDefault="00530447" w:rsidP="00530447">
      <w:pPr>
        <w:tabs>
          <w:tab w:val="left" w:pos="1650"/>
        </w:tabs>
        <w:outlineLvl w:val="0"/>
      </w:pPr>
      <w:r>
        <w:t xml:space="preserve">Alt sammen for at give en </w:t>
      </w:r>
      <w:r w:rsidRPr="002879F3">
        <w:rPr>
          <w:b/>
        </w:rPr>
        <w:t>kvantificering</w:t>
      </w:r>
      <w:r>
        <w:t xml:space="preserve"> af markedet.</w:t>
      </w:r>
    </w:p>
    <w:p w:rsidR="00530447" w:rsidRDefault="00530447" w:rsidP="00530447">
      <w:pPr>
        <w:tabs>
          <w:tab w:val="left" w:pos="1650"/>
        </w:tabs>
        <w:outlineLvl w:val="0"/>
      </w:pPr>
      <w:r>
        <w:t>(Hvor mange stk. kan vi sælge og til hvilken pris)</w:t>
      </w:r>
    </w:p>
    <w:p w:rsidR="00530447" w:rsidRDefault="00530447" w:rsidP="00530447">
      <w:pPr>
        <w:tabs>
          <w:tab w:val="left" w:pos="1650"/>
        </w:tabs>
        <w:outlineLvl w:val="0"/>
      </w:pPr>
      <w:r>
        <w:t>Hvilken markedsandel forventer vi at kunne opnå.</w:t>
      </w:r>
    </w:p>
    <w:p w:rsidR="001725B5" w:rsidRDefault="001725B5" w:rsidP="00530447">
      <w:pPr>
        <w:tabs>
          <w:tab w:val="left" w:pos="1650"/>
        </w:tabs>
        <w:outlineLvl w:val="0"/>
      </w:pPr>
    </w:p>
    <w:p w:rsidR="001725B5" w:rsidRDefault="001725B5">
      <w:pPr>
        <w:rPr>
          <w:rFonts w:ascii="Arial" w:hAnsi="Arial" w:cs="Arial"/>
          <w:b/>
          <w:bCs/>
          <w:kern w:val="32"/>
          <w:sz w:val="32"/>
          <w:szCs w:val="32"/>
        </w:rPr>
      </w:pPr>
    </w:p>
    <w:p w:rsidR="001725B5" w:rsidRPr="001725B5" w:rsidRDefault="001725B5" w:rsidP="001725B5">
      <w:pPr>
        <w:pStyle w:val="Overskrift1"/>
      </w:pPr>
      <w:bookmarkStart w:id="99" w:name="_Toc31565141"/>
      <w:r w:rsidRPr="001725B5">
        <w:t>1</w:t>
      </w:r>
      <w:r w:rsidR="002B4F9E">
        <w:t>4</w:t>
      </w:r>
      <w:r w:rsidR="00A80349">
        <w:t xml:space="preserve">.0 Tal til </w:t>
      </w:r>
      <w:r w:rsidRPr="001725B5">
        <w:t>økonomi</w:t>
      </w:r>
      <w:bookmarkEnd w:id="99"/>
    </w:p>
    <w:p w:rsidR="001725B5" w:rsidRDefault="001725B5" w:rsidP="001725B5">
      <w:pPr>
        <w:tabs>
          <w:tab w:val="left" w:pos="1650"/>
        </w:tabs>
        <w:outlineLvl w:val="0"/>
      </w:pPr>
      <w:r>
        <w:t xml:space="preserve">Husk makroøkonomi er ”store tal”, husk 1.000 separator tegn! </w:t>
      </w:r>
    </w:p>
    <w:tbl>
      <w:tblPr>
        <w:tblW w:w="9080" w:type="dxa"/>
        <w:tblInd w:w="57" w:type="dxa"/>
        <w:tblCellMar>
          <w:left w:w="70" w:type="dxa"/>
          <w:right w:w="70" w:type="dxa"/>
        </w:tblCellMar>
        <w:tblLook w:val="0000" w:firstRow="0" w:lastRow="0" w:firstColumn="0" w:lastColumn="0" w:noHBand="0" w:noVBand="0"/>
      </w:tblPr>
      <w:tblGrid>
        <w:gridCol w:w="5440"/>
        <w:gridCol w:w="1980"/>
        <w:gridCol w:w="1660"/>
      </w:tblGrid>
      <w:tr w:rsidR="001725B5" w:rsidRPr="00E013E9" w:rsidTr="00D87453">
        <w:trPr>
          <w:trHeight w:val="255"/>
        </w:trPr>
        <w:tc>
          <w:tcPr>
            <w:tcW w:w="5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25B5" w:rsidRPr="00E013E9" w:rsidRDefault="001725B5" w:rsidP="00D87453">
            <w:pPr>
              <w:jc w:val="center"/>
              <w:rPr>
                <w:rFonts w:ascii="Arial" w:hAnsi="Arial" w:cs="Arial"/>
                <w:b/>
                <w:bCs/>
                <w:sz w:val="20"/>
                <w:szCs w:val="20"/>
              </w:rPr>
            </w:pPr>
            <w:r>
              <w:t>T</w:t>
            </w:r>
            <w:r w:rsidRPr="00E013E9">
              <w:rPr>
                <w:rFonts w:ascii="Arial" w:hAnsi="Arial" w:cs="Arial"/>
                <w:b/>
                <w:bCs/>
                <w:sz w:val="20"/>
                <w:szCs w:val="20"/>
              </w:rPr>
              <w:t>al</w:t>
            </w:r>
          </w:p>
        </w:tc>
        <w:tc>
          <w:tcPr>
            <w:tcW w:w="1980" w:type="dxa"/>
            <w:tcBorders>
              <w:top w:val="single" w:sz="4" w:space="0" w:color="000000"/>
              <w:left w:val="nil"/>
              <w:bottom w:val="single" w:sz="4" w:space="0" w:color="000000"/>
              <w:right w:val="single" w:sz="4" w:space="0" w:color="000000"/>
            </w:tcBorders>
            <w:shd w:val="clear" w:color="auto" w:fill="auto"/>
            <w:vAlign w:val="center"/>
          </w:tcPr>
          <w:p w:rsidR="001725B5" w:rsidRPr="00E013E9" w:rsidRDefault="004F6DD0" w:rsidP="00D87453">
            <w:pPr>
              <w:jc w:val="center"/>
              <w:rPr>
                <w:rFonts w:ascii="Arial" w:hAnsi="Arial" w:cs="Arial"/>
                <w:color w:val="0000FF"/>
                <w:sz w:val="20"/>
                <w:szCs w:val="20"/>
                <w:u w:val="single"/>
              </w:rPr>
            </w:pPr>
            <w:hyperlink r:id="rId67" w:tooltip="Amerikansk (sprog)" w:history="1">
              <w:r w:rsidR="001725B5" w:rsidRPr="00E013E9">
                <w:rPr>
                  <w:rFonts w:ascii="Arial" w:hAnsi="Arial" w:cs="Arial"/>
                  <w:color w:val="0000FF"/>
                  <w:sz w:val="20"/>
                  <w:u w:val="single"/>
                </w:rPr>
                <w:t>Navn på amerikansk</w:t>
              </w:r>
            </w:hyperlink>
          </w:p>
        </w:tc>
        <w:tc>
          <w:tcPr>
            <w:tcW w:w="1660" w:type="dxa"/>
            <w:tcBorders>
              <w:top w:val="single" w:sz="4" w:space="0" w:color="000000"/>
              <w:left w:val="nil"/>
              <w:bottom w:val="single" w:sz="4" w:space="0" w:color="000000"/>
              <w:right w:val="single" w:sz="4" w:space="0" w:color="000000"/>
            </w:tcBorders>
            <w:shd w:val="clear" w:color="auto" w:fill="auto"/>
            <w:vAlign w:val="center"/>
          </w:tcPr>
          <w:p w:rsidR="001725B5" w:rsidRPr="00E013E9" w:rsidRDefault="004F6DD0" w:rsidP="00D87453">
            <w:pPr>
              <w:jc w:val="center"/>
              <w:rPr>
                <w:rFonts w:ascii="Arial" w:hAnsi="Arial" w:cs="Arial"/>
                <w:color w:val="0000FF"/>
                <w:sz w:val="20"/>
                <w:szCs w:val="20"/>
                <w:u w:val="single"/>
              </w:rPr>
            </w:pPr>
            <w:hyperlink r:id="rId68" w:tooltip="Dansk (sprog)" w:history="1">
              <w:r w:rsidR="001725B5" w:rsidRPr="00E013E9">
                <w:rPr>
                  <w:rFonts w:ascii="Arial" w:hAnsi="Arial" w:cs="Arial"/>
                  <w:color w:val="0000FF"/>
                  <w:sz w:val="20"/>
                  <w:u w:val="single"/>
                </w:rPr>
                <w:t>Navn på dansk</w:t>
              </w:r>
            </w:hyperlink>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AE1456" w:rsidRDefault="001725B5" w:rsidP="00D87453">
            <w:pPr>
              <w:jc w:val="right"/>
              <w:rPr>
                <w:rFonts w:ascii="Arial" w:hAnsi="Arial" w:cs="Arial"/>
                <w:b/>
                <w:sz w:val="20"/>
                <w:szCs w:val="20"/>
              </w:rPr>
            </w:pPr>
            <w:r w:rsidRPr="00AE1456">
              <w:rPr>
                <w:rFonts w:ascii="Arial" w:hAnsi="Arial" w:cs="Arial"/>
                <w:b/>
                <w:sz w:val="20"/>
                <w:szCs w:val="20"/>
              </w:rPr>
              <w:t xml:space="preserve">                                                                          1.000.000 </w:t>
            </w:r>
          </w:p>
        </w:tc>
        <w:tc>
          <w:tcPr>
            <w:tcW w:w="1980" w:type="dxa"/>
            <w:tcBorders>
              <w:top w:val="nil"/>
              <w:left w:val="nil"/>
              <w:bottom w:val="single" w:sz="4" w:space="0" w:color="000000"/>
              <w:right w:val="single" w:sz="4" w:space="0" w:color="000000"/>
            </w:tcBorders>
            <w:shd w:val="clear" w:color="auto" w:fill="auto"/>
            <w:vAlign w:val="bottom"/>
          </w:tcPr>
          <w:p w:rsidR="001725B5" w:rsidRPr="00AE1456" w:rsidRDefault="001725B5" w:rsidP="00D87453">
            <w:pPr>
              <w:rPr>
                <w:rFonts w:ascii="Arial" w:hAnsi="Arial" w:cs="Arial"/>
                <w:b/>
                <w:sz w:val="20"/>
                <w:szCs w:val="20"/>
              </w:rPr>
            </w:pPr>
            <w:r w:rsidRPr="00AE1456">
              <w:rPr>
                <w:rFonts w:ascii="Arial" w:hAnsi="Arial" w:cs="Arial"/>
                <w:b/>
                <w:sz w:val="20"/>
                <w:szCs w:val="20"/>
              </w:rPr>
              <w:t>Million</w:t>
            </w:r>
          </w:p>
        </w:tc>
        <w:tc>
          <w:tcPr>
            <w:tcW w:w="1660" w:type="dxa"/>
            <w:tcBorders>
              <w:top w:val="nil"/>
              <w:left w:val="nil"/>
              <w:bottom w:val="single" w:sz="4" w:space="0" w:color="000000"/>
              <w:right w:val="single" w:sz="4" w:space="0" w:color="000000"/>
            </w:tcBorders>
            <w:shd w:val="clear" w:color="auto" w:fill="auto"/>
            <w:vAlign w:val="bottom"/>
          </w:tcPr>
          <w:p w:rsidR="001725B5" w:rsidRPr="00AE1456" w:rsidRDefault="004F6DD0" w:rsidP="00D87453">
            <w:pPr>
              <w:rPr>
                <w:rFonts w:ascii="Arial" w:hAnsi="Arial" w:cs="Arial"/>
                <w:b/>
                <w:color w:val="0000FF"/>
                <w:sz w:val="20"/>
                <w:szCs w:val="20"/>
                <w:u w:val="single"/>
              </w:rPr>
            </w:pPr>
            <w:hyperlink r:id="rId69" w:tooltip="Million" w:history="1">
              <w:r w:rsidR="001725B5" w:rsidRPr="00AE1456">
                <w:rPr>
                  <w:rFonts w:ascii="Arial" w:hAnsi="Arial" w:cs="Arial"/>
                  <w:b/>
                  <w:color w:val="0000FF"/>
                  <w:sz w:val="20"/>
                  <w:u w:val="single"/>
                </w:rPr>
                <w:t>Million</w:t>
              </w:r>
            </w:hyperlink>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AE1456" w:rsidRDefault="001725B5" w:rsidP="00D87453">
            <w:pPr>
              <w:jc w:val="right"/>
              <w:rPr>
                <w:rFonts w:ascii="Arial" w:hAnsi="Arial" w:cs="Arial"/>
                <w:b/>
                <w:sz w:val="20"/>
                <w:szCs w:val="20"/>
              </w:rPr>
            </w:pPr>
            <w:r w:rsidRPr="00AE1456">
              <w:rPr>
                <w:rFonts w:ascii="Arial" w:hAnsi="Arial" w:cs="Arial"/>
                <w:b/>
                <w:sz w:val="20"/>
                <w:szCs w:val="20"/>
              </w:rPr>
              <w:t xml:space="preserve">                                                                    1.000.000.000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AE1456" w:rsidRDefault="001725B5" w:rsidP="00D87453">
            <w:pPr>
              <w:rPr>
                <w:rFonts w:ascii="Arial" w:hAnsi="Arial" w:cs="Arial"/>
                <w:b/>
                <w:sz w:val="20"/>
                <w:szCs w:val="20"/>
              </w:rPr>
            </w:pPr>
            <w:r w:rsidRPr="00AE1456">
              <w:rPr>
                <w:rFonts w:ascii="Arial" w:hAnsi="Arial" w:cs="Arial"/>
                <w:b/>
                <w:sz w:val="20"/>
                <w:szCs w:val="20"/>
              </w:rPr>
              <w:t>Billion</w:t>
            </w:r>
          </w:p>
        </w:tc>
        <w:tc>
          <w:tcPr>
            <w:tcW w:w="1660" w:type="dxa"/>
            <w:tcBorders>
              <w:top w:val="nil"/>
              <w:left w:val="nil"/>
              <w:bottom w:val="single" w:sz="4" w:space="0" w:color="000000"/>
              <w:right w:val="single" w:sz="4" w:space="0" w:color="000000"/>
            </w:tcBorders>
            <w:shd w:val="clear" w:color="auto" w:fill="auto"/>
            <w:vAlign w:val="bottom"/>
          </w:tcPr>
          <w:p w:rsidR="001725B5" w:rsidRPr="00AE1456" w:rsidRDefault="004F6DD0" w:rsidP="00D87453">
            <w:pPr>
              <w:rPr>
                <w:rFonts w:ascii="Arial" w:hAnsi="Arial" w:cs="Arial"/>
                <w:b/>
                <w:color w:val="0000FF"/>
                <w:sz w:val="20"/>
                <w:szCs w:val="20"/>
                <w:u w:val="single"/>
              </w:rPr>
            </w:pPr>
            <w:hyperlink r:id="rId70" w:tooltip="Milliard" w:history="1">
              <w:r w:rsidR="001725B5" w:rsidRPr="00AE1456">
                <w:rPr>
                  <w:rFonts w:ascii="Arial" w:hAnsi="Arial" w:cs="Arial"/>
                  <w:b/>
                  <w:color w:val="0000FF"/>
                  <w:sz w:val="20"/>
                  <w:u w:val="single"/>
                </w:rPr>
                <w:t>Milliard</w:t>
              </w:r>
            </w:hyperlink>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AE1456" w:rsidRDefault="001725B5" w:rsidP="00D87453">
            <w:pPr>
              <w:jc w:val="right"/>
              <w:rPr>
                <w:rFonts w:ascii="Arial" w:hAnsi="Arial" w:cs="Arial"/>
                <w:b/>
                <w:sz w:val="20"/>
                <w:szCs w:val="20"/>
              </w:rPr>
            </w:pPr>
            <w:r w:rsidRPr="00AE1456">
              <w:rPr>
                <w:rFonts w:ascii="Arial" w:hAnsi="Arial" w:cs="Arial"/>
                <w:b/>
                <w:sz w:val="20"/>
                <w:szCs w:val="20"/>
              </w:rPr>
              <w:t xml:space="preserve">                                                             1.000.000.000.000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AE1456" w:rsidRDefault="001725B5" w:rsidP="00D87453">
            <w:pPr>
              <w:rPr>
                <w:rFonts w:ascii="Arial" w:hAnsi="Arial" w:cs="Arial"/>
                <w:b/>
                <w:sz w:val="20"/>
                <w:szCs w:val="20"/>
              </w:rPr>
            </w:pPr>
            <w:r w:rsidRPr="00AE1456">
              <w:rPr>
                <w:rFonts w:ascii="Arial" w:hAnsi="Arial" w:cs="Arial"/>
                <w:b/>
                <w:sz w:val="20"/>
                <w:szCs w:val="20"/>
              </w:rPr>
              <w:t>Trillion</w:t>
            </w:r>
          </w:p>
        </w:tc>
        <w:tc>
          <w:tcPr>
            <w:tcW w:w="1660" w:type="dxa"/>
            <w:tcBorders>
              <w:top w:val="nil"/>
              <w:left w:val="nil"/>
              <w:bottom w:val="single" w:sz="4" w:space="0" w:color="000000"/>
              <w:right w:val="single" w:sz="4" w:space="0" w:color="000000"/>
            </w:tcBorders>
            <w:shd w:val="clear" w:color="auto" w:fill="auto"/>
            <w:vAlign w:val="bottom"/>
          </w:tcPr>
          <w:p w:rsidR="001725B5" w:rsidRPr="00AE1456" w:rsidRDefault="004F6DD0" w:rsidP="00D87453">
            <w:pPr>
              <w:rPr>
                <w:rFonts w:ascii="Arial" w:hAnsi="Arial" w:cs="Arial"/>
                <w:b/>
                <w:color w:val="0000FF"/>
                <w:sz w:val="20"/>
                <w:szCs w:val="20"/>
                <w:u w:val="single"/>
              </w:rPr>
            </w:pPr>
            <w:hyperlink r:id="rId71" w:tooltip="Billion" w:history="1">
              <w:r w:rsidR="001725B5" w:rsidRPr="00AE1456">
                <w:rPr>
                  <w:rFonts w:ascii="Arial" w:hAnsi="Arial" w:cs="Arial"/>
                  <w:b/>
                  <w:color w:val="0000FF"/>
                  <w:sz w:val="20"/>
                  <w:u w:val="single"/>
                </w:rPr>
                <w:t>Billion</w:t>
              </w:r>
            </w:hyperlink>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AE1456" w:rsidRDefault="001725B5" w:rsidP="00D87453">
            <w:pPr>
              <w:jc w:val="right"/>
              <w:rPr>
                <w:rFonts w:ascii="Arial" w:hAnsi="Arial" w:cs="Arial"/>
                <w:b/>
                <w:sz w:val="20"/>
                <w:szCs w:val="20"/>
              </w:rPr>
            </w:pPr>
            <w:r w:rsidRPr="00AE1456">
              <w:rPr>
                <w:rFonts w:ascii="Arial" w:hAnsi="Arial" w:cs="Arial"/>
                <w:b/>
                <w:sz w:val="20"/>
                <w:szCs w:val="20"/>
              </w:rPr>
              <w:t xml:space="preserve">                                                       1.000.000.000.000.000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AE1456" w:rsidRDefault="001725B5" w:rsidP="00D87453">
            <w:pPr>
              <w:rPr>
                <w:rFonts w:ascii="Arial" w:hAnsi="Arial" w:cs="Arial"/>
                <w:b/>
                <w:sz w:val="20"/>
                <w:szCs w:val="20"/>
              </w:rPr>
            </w:pPr>
            <w:r w:rsidRPr="00AE1456">
              <w:rPr>
                <w:rFonts w:ascii="Arial" w:hAnsi="Arial" w:cs="Arial"/>
                <w:b/>
                <w:sz w:val="20"/>
                <w:szCs w:val="20"/>
              </w:rPr>
              <w:t>Quadrillion</w:t>
            </w:r>
          </w:p>
        </w:tc>
        <w:tc>
          <w:tcPr>
            <w:tcW w:w="1660" w:type="dxa"/>
            <w:tcBorders>
              <w:top w:val="nil"/>
              <w:left w:val="nil"/>
              <w:bottom w:val="single" w:sz="4" w:space="0" w:color="000000"/>
              <w:right w:val="single" w:sz="4" w:space="0" w:color="000000"/>
            </w:tcBorders>
            <w:shd w:val="clear" w:color="auto" w:fill="auto"/>
            <w:vAlign w:val="bottom"/>
          </w:tcPr>
          <w:p w:rsidR="001725B5" w:rsidRPr="00AE1456" w:rsidRDefault="001725B5" w:rsidP="00D87453">
            <w:pPr>
              <w:rPr>
                <w:rFonts w:ascii="Arial" w:hAnsi="Arial" w:cs="Arial"/>
                <w:b/>
                <w:sz w:val="20"/>
                <w:szCs w:val="20"/>
              </w:rPr>
            </w:pPr>
            <w:r w:rsidRPr="00AE1456">
              <w:rPr>
                <w:rFonts w:ascii="Arial" w:hAnsi="Arial" w:cs="Arial"/>
                <w:b/>
                <w:sz w:val="20"/>
                <w:szCs w:val="20"/>
              </w:rPr>
              <w:t>Billiard</w:t>
            </w:r>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Quintillion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4F6DD0" w:rsidP="00D87453">
            <w:pPr>
              <w:rPr>
                <w:rFonts w:ascii="Arial" w:hAnsi="Arial" w:cs="Arial"/>
                <w:color w:val="0000FF"/>
                <w:sz w:val="20"/>
                <w:szCs w:val="20"/>
                <w:u w:val="single"/>
              </w:rPr>
            </w:pPr>
            <w:hyperlink r:id="rId72" w:tooltip="Trillion" w:history="1">
              <w:r w:rsidR="001725B5" w:rsidRPr="00E013E9">
                <w:rPr>
                  <w:rFonts w:ascii="Arial" w:hAnsi="Arial" w:cs="Arial"/>
                  <w:color w:val="0000FF"/>
                  <w:sz w:val="20"/>
                  <w:u w:val="single"/>
                </w:rPr>
                <w:t>Trillion</w:t>
              </w:r>
            </w:hyperlink>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Sextillion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Trilliard</w:t>
            </w:r>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Septillion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Kvadrillion</w:t>
            </w:r>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Octillion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Kvadrilliard</w:t>
            </w:r>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w:t>
            </w:r>
            <w:r>
              <w:rPr>
                <w:rFonts w:ascii="Arial" w:hAnsi="Arial" w:cs="Arial"/>
                <w:sz w:val="20"/>
                <w:szCs w:val="20"/>
              </w:rPr>
              <w:t xml:space="preserve">                                                                                          </w:t>
            </w:r>
            <w:r w:rsidRPr="00E013E9">
              <w:rPr>
                <w:rFonts w:ascii="Arial" w:hAnsi="Arial" w:cs="Arial"/>
                <w:sz w:val="20"/>
                <w:szCs w:val="20"/>
              </w:rPr>
              <w:t xml:space="preserve">1.000.000.000.000.000.000.000.000.000.000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Nonillion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Kvintillion</w:t>
            </w:r>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Decillion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Kvintilliard</w:t>
            </w:r>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Undecillion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4F6DD0" w:rsidP="00D87453">
            <w:pPr>
              <w:rPr>
                <w:rFonts w:ascii="Arial" w:hAnsi="Arial" w:cs="Arial"/>
                <w:color w:val="0000FF"/>
                <w:sz w:val="20"/>
                <w:szCs w:val="20"/>
                <w:u w:val="single"/>
              </w:rPr>
            </w:pPr>
            <w:hyperlink r:id="rId73" w:tooltip="Sekstillion" w:history="1">
              <w:r w:rsidR="001725B5" w:rsidRPr="00E013E9">
                <w:rPr>
                  <w:rFonts w:ascii="Arial" w:hAnsi="Arial" w:cs="Arial"/>
                  <w:color w:val="0000FF"/>
                  <w:sz w:val="20"/>
                  <w:u w:val="single"/>
                </w:rPr>
                <w:t>Sekstillion</w:t>
              </w:r>
            </w:hyperlink>
          </w:p>
        </w:tc>
      </w:tr>
      <w:tr w:rsidR="001725B5" w:rsidRPr="00E013E9" w:rsidTr="00D87453">
        <w:trPr>
          <w:trHeight w:val="255"/>
        </w:trPr>
        <w:tc>
          <w:tcPr>
            <w:tcW w:w="5440" w:type="dxa"/>
            <w:tcBorders>
              <w:top w:val="nil"/>
              <w:left w:val="single" w:sz="4" w:space="0" w:color="000000"/>
              <w:bottom w:val="single" w:sz="4" w:space="0" w:color="000000"/>
              <w:right w:val="single" w:sz="4" w:space="0" w:color="000000"/>
            </w:tcBorders>
            <w:shd w:val="clear" w:color="auto" w:fill="auto"/>
            <w:vAlign w:val="bottom"/>
          </w:tcPr>
          <w:p w:rsidR="001725B5" w:rsidRPr="00E013E9" w:rsidRDefault="001725B5" w:rsidP="00D87453">
            <w:pPr>
              <w:jc w:val="right"/>
              <w:rPr>
                <w:rFonts w:ascii="Arial" w:hAnsi="Arial" w:cs="Arial"/>
                <w:sz w:val="20"/>
                <w:szCs w:val="20"/>
              </w:rPr>
            </w:pPr>
            <w:r w:rsidRPr="00E013E9">
              <w:rPr>
                <w:rFonts w:ascii="Arial" w:hAnsi="Arial" w:cs="Arial"/>
                <w:sz w:val="20"/>
                <w:szCs w:val="20"/>
              </w:rPr>
              <w:t xml:space="preserve">     1.000.000.000.000.000.000.000.000.000.000.000.000.000 </w:t>
            </w:r>
          </w:p>
        </w:tc>
        <w:tc>
          <w:tcPr>
            <w:tcW w:w="198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Duodecillion</w:t>
            </w:r>
          </w:p>
        </w:tc>
        <w:tc>
          <w:tcPr>
            <w:tcW w:w="1660" w:type="dxa"/>
            <w:tcBorders>
              <w:top w:val="nil"/>
              <w:left w:val="nil"/>
              <w:bottom w:val="single" w:sz="4" w:space="0" w:color="000000"/>
              <w:right w:val="single" w:sz="4" w:space="0" w:color="000000"/>
            </w:tcBorders>
            <w:shd w:val="clear" w:color="auto" w:fill="auto"/>
            <w:vAlign w:val="bottom"/>
          </w:tcPr>
          <w:p w:rsidR="001725B5" w:rsidRPr="00E013E9" w:rsidRDefault="001725B5" w:rsidP="00D87453">
            <w:pPr>
              <w:rPr>
                <w:rFonts w:ascii="Arial" w:hAnsi="Arial" w:cs="Arial"/>
                <w:sz w:val="20"/>
                <w:szCs w:val="20"/>
              </w:rPr>
            </w:pPr>
            <w:r w:rsidRPr="00E013E9">
              <w:rPr>
                <w:rFonts w:ascii="Arial" w:hAnsi="Arial" w:cs="Arial"/>
                <w:sz w:val="20"/>
                <w:szCs w:val="20"/>
              </w:rPr>
              <w:t>Sekstilliard</w:t>
            </w:r>
          </w:p>
        </w:tc>
      </w:tr>
    </w:tbl>
    <w:p w:rsidR="001725B5" w:rsidRDefault="001725B5" w:rsidP="001725B5">
      <w:pPr>
        <w:tabs>
          <w:tab w:val="left" w:pos="1650"/>
        </w:tabs>
        <w:outlineLvl w:val="0"/>
      </w:pPr>
      <w:r>
        <w:t>39 nuller til en sekstilliard.</w:t>
      </w:r>
      <w:r w:rsidR="00A80349">
        <w:t xml:space="preserve"> Pyha!</w:t>
      </w:r>
    </w:p>
    <w:p w:rsidR="001725B5" w:rsidRPr="00E52369" w:rsidRDefault="001725B5" w:rsidP="001725B5">
      <w:pPr>
        <w:tabs>
          <w:tab w:val="left" w:pos="1650"/>
        </w:tabs>
        <w:outlineLvl w:val="0"/>
      </w:pPr>
    </w:p>
    <w:sectPr w:rsidR="001725B5" w:rsidRPr="00E52369" w:rsidSect="00F30657">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DD0" w:rsidRDefault="004F6DD0">
      <w:r>
        <w:separator/>
      </w:r>
    </w:p>
  </w:endnote>
  <w:endnote w:type="continuationSeparator" w:id="0">
    <w:p w:rsidR="004F6DD0" w:rsidRDefault="004F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onotype Sort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rsidP="0099557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F6DD0" w:rsidRDefault="004F6DD0" w:rsidP="00096237">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rsidP="0099557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rsidR="004F6DD0" w:rsidRDefault="004F6DD0" w:rsidP="00096237">
    <w:pPr>
      <w:pStyle w:val="Sidefod"/>
      <w:ind w:right="360"/>
    </w:pPr>
    <w:r>
      <w:t xml:space="preserve">Brygger /Vilain /Grue /Grandahl, 2nd Edition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F6DD0" w:rsidRDefault="004F6DD0">
    <w:pPr>
      <w:pStyle w:val="Sidefo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48</w:t>
    </w:r>
    <w:r>
      <w:rPr>
        <w:rStyle w:val="Sidetal"/>
      </w:rPr>
      <w:fldChar w:fldCharType="end"/>
    </w:r>
  </w:p>
  <w:p w:rsidR="004F6DD0" w:rsidRDefault="004F6DD0">
    <w:pPr>
      <w:pStyle w:val="Sidefod"/>
      <w:ind w:right="360"/>
    </w:pPr>
    <w:r>
      <w:t>Brygger /Vilain / Grue, 2nd Edition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rsidP="0099557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F6DD0" w:rsidRDefault="004F6DD0" w:rsidP="00096237">
    <w:pPr>
      <w:pStyle w:val="Sidefod"/>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rsidP="0099557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59</w:t>
    </w:r>
    <w:r>
      <w:rPr>
        <w:rStyle w:val="Sidetal"/>
      </w:rPr>
      <w:fldChar w:fldCharType="end"/>
    </w:r>
  </w:p>
  <w:p w:rsidR="004F6DD0" w:rsidRDefault="004F6DD0" w:rsidP="00096237">
    <w:pPr>
      <w:pStyle w:val="Sidefod"/>
      <w:ind w:right="360"/>
    </w:pPr>
    <w:r>
      <w:t xml:space="preserve">Brygger /Vilain /Grandahl, 2nd Edition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4F6DD0" w:rsidRDefault="004F6DD0">
    <w:pPr>
      <w:pStyle w:val="Sidefod"/>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DD0" w:rsidRDefault="004F6DD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78</w:t>
    </w:r>
    <w:r>
      <w:rPr>
        <w:rStyle w:val="Sidetal"/>
      </w:rPr>
      <w:fldChar w:fldCharType="end"/>
    </w:r>
  </w:p>
  <w:p w:rsidR="004F6DD0" w:rsidRDefault="004F6DD0">
    <w:pPr>
      <w:pStyle w:val="Sidefod"/>
      <w:ind w:right="360"/>
    </w:pPr>
    <w:r>
      <w:t>Brygger /Vilain / Grandahl, 2nd Edition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DD0" w:rsidRDefault="004F6DD0">
      <w:r>
        <w:separator/>
      </w:r>
    </w:p>
  </w:footnote>
  <w:footnote w:type="continuationSeparator" w:id="0">
    <w:p w:rsidR="004F6DD0" w:rsidRDefault="004F6DD0">
      <w:r>
        <w:continuationSeparator/>
      </w:r>
    </w:p>
  </w:footnote>
  <w:footnote w:id="1">
    <w:p w:rsidR="004F6DD0" w:rsidRDefault="004F6DD0">
      <w:pPr>
        <w:pStyle w:val="Fodnotetekst"/>
      </w:pPr>
    </w:p>
    <w:p w:rsidR="004F6DD0" w:rsidRDefault="004F6DD0">
      <w:pPr>
        <w:pStyle w:val="Fodnotetekst"/>
      </w:pPr>
      <w:r>
        <w:rPr>
          <w:rStyle w:val="Fodnotehenvisning"/>
        </w:rPr>
        <w:t>®</w:t>
      </w:r>
      <w:r>
        <w:t xml:space="preserve"> 2nd Edition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940"/>
    <w:multiLevelType w:val="hybridMultilevel"/>
    <w:tmpl w:val="0958F4A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616EDA"/>
    <w:multiLevelType w:val="hybridMultilevel"/>
    <w:tmpl w:val="670469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107985"/>
    <w:multiLevelType w:val="hybridMultilevel"/>
    <w:tmpl w:val="7E7E06E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935BD0"/>
    <w:multiLevelType w:val="multilevel"/>
    <w:tmpl w:val="E9727AB8"/>
    <w:lvl w:ilvl="0">
      <w:start w:val="1"/>
      <w:numFmt w:val="decimal"/>
      <w:lvlText w:val="%1.0"/>
      <w:lvlJc w:val="left"/>
      <w:pPr>
        <w:ind w:left="720" w:hanging="720"/>
      </w:pPr>
      <w:rPr>
        <w:rFonts w:ascii="Times New Roman" w:hAnsi="Times New Roman" w:cs="Times New Roman" w:hint="default"/>
        <w:b w:val="0"/>
        <w:sz w:val="24"/>
      </w:rPr>
    </w:lvl>
    <w:lvl w:ilvl="1">
      <w:start w:val="1"/>
      <w:numFmt w:val="decimal"/>
      <w:lvlText w:val="%1.%2"/>
      <w:lvlJc w:val="left"/>
      <w:pPr>
        <w:ind w:left="2024" w:hanging="720"/>
      </w:pPr>
      <w:rPr>
        <w:rFonts w:ascii="Times New Roman" w:hAnsi="Times New Roman" w:cs="Times New Roman" w:hint="default"/>
        <w:b w:val="0"/>
        <w:sz w:val="24"/>
      </w:rPr>
    </w:lvl>
    <w:lvl w:ilvl="2">
      <w:start w:val="1"/>
      <w:numFmt w:val="decimalZero"/>
      <w:lvlText w:val="%1.%2.%3"/>
      <w:lvlJc w:val="left"/>
      <w:pPr>
        <w:ind w:left="3328" w:hanging="720"/>
      </w:pPr>
      <w:rPr>
        <w:rFonts w:ascii="Times New Roman" w:hAnsi="Times New Roman" w:cs="Times New Roman" w:hint="default"/>
        <w:b w:val="0"/>
        <w:sz w:val="24"/>
      </w:rPr>
    </w:lvl>
    <w:lvl w:ilvl="3">
      <w:start w:val="1"/>
      <w:numFmt w:val="decimalZero"/>
      <w:lvlText w:val="%1.%2.%3.%4"/>
      <w:lvlJc w:val="left"/>
      <w:pPr>
        <w:ind w:left="4992" w:hanging="1080"/>
      </w:pPr>
      <w:rPr>
        <w:rFonts w:ascii="Times New Roman" w:hAnsi="Times New Roman" w:cs="Times New Roman" w:hint="default"/>
        <w:b w:val="0"/>
        <w:sz w:val="24"/>
      </w:rPr>
    </w:lvl>
    <w:lvl w:ilvl="4">
      <w:start w:val="1"/>
      <w:numFmt w:val="decimal"/>
      <w:lvlText w:val="%1.%2.%3.%4.%5"/>
      <w:lvlJc w:val="left"/>
      <w:pPr>
        <w:ind w:left="6656" w:hanging="1440"/>
      </w:pPr>
      <w:rPr>
        <w:rFonts w:ascii="Times New Roman" w:hAnsi="Times New Roman" w:cs="Times New Roman" w:hint="default"/>
        <w:b w:val="0"/>
        <w:sz w:val="24"/>
      </w:rPr>
    </w:lvl>
    <w:lvl w:ilvl="5">
      <w:start w:val="1"/>
      <w:numFmt w:val="decimal"/>
      <w:lvlText w:val="%1.%2.%3.%4.%5.%6"/>
      <w:lvlJc w:val="left"/>
      <w:pPr>
        <w:ind w:left="8320" w:hanging="1800"/>
      </w:pPr>
      <w:rPr>
        <w:rFonts w:ascii="Times New Roman" w:hAnsi="Times New Roman" w:cs="Times New Roman" w:hint="default"/>
        <w:b w:val="0"/>
        <w:sz w:val="24"/>
      </w:rPr>
    </w:lvl>
    <w:lvl w:ilvl="6">
      <w:start w:val="1"/>
      <w:numFmt w:val="decimal"/>
      <w:lvlText w:val="%1.%2.%3.%4.%5.%6.%7"/>
      <w:lvlJc w:val="left"/>
      <w:pPr>
        <w:ind w:left="9624" w:hanging="1800"/>
      </w:pPr>
      <w:rPr>
        <w:rFonts w:ascii="Times New Roman" w:hAnsi="Times New Roman" w:cs="Times New Roman" w:hint="default"/>
        <w:b w:val="0"/>
        <w:sz w:val="24"/>
      </w:rPr>
    </w:lvl>
    <w:lvl w:ilvl="7">
      <w:start w:val="1"/>
      <w:numFmt w:val="decimal"/>
      <w:lvlText w:val="%1.%2.%3.%4.%5.%6.%7.%8"/>
      <w:lvlJc w:val="left"/>
      <w:pPr>
        <w:ind w:left="11288" w:hanging="2160"/>
      </w:pPr>
      <w:rPr>
        <w:rFonts w:ascii="Times New Roman" w:hAnsi="Times New Roman" w:cs="Times New Roman" w:hint="default"/>
        <w:b w:val="0"/>
        <w:sz w:val="24"/>
      </w:rPr>
    </w:lvl>
    <w:lvl w:ilvl="8">
      <w:start w:val="1"/>
      <w:numFmt w:val="decimal"/>
      <w:lvlText w:val="%1.%2.%3.%4.%5.%6.%7.%8.%9"/>
      <w:lvlJc w:val="left"/>
      <w:pPr>
        <w:ind w:left="12952" w:hanging="2520"/>
      </w:pPr>
      <w:rPr>
        <w:rFonts w:ascii="Times New Roman" w:hAnsi="Times New Roman" w:cs="Times New Roman" w:hint="default"/>
        <w:b w:val="0"/>
        <w:sz w:val="24"/>
      </w:rPr>
    </w:lvl>
  </w:abstractNum>
  <w:abstractNum w:abstractNumId="4" w15:restartNumberingAfterBreak="0">
    <w:nsid w:val="24145990"/>
    <w:multiLevelType w:val="hybridMultilevel"/>
    <w:tmpl w:val="55E81008"/>
    <w:lvl w:ilvl="0" w:tplc="5302CA14">
      <w:start w:val="1"/>
      <w:numFmt w:val="decimal"/>
      <w:lvlText w:val="%1."/>
      <w:lvlJc w:val="left"/>
      <w:pPr>
        <w:tabs>
          <w:tab w:val="num" w:pos="720"/>
        </w:tabs>
        <w:ind w:left="720" w:hanging="360"/>
      </w:pPr>
    </w:lvl>
    <w:lvl w:ilvl="1" w:tplc="1F88EEEA">
      <w:numFmt w:val="none"/>
      <w:lvlText w:val=""/>
      <w:lvlJc w:val="left"/>
      <w:pPr>
        <w:tabs>
          <w:tab w:val="num" w:pos="360"/>
        </w:tabs>
      </w:pPr>
    </w:lvl>
    <w:lvl w:ilvl="2" w:tplc="32962ACA">
      <w:numFmt w:val="none"/>
      <w:lvlText w:val=""/>
      <w:lvlJc w:val="left"/>
      <w:pPr>
        <w:tabs>
          <w:tab w:val="num" w:pos="360"/>
        </w:tabs>
      </w:pPr>
    </w:lvl>
    <w:lvl w:ilvl="3" w:tplc="E52EB584">
      <w:numFmt w:val="none"/>
      <w:lvlText w:val=""/>
      <w:lvlJc w:val="left"/>
      <w:pPr>
        <w:tabs>
          <w:tab w:val="num" w:pos="360"/>
        </w:tabs>
      </w:pPr>
    </w:lvl>
    <w:lvl w:ilvl="4" w:tplc="11BCCBBC">
      <w:numFmt w:val="none"/>
      <w:lvlText w:val=""/>
      <w:lvlJc w:val="left"/>
      <w:pPr>
        <w:tabs>
          <w:tab w:val="num" w:pos="360"/>
        </w:tabs>
      </w:pPr>
    </w:lvl>
    <w:lvl w:ilvl="5" w:tplc="84E60C1C">
      <w:numFmt w:val="none"/>
      <w:lvlText w:val=""/>
      <w:lvlJc w:val="left"/>
      <w:pPr>
        <w:tabs>
          <w:tab w:val="num" w:pos="360"/>
        </w:tabs>
      </w:pPr>
    </w:lvl>
    <w:lvl w:ilvl="6" w:tplc="0C86B626">
      <w:numFmt w:val="none"/>
      <w:lvlText w:val=""/>
      <w:lvlJc w:val="left"/>
      <w:pPr>
        <w:tabs>
          <w:tab w:val="num" w:pos="360"/>
        </w:tabs>
      </w:pPr>
    </w:lvl>
    <w:lvl w:ilvl="7" w:tplc="53929ACE">
      <w:numFmt w:val="none"/>
      <w:lvlText w:val=""/>
      <w:lvlJc w:val="left"/>
      <w:pPr>
        <w:tabs>
          <w:tab w:val="num" w:pos="360"/>
        </w:tabs>
      </w:pPr>
    </w:lvl>
    <w:lvl w:ilvl="8" w:tplc="4CA85682">
      <w:numFmt w:val="none"/>
      <w:lvlText w:val=""/>
      <w:lvlJc w:val="left"/>
      <w:pPr>
        <w:tabs>
          <w:tab w:val="num" w:pos="360"/>
        </w:tabs>
      </w:pPr>
    </w:lvl>
  </w:abstractNum>
  <w:abstractNum w:abstractNumId="5" w15:restartNumberingAfterBreak="0">
    <w:nsid w:val="24337F06"/>
    <w:multiLevelType w:val="multilevel"/>
    <w:tmpl w:val="B7BE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9234D1"/>
    <w:multiLevelType w:val="hybridMultilevel"/>
    <w:tmpl w:val="FCEC76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9E739C7"/>
    <w:multiLevelType w:val="multilevel"/>
    <w:tmpl w:val="86340778"/>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Zero"/>
      <w:lvlText w:val="%1.%2.%3"/>
      <w:lvlJc w:val="left"/>
      <w:pPr>
        <w:ind w:left="3328" w:hanging="720"/>
      </w:pPr>
      <w:rPr>
        <w:rFonts w:hint="default"/>
      </w:rPr>
    </w:lvl>
    <w:lvl w:ilvl="3">
      <w:start w:val="1"/>
      <w:numFmt w:val="decimalZero"/>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8320" w:hanging="180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952" w:hanging="2520"/>
      </w:pPr>
      <w:rPr>
        <w:rFonts w:hint="default"/>
      </w:rPr>
    </w:lvl>
  </w:abstractNum>
  <w:abstractNum w:abstractNumId="8" w15:restartNumberingAfterBreak="0">
    <w:nsid w:val="2E8971A0"/>
    <w:multiLevelType w:val="multilevel"/>
    <w:tmpl w:val="B07C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7109C0"/>
    <w:multiLevelType w:val="hybridMultilevel"/>
    <w:tmpl w:val="7CA895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0D3065"/>
    <w:multiLevelType w:val="hybridMultilevel"/>
    <w:tmpl w:val="C14057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0251C47"/>
    <w:multiLevelType w:val="hybridMultilevel"/>
    <w:tmpl w:val="FB6AB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1052C76"/>
    <w:multiLevelType w:val="hybridMultilevel"/>
    <w:tmpl w:val="BAC0016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43438EE"/>
    <w:multiLevelType w:val="hybridMultilevel"/>
    <w:tmpl w:val="A822C6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D72E8E"/>
    <w:multiLevelType w:val="hybridMultilevel"/>
    <w:tmpl w:val="974605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E3F086F"/>
    <w:multiLevelType w:val="multilevel"/>
    <w:tmpl w:val="8F9A8090"/>
    <w:lvl w:ilvl="0">
      <w:start w:val="1"/>
      <w:numFmt w:val="decimal"/>
      <w:lvlText w:val="%1.0"/>
      <w:lvlJc w:val="left"/>
      <w:pPr>
        <w:ind w:left="540" w:hanging="540"/>
      </w:pPr>
      <w:rPr>
        <w:rFonts w:hint="default"/>
      </w:rPr>
    </w:lvl>
    <w:lvl w:ilvl="1">
      <w:start w:val="1"/>
      <w:numFmt w:val="decimal"/>
      <w:lvlText w:val="%1.%2"/>
      <w:lvlJc w:val="left"/>
      <w:pPr>
        <w:ind w:left="1844" w:hanging="54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16" w15:restartNumberingAfterBreak="0">
    <w:nsid w:val="516B3E8D"/>
    <w:multiLevelType w:val="hybridMultilevel"/>
    <w:tmpl w:val="C5AA912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49B18FE"/>
    <w:multiLevelType w:val="hybridMultilevel"/>
    <w:tmpl w:val="55E81008"/>
    <w:lvl w:ilvl="0" w:tplc="5302CA14">
      <w:start w:val="1"/>
      <w:numFmt w:val="decimal"/>
      <w:lvlText w:val="%1."/>
      <w:lvlJc w:val="left"/>
      <w:pPr>
        <w:tabs>
          <w:tab w:val="num" w:pos="720"/>
        </w:tabs>
        <w:ind w:left="720" w:hanging="360"/>
      </w:pPr>
    </w:lvl>
    <w:lvl w:ilvl="1" w:tplc="1F88EEEA">
      <w:numFmt w:val="none"/>
      <w:lvlText w:val=""/>
      <w:lvlJc w:val="left"/>
      <w:pPr>
        <w:tabs>
          <w:tab w:val="num" w:pos="360"/>
        </w:tabs>
      </w:pPr>
    </w:lvl>
    <w:lvl w:ilvl="2" w:tplc="32962ACA">
      <w:numFmt w:val="none"/>
      <w:lvlText w:val=""/>
      <w:lvlJc w:val="left"/>
      <w:pPr>
        <w:tabs>
          <w:tab w:val="num" w:pos="360"/>
        </w:tabs>
      </w:pPr>
    </w:lvl>
    <w:lvl w:ilvl="3" w:tplc="E52EB584">
      <w:numFmt w:val="none"/>
      <w:lvlText w:val=""/>
      <w:lvlJc w:val="left"/>
      <w:pPr>
        <w:tabs>
          <w:tab w:val="num" w:pos="360"/>
        </w:tabs>
      </w:pPr>
    </w:lvl>
    <w:lvl w:ilvl="4" w:tplc="11BCCBBC">
      <w:numFmt w:val="none"/>
      <w:lvlText w:val=""/>
      <w:lvlJc w:val="left"/>
      <w:pPr>
        <w:tabs>
          <w:tab w:val="num" w:pos="360"/>
        </w:tabs>
      </w:pPr>
    </w:lvl>
    <w:lvl w:ilvl="5" w:tplc="84E60C1C">
      <w:numFmt w:val="none"/>
      <w:lvlText w:val=""/>
      <w:lvlJc w:val="left"/>
      <w:pPr>
        <w:tabs>
          <w:tab w:val="num" w:pos="360"/>
        </w:tabs>
      </w:pPr>
    </w:lvl>
    <w:lvl w:ilvl="6" w:tplc="0C86B626">
      <w:numFmt w:val="none"/>
      <w:lvlText w:val=""/>
      <w:lvlJc w:val="left"/>
      <w:pPr>
        <w:tabs>
          <w:tab w:val="num" w:pos="360"/>
        </w:tabs>
      </w:pPr>
    </w:lvl>
    <w:lvl w:ilvl="7" w:tplc="53929ACE">
      <w:numFmt w:val="none"/>
      <w:lvlText w:val=""/>
      <w:lvlJc w:val="left"/>
      <w:pPr>
        <w:tabs>
          <w:tab w:val="num" w:pos="360"/>
        </w:tabs>
      </w:pPr>
    </w:lvl>
    <w:lvl w:ilvl="8" w:tplc="4CA85682">
      <w:numFmt w:val="none"/>
      <w:lvlText w:val=""/>
      <w:lvlJc w:val="left"/>
      <w:pPr>
        <w:tabs>
          <w:tab w:val="num" w:pos="360"/>
        </w:tabs>
      </w:pPr>
    </w:lvl>
  </w:abstractNum>
  <w:abstractNum w:abstractNumId="18" w15:restartNumberingAfterBreak="0">
    <w:nsid w:val="555D225D"/>
    <w:multiLevelType w:val="multilevel"/>
    <w:tmpl w:val="157801CE"/>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AB0433"/>
    <w:multiLevelType w:val="hybridMultilevel"/>
    <w:tmpl w:val="128A86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D460230"/>
    <w:multiLevelType w:val="multilevel"/>
    <w:tmpl w:val="32A2C7B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0BD7D8F"/>
    <w:multiLevelType w:val="multilevel"/>
    <w:tmpl w:val="35382D76"/>
    <w:lvl w:ilvl="0">
      <w:start w:val="3"/>
      <w:numFmt w:val="decimal"/>
      <w:lvlText w:val="%1"/>
      <w:lvlJc w:val="left"/>
      <w:pPr>
        <w:ind w:left="405" w:hanging="405"/>
      </w:pPr>
      <w:rPr>
        <w:rFonts w:hint="default"/>
      </w:rPr>
    </w:lvl>
    <w:lvl w:ilvl="1">
      <w:start w:val="8"/>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63C007DE"/>
    <w:multiLevelType w:val="hybridMultilevel"/>
    <w:tmpl w:val="F29830DE"/>
    <w:lvl w:ilvl="0" w:tplc="0406000F">
      <w:start w:val="1"/>
      <w:numFmt w:val="decimal"/>
      <w:lvlText w:val="%1."/>
      <w:lvlJc w:val="left"/>
      <w:pPr>
        <w:tabs>
          <w:tab w:val="num" w:pos="2340"/>
        </w:tabs>
        <w:ind w:left="2340" w:hanging="360"/>
      </w:pPr>
    </w:lvl>
    <w:lvl w:ilvl="1" w:tplc="04060019" w:tentative="1">
      <w:start w:val="1"/>
      <w:numFmt w:val="lowerLetter"/>
      <w:lvlText w:val="%2."/>
      <w:lvlJc w:val="left"/>
      <w:pPr>
        <w:tabs>
          <w:tab w:val="num" w:pos="3060"/>
        </w:tabs>
        <w:ind w:left="3060" w:hanging="360"/>
      </w:pPr>
    </w:lvl>
    <w:lvl w:ilvl="2" w:tplc="0406001B" w:tentative="1">
      <w:start w:val="1"/>
      <w:numFmt w:val="lowerRoman"/>
      <w:lvlText w:val="%3."/>
      <w:lvlJc w:val="right"/>
      <w:pPr>
        <w:tabs>
          <w:tab w:val="num" w:pos="3780"/>
        </w:tabs>
        <w:ind w:left="3780" w:hanging="180"/>
      </w:pPr>
    </w:lvl>
    <w:lvl w:ilvl="3" w:tplc="0406000F" w:tentative="1">
      <w:start w:val="1"/>
      <w:numFmt w:val="decimal"/>
      <w:lvlText w:val="%4."/>
      <w:lvlJc w:val="left"/>
      <w:pPr>
        <w:tabs>
          <w:tab w:val="num" w:pos="4500"/>
        </w:tabs>
        <w:ind w:left="4500" w:hanging="360"/>
      </w:pPr>
    </w:lvl>
    <w:lvl w:ilvl="4" w:tplc="04060019" w:tentative="1">
      <w:start w:val="1"/>
      <w:numFmt w:val="lowerLetter"/>
      <w:lvlText w:val="%5."/>
      <w:lvlJc w:val="left"/>
      <w:pPr>
        <w:tabs>
          <w:tab w:val="num" w:pos="5220"/>
        </w:tabs>
        <w:ind w:left="5220" w:hanging="360"/>
      </w:pPr>
    </w:lvl>
    <w:lvl w:ilvl="5" w:tplc="0406001B" w:tentative="1">
      <w:start w:val="1"/>
      <w:numFmt w:val="lowerRoman"/>
      <w:lvlText w:val="%6."/>
      <w:lvlJc w:val="right"/>
      <w:pPr>
        <w:tabs>
          <w:tab w:val="num" w:pos="5940"/>
        </w:tabs>
        <w:ind w:left="5940" w:hanging="180"/>
      </w:pPr>
    </w:lvl>
    <w:lvl w:ilvl="6" w:tplc="0406000F" w:tentative="1">
      <w:start w:val="1"/>
      <w:numFmt w:val="decimal"/>
      <w:lvlText w:val="%7."/>
      <w:lvlJc w:val="left"/>
      <w:pPr>
        <w:tabs>
          <w:tab w:val="num" w:pos="6660"/>
        </w:tabs>
        <w:ind w:left="6660" w:hanging="360"/>
      </w:pPr>
    </w:lvl>
    <w:lvl w:ilvl="7" w:tplc="04060019" w:tentative="1">
      <w:start w:val="1"/>
      <w:numFmt w:val="lowerLetter"/>
      <w:lvlText w:val="%8."/>
      <w:lvlJc w:val="left"/>
      <w:pPr>
        <w:tabs>
          <w:tab w:val="num" w:pos="7380"/>
        </w:tabs>
        <w:ind w:left="7380" w:hanging="360"/>
      </w:pPr>
    </w:lvl>
    <w:lvl w:ilvl="8" w:tplc="0406001B" w:tentative="1">
      <w:start w:val="1"/>
      <w:numFmt w:val="lowerRoman"/>
      <w:lvlText w:val="%9."/>
      <w:lvlJc w:val="right"/>
      <w:pPr>
        <w:tabs>
          <w:tab w:val="num" w:pos="8100"/>
        </w:tabs>
        <w:ind w:left="8100" w:hanging="180"/>
      </w:pPr>
    </w:lvl>
  </w:abstractNum>
  <w:abstractNum w:abstractNumId="23" w15:restartNumberingAfterBreak="0">
    <w:nsid w:val="70E019B5"/>
    <w:multiLevelType w:val="multilevel"/>
    <w:tmpl w:val="5A0CF016"/>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936674B"/>
    <w:multiLevelType w:val="hybridMultilevel"/>
    <w:tmpl w:val="ECE833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A085983"/>
    <w:multiLevelType w:val="multilevel"/>
    <w:tmpl w:val="6FAEBF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D5F669A"/>
    <w:multiLevelType w:val="hybridMultilevel"/>
    <w:tmpl w:val="E18067F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D8C2F8D"/>
    <w:multiLevelType w:val="multilevel"/>
    <w:tmpl w:val="D25A3E50"/>
    <w:lvl w:ilvl="0">
      <w:start w:val="4"/>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Zero"/>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num w:numId="1">
    <w:abstractNumId w:val="17"/>
  </w:num>
  <w:num w:numId="2">
    <w:abstractNumId w:val="25"/>
  </w:num>
  <w:num w:numId="3">
    <w:abstractNumId w:val="24"/>
  </w:num>
  <w:num w:numId="4">
    <w:abstractNumId w:val="5"/>
  </w:num>
  <w:num w:numId="5">
    <w:abstractNumId w:val="22"/>
  </w:num>
  <w:num w:numId="6">
    <w:abstractNumId w:val="13"/>
  </w:num>
  <w:num w:numId="7">
    <w:abstractNumId w:val="9"/>
  </w:num>
  <w:num w:numId="8">
    <w:abstractNumId w:val="11"/>
  </w:num>
  <w:num w:numId="9">
    <w:abstractNumId w:val="12"/>
  </w:num>
  <w:num w:numId="10">
    <w:abstractNumId w:val="14"/>
  </w:num>
  <w:num w:numId="11">
    <w:abstractNumId w:val="23"/>
  </w:num>
  <w:num w:numId="12">
    <w:abstractNumId w:val="18"/>
  </w:num>
  <w:num w:numId="13">
    <w:abstractNumId w:val="20"/>
  </w:num>
  <w:num w:numId="14">
    <w:abstractNumId w:val="0"/>
  </w:num>
  <w:num w:numId="15">
    <w:abstractNumId w:val="2"/>
  </w:num>
  <w:num w:numId="16">
    <w:abstractNumId w:val="16"/>
  </w:num>
  <w:num w:numId="17">
    <w:abstractNumId w:val="8"/>
  </w:num>
  <w:num w:numId="18">
    <w:abstractNumId w:val="1"/>
  </w:num>
  <w:num w:numId="19">
    <w:abstractNumId w:val="19"/>
  </w:num>
  <w:num w:numId="20">
    <w:abstractNumId w:val="15"/>
  </w:num>
  <w:num w:numId="21">
    <w:abstractNumId w:val="4"/>
  </w:num>
  <w:num w:numId="22">
    <w:abstractNumId w:val="27"/>
  </w:num>
  <w:num w:numId="23">
    <w:abstractNumId w:val="6"/>
  </w:num>
  <w:num w:numId="24">
    <w:abstractNumId w:val="10"/>
  </w:num>
  <w:num w:numId="25">
    <w:abstractNumId w:val="7"/>
  </w:num>
  <w:num w:numId="26">
    <w:abstractNumId w:val="3"/>
  </w:num>
  <w:num w:numId="27">
    <w:abstractNumId w:val="2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0B8"/>
    <w:rsid w:val="0002311C"/>
    <w:rsid w:val="000255DF"/>
    <w:rsid w:val="000259BC"/>
    <w:rsid w:val="000265EA"/>
    <w:rsid w:val="00027078"/>
    <w:rsid w:val="00027EFC"/>
    <w:rsid w:val="000309AC"/>
    <w:rsid w:val="000428EB"/>
    <w:rsid w:val="000452DE"/>
    <w:rsid w:val="00055F84"/>
    <w:rsid w:val="000569BE"/>
    <w:rsid w:val="00073A58"/>
    <w:rsid w:val="0008303B"/>
    <w:rsid w:val="00084F18"/>
    <w:rsid w:val="000852F3"/>
    <w:rsid w:val="000866D4"/>
    <w:rsid w:val="0009150D"/>
    <w:rsid w:val="00092B90"/>
    <w:rsid w:val="00096237"/>
    <w:rsid w:val="000A6A5A"/>
    <w:rsid w:val="000B013C"/>
    <w:rsid w:val="000B42CC"/>
    <w:rsid w:val="000B5BBF"/>
    <w:rsid w:val="000C0245"/>
    <w:rsid w:val="000C0A41"/>
    <w:rsid w:val="000C1EC6"/>
    <w:rsid w:val="000C423C"/>
    <w:rsid w:val="000D1DC8"/>
    <w:rsid w:val="000E1E63"/>
    <w:rsid w:val="000E4106"/>
    <w:rsid w:val="000F3C07"/>
    <w:rsid w:val="000F73AA"/>
    <w:rsid w:val="001004B9"/>
    <w:rsid w:val="001047FF"/>
    <w:rsid w:val="00107157"/>
    <w:rsid w:val="00144546"/>
    <w:rsid w:val="00147620"/>
    <w:rsid w:val="00151553"/>
    <w:rsid w:val="001610FA"/>
    <w:rsid w:val="0016263A"/>
    <w:rsid w:val="001628B2"/>
    <w:rsid w:val="00163B1E"/>
    <w:rsid w:val="00163EC2"/>
    <w:rsid w:val="001660EA"/>
    <w:rsid w:val="00167E41"/>
    <w:rsid w:val="001725B5"/>
    <w:rsid w:val="00172C55"/>
    <w:rsid w:val="00186700"/>
    <w:rsid w:val="001876A6"/>
    <w:rsid w:val="00190860"/>
    <w:rsid w:val="00191F53"/>
    <w:rsid w:val="00193C47"/>
    <w:rsid w:val="00194834"/>
    <w:rsid w:val="001B6CAE"/>
    <w:rsid w:val="001C1C82"/>
    <w:rsid w:val="001C3B82"/>
    <w:rsid w:val="001D7312"/>
    <w:rsid w:val="001D75D3"/>
    <w:rsid w:val="001D7D0C"/>
    <w:rsid w:val="001E2367"/>
    <w:rsid w:val="001F0525"/>
    <w:rsid w:val="001F0E2A"/>
    <w:rsid w:val="001F2F73"/>
    <w:rsid w:val="00204937"/>
    <w:rsid w:val="002062F1"/>
    <w:rsid w:val="002126A5"/>
    <w:rsid w:val="0021385A"/>
    <w:rsid w:val="00213B5B"/>
    <w:rsid w:val="002311BC"/>
    <w:rsid w:val="00231633"/>
    <w:rsid w:val="002358CA"/>
    <w:rsid w:val="002405A0"/>
    <w:rsid w:val="002467D0"/>
    <w:rsid w:val="002516C3"/>
    <w:rsid w:val="00272F6B"/>
    <w:rsid w:val="00284928"/>
    <w:rsid w:val="002879F3"/>
    <w:rsid w:val="00290957"/>
    <w:rsid w:val="002A3334"/>
    <w:rsid w:val="002B3D9E"/>
    <w:rsid w:val="002B4F9E"/>
    <w:rsid w:val="002B603B"/>
    <w:rsid w:val="002C1516"/>
    <w:rsid w:val="002D131D"/>
    <w:rsid w:val="002D62C4"/>
    <w:rsid w:val="002E2781"/>
    <w:rsid w:val="002E4F78"/>
    <w:rsid w:val="002E6238"/>
    <w:rsid w:val="002E6A84"/>
    <w:rsid w:val="002F408A"/>
    <w:rsid w:val="002F5C17"/>
    <w:rsid w:val="003000F8"/>
    <w:rsid w:val="0030242C"/>
    <w:rsid w:val="00305E36"/>
    <w:rsid w:val="0031671C"/>
    <w:rsid w:val="003207FF"/>
    <w:rsid w:val="0032735C"/>
    <w:rsid w:val="003563C0"/>
    <w:rsid w:val="00361697"/>
    <w:rsid w:val="00376408"/>
    <w:rsid w:val="00377C12"/>
    <w:rsid w:val="00381198"/>
    <w:rsid w:val="00381D98"/>
    <w:rsid w:val="00384FF5"/>
    <w:rsid w:val="00391E29"/>
    <w:rsid w:val="003A2D5B"/>
    <w:rsid w:val="003B38D8"/>
    <w:rsid w:val="003C549B"/>
    <w:rsid w:val="003D115C"/>
    <w:rsid w:val="003D564D"/>
    <w:rsid w:val="003E4ED7"/>
    <w:rsid w:val="003E7842"/>
    <w:rsid w:val="003F2C49"/>
    <w:rsid w:val="003F666E"/>
    <w:rsid w:val="004023C7"/>
    <w:rsid w:val="00421CA7"/>
    <w:rsid w:val="004266A0"/>
    <w:rsid w:val="0042797C"/>
    <w:rsid w:val="00430708"/>
    <w:rsid w:val="00435E9D"/>
    <w:rsid w:val="00446F6A"/>
    <w:rsid w:val="00460621"/>
    <w:rsid w:val="00472A80"/>
    <w:rsid w:val="0048403E"/>
    <w:rsid w:val="004852F8"/>
    <w:rsid w:val="00486E12"/>
    <w:rsid w:val="00493DBF"/>
    <w:rsid w:val="004A17DF"/>
    <w:rsid w:val="004A1A6A"/>
    <w:rsid w:val="004A1C76"/>
    <w:rsid w:val="004C12AF"/>
    <w:rsid w:val="004D0FEA"/>
    <w:rsid w:val="004E2F94"/>
    <w:rsid w:val="004E2FD6"/>
    <w:rsid w:val="004E40B8"/>
    <w:rsid w:val="004E5274"/>
    <w:rsid w:val="004E697D"/>
    <w:rsid w:val="004F5083"/>
    <w:rsid w:val="004F6DD0"/>
    <w:rsid w:val="004F7059"/>
    <w:rsid w:val="005075E6"/>
    <w:rsid w:val="005122E7"/>
    <w:rsid w:val="0052274B"/>
    <w:rsid w:val="00526FFA"/>
    <w:rsid w:val="00530447"/>
    <w:rsid w:val="005307D4"/>
    <w:rsid w:val="00555009"/>
    <w:rsid w:val="00562F9F"/>
    <w:rsid w:val="00575081"/>
    <w:rsid w:val="005757E4"/>
    <w:rsid w:val="00580607"/>
    <w:rsid w:val="005818FC"/>
    <w:rsid w:val="005819F4"/>
    <w:rsid w:val="00583A3A"/>
    <w:rsid w:val="00590CEE"/>
    <w:rsid w:val="00590D51"/>
    <w:rsid w:val="005937E3"/>
    <w:rsid w:val="005A3C98"/>
    <w:rsid w:val="005A5EE1"/>
    <w:rsid w:val="005A5F97"/>
    <w:rsid w:val="005C31A1"/>
    <w:rsid w:val="005E1A0A"/>
    <w:rsid w:val="005E4C10"/>
    <w:rsid w:val="005E699F"/>
    <w:rsid w:val="005F5320"/>
    <w:rsid w:val="005F5BDA"/>
    <w:rsid w:val="005F7230"/>
    <w:rsid w:val="005F75BD"/>
    <w:rsid w:val="0060227C"/>
    <w:rsid w:val="00616311"/>
    <w:rsid w:val="00617C62"/>
    <w:rsid w:val="00620674"/>
    <w:rsid w:val="00626EC7"/>
    <w:rsid w:val="00627AD3"/>
    <w:rsid w:val="00635BD6"/>
    <w:rsid w:val="00642B00"/>
    <w:rsid w:val="00643FF0"/>
    <w:rsid w:val="00647440"/>
    <w:rsid w:val="006528CE"/>
    <w:rsid w:val="00654F8A"/>
    <w:rsid w:val="006742A4"/>
    <w:rsid w:val="006749DB"/>
    <w:rsid w:val="00674F7A"/>
    <w:rsid w:val="00683639"/>
    <w:rsid w:val="00685376"/>
    <w:rsid w:val="00686A22"/>
    <w:rsid w:val="00694362"/>
    <w:rsid w:val="00694A6B"/>
    <w:rsid w:val="00694CFA"/>
    <w:rsid w:val="006972EF"/>
    <w:rsid w:val="006A5FA6"/>
    <w:rsid w:val="006B4E7A"/>
    <w:rsid w:val="006D1CBE"/>
    <w:rsid w:val="006E79AA"/>
    <w:rsid w:val="006F3EF5"/>
    <w:rsid w:val="006F48EE"/>
    <w:rsid w:val="006F6149"/>
    <w:rsid w:val="00710368"/>
    <w:rsid w:val="00710D24"/>
    <w:rsid w:val="0071349C"/>
    <w:rsid w:val="007141AF"/>
    <w:rsid w:val="0071616D"/>
    <w:rsid w:val="007227AB"/>
    <w:rsid w:val="0073300D"/>
    <w:rsid w:val="007418A9"/>
    <w:rsid w:val="007432A9"/>
    <w:rsid w:val="007467EE"/>
    <w:rsid w:val="00781F59"/>
    <w:rsid w:val="0078370F"/>
    <w:rsid w:val="00793E1C"/>
    <w:rsid w:val="00793F99"/>
    <w:rsid w:val="007967C6"/>
    <w:rsid w:val="00797110"/>
    <w:rsid w:val="007974B0"/>
    <w:rsid w:val="007A1CD9"/>
    <w:rsid w:val="007A687C"/>
    <w:rsid w:val="007C0DB4"/>
    <w:rsid w:val="007C6EAA"/>
    <w:rsid w:val="007D3C5F"/>
    <w:rsid w:val="007D468A"/>
    <w:rsid w:val="007E17A2"/>
    <w:rsid w:val="007E4F83"/>
    <w:rsid w:val="007E67EA"/>
    <w:rsid w:val="007F5705"/>
    <w:rsid w:val="007F61C5"/>
    <w:rsid w:val="008042A0"/>
    <w:rsid w:val="00812FC1"/>
    <w:rsid w:val="00817831"/>
    <w:rsid w:val="00846378"/>
    <w:rsid w:val="00870CF6"/>
    <w:rsid w:val="00871162"/>
    <w:rsid w:val="0087399A"/>
    <w:rsid w:val="00891787"/>
    <w:rsid w:val="00891B24"/>
    <w:rsid w:val="008A31FD"/>
    <w:rsid w:val="008B0D41"/>
    <w:rsid w:val="008B4F9B"/>
    <w:rsid w:val="008B585F"/>
    <w:rsid w:val="008B66F0"/>
    <w:rsid w:val="008C4E50"/>
    <w:rsid w:val="008C54F4"/>
    <w:rsid w:val="008D20A4"/>
    <w:rsid w:val="008D6540"/>
    <w:rsid w:val="008E421E"/>
    <w:rsid w:val="008E450E"/>
    <w:rsid w:val="008E50EF"/>
    <w:rsid w:val="008F6422"/>
    <w:rsid w:val="00901941"/>
    <w:rsid w:val="00902223"/>
    <w:rsid w:val="00905135"/>
    <w:rsid w:val="00905CC9"/>
    <w:rsid w:val="0090737E"/>
    <w:rsid w:val="009148CB"/>
    <w:rsid w:val="00933C66"/>
    <w:rsid w:val="00934C5F"/>
    <w:rsid w:val="009377AA"/>
    <w:rsid w:val="009440B0"/>
    <w:rsid w:val="009552A6"/>
    <w:rsid w:val="009617C9"/>
    <w:rsid w:val="00964331"/>
    <w:rsid w:val="0097570C"/>
    <w:rsid w:val="0097655B"/>
    <w:rsid w:val="00977189"/>
    <w:rsid w:val="0098048B"/>
    <w:rsid w:val="009928F6"/>
    <w:rsid w:val="00992D85"/>
    <w:rsid w:val="0099557A"/>
    <w:rsid w:val="00996C43"/>
    <w:rsid w:val="009A2A90"/>
    <w:rsid w:val="009C6075"/>
    <w:rsid w:val="009D3C18"/>
    <w:rsid w:val="009E0507"/>
    <w:rsid w:val="009E6280"/>
    <w:rsid w:val="009E7A22"/>
    <w:rsid w:val="009F6D52"/>
    <w:rsid w:val="00A00666"/>
    <w:rsid w:val="00A04730"/>
    <w:rsid w:val="00A11266"/>
    <w:rsid w:val="00A179CB"/>
    <w:rsid w:val="00A41C57"/>
    <w:rsid w:val="00A42AC4"/>
    <w:rsid w:val="00A510AE"/>
    <w:rsid w:val="00A5168C"/>
    <w:rsid w:val="00A519A5"/>
    <w:rsid w:val="00A52864"/>
    <w:rsid w:val="00A53107"/>
    <w:rsid w:val="00A6262E"/>
    <w:rsid w:val="00A627EB"/>
    <w:rsid w:val="00A7317D"/>
    <w:rsid w:val="00A80349"/>
    <w:rsid w:val="00A812ED"/>
    <w:rsid w:val="00A9635A"/>
    <w:rsid w:val="00A96542"/>
    <w:rsid w:val="00AA13BA"/>
    <w:rsid w:val="00AB04DB"/>
    <w:rsid w:val="00AB1C38"/>
    <w:rsid w:val="00AB6932"/>
    <w:rsid w:val="00AC4157"/>
    <w:rsid w:val="00AD1499"/>
    <w:rsid w:val="00AD2E2D"/>
    <w:rsid w:val="00AD74AA"/>
    <w:rsid w:val="00AF0768"/>
    <w:rsid w:val="00AF135F"/>
    <w:rsid w:val="00B13222"/>
    <w:rsid w:val="00B14344"/>
    <w:rsid w:val="00B25F68"/>
    <w:rsid w:val="00B307A4"/>
    <w:rsid w:val="00B333CE"/>
    <w:rsid w:val="00B42095"/>
    <w:rsid w:val="00B470A7"/>
    <w:rsid w:val="00B47B5D"/>
    <w:rsid w:val="00B47D54"/>
    <w:rsid w:val="00B50BB2"/>
    <w:rsid w:val="00B53202"/>
    <w:rsid w:val="00B54FCE"/>
    <w:rsid w:val="00B61ABD"/>
    <w:rsid w:val="00B62D14"/>
    <w:rsid w:val="00B659D7"/>
    <w:rsid w:val="00B72507"/>
    <w:rsid w:val="00B74EDC"/>
    <w:rsid w:val="00BA48F3"/>
    <w:rsid w:val="00BA6903"/>
    <w:rsid w:val="00BB3AD1"/>
    <w:rsid w:val="00BC0C74"/>
    <w:rsid w:val="00BC18EA"/>
    <w:rsid w:val="00BE1748"/>
    <w:rsid w:val="00BF3249"/>
    <w:rsid w:val="00BF6E3D"/>
    <w:rsid w:val="00C04E75"/>
    <w:rsid w:val="00C12D79"/>
    <w:rsid w:val="00C15016"/>
    <w:rsid w:val="00C37C26"/>
    <w:rsid w:val="00C4414F"/>
    <w:rsid w:val="00C4524F"/>
    <w:rsid w:val="00C46A17"/>
    <w:rsid w:val="00C46DEF"/>
    <w:rsid w:val="00C65F96"/>
    <w:rsid w:val="00C72735"/>
    <w:rsid w:val="00C9457D"/>
    <w:rsid w:val="00C94C65"/>
    <w:rsid w:val="00CA536D"/>
    <w:rsid w:val="00CA724D"/>
    <w:rsid w:val="00CB06E7"/>
    <w:rsid w:val="00CC3C7D"/>
    <w:rsid w:val="00CE15A2"/>
    <w:rsid w:val="00CF2DEA"/>
    <w:rsid w:val="00CF44FE"/>
    <w:rsid w:val="00D0156D"/>
    <w:rsid w:val="00D0454D"/>
    <w:rsid w:val="00D05991"/>
    <w:rsid w:val="00D16522"/>
    <w:rsid w:val="00D22DDB"/>
    <w:rsid w:val="00D419A0"/>
    <w:rsid w:val="00D435DD"/>
    <w:rsid w:val="00D47F26"/>
    <w:rsid w:val="00D520E0"/>
    <w:rsid w:val="00D63941"/>
    <w:rsid w:val="00D65CA8"/>
    <w:rsid w:val="00D716E1"/>
    <w:rsid w:val="00D848D4"/>
    <w:rsid w:val="00D87453"/>
    <w:rsid w:val="00D916A6"/>
    <w:rsid w:val="00D92C50"/>
    <w:rsid w:val="00DA0458"/>
    <w:rsid w:val="00DB01F2"/>
    <w:rsid w:val="00DB248A"/>
    <w:rsid w:val="00DB2A13"/>
    <w:rsid w:val="00DB46E4"/>
    <w:rsid w:val="00DB7969"/>
    <w:rsid w:val="00DC3060"/>
    <w:rsid w:val="00DC3A5D"/>
    <w:rsid w:val="00DC4CA3"/>
    <w:rsid w:val="00DC5BFF"/>
    <w:rsid w:val="00DE498C"/>
    <w:rsid w:val="00DF0196"/>
    <w:rsid w:val="00DF16A2"/>
    <w:rsid w:val="00E01175"/>
    <w:rsid w:val="00E013E9"/>
    <w:rsid w:val="00E05303"/>
    <w:rsid w:val="00E06022"/>
    <w:rsid w:val="00E12AE3"/>
    <w:rsid w:val="00E15156"/>
    <w:rsid w:val="00E17C3B"/>
    <w:rsid w:val="00E37D9D"/>
    <w:rsid w:val="00E50CC7"/>
    <w:rsid w:val="00E52369"/>
    <w:rsid w:val="00E533F3"/>
    <w:rsid w:val="00E54366"/>
    <w:rsid w:val="00E56AF8"/>
    <w:rsid w:val="00E62B35"/>
    <w:rsid w:val="00E66C2F"/>
    <w:rsid w:val="00E733E7"/>
    <w:rsid w:val="00E7484B"/>
    <w:rsid w:val="00E754E3"/>
    <w:rsid w:val="00E76851"/>
    <w:rsid w:val="00E775A2"/>
    <w:rsid w:val="00E878CD"/>
    <w:rsid w:val="00E95A40"/>
    <w:rsid w:val="00EA1C38"/>
    <w:rsid w:val="00EA3701"/>
    <w:rsid w:val="00EB7E59"/>
    <w:rsid w:val="00EC1E58"/>
    <w:rsid w:val="00EC2A9C"/>
    <w:rsid w:val="00EC32F6"/>
    <w:rsid w:val="00EC747A"/>
    <w:rsid w:val="00ED2536"/>
    <w:rsid w:val="00ED5A33"/>
    <w:rsid w:val="00EE3067"/>
    <w:rsid w:val="00EE7379"/>
    <w:rsid w:val="00EF38C6"/>
    <w:rsid w:val="00EF4ADC"/>
    <w:rsid w:val="00EF6659"/>
    <w:rsid w:val="00F01F65"/>
    <w:rsid w:val="00F06F7E"/>
    <w:rsid w:val="00F113A0"/>
    <w:rsid w:val="00F22FBD"/>
    <w:rsid w:val="00F30657"/>
    <w:rsid w:val="00F342E2"/>
    <w:rsid w:val="00F41CB0"/>
    <w:rsid w:val="00F4344E"/>
    <w:rsid w:val="00F44513"/>
    <w:rsid w:val="00F458E6"/>
    <w:rsid w:val="00F5250B"/>
    <w:rsid w:val="00F53C03"/>
    <w:rsid w:val="00F6363B"/>
    <w:rsid w:val="00F711D8"/>
    <w:rsid w:val="00F805A8"/>
    <w:rsid w:val="00F911F1"/>
    <w:rsid w:val="00FA3A69"/>
    <w:rsid w:val="00FA7084"/>
    <w:rsid w:val="00FA73AA"/>
    <w:rsid w:val="00FB1768"/>
    <w:rsid w:val="00FC3190"/>
    <w:rsid w:val="00FD05E1"/>
    <w:rsid w:val="00FD2F36"/>
    <w:rsid w:val="00FD730F"/>
    <w:rsid w:val="00FE5C1B"/>
    <w:rsid w:val="00FF643E"/>
    <w:rsid w:val="00FF7A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A509F6"/>
  <w15:chartTrackingRefBased/>
  <w15:docId w15:val="{5809EC9C-DB30-40B3-B70A-8F93F4DD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498C"/>
    <w:rPr>
      <w:sz w:val="24"/>
      <w:szCs w:val="24"/>
    </w:rPr>
  </w:style>
  <w:style w:type="paragraph" w:styleId="Overskrift1">
    <w:name w:val="heading 1"/>
    <w:basedOn w:val="Normal"/>
    <w:next w:val="Normal"/>
    <w:link w:val="Overskrift1Tegn"/>
    <w:qFormat/>
    <w:rsid w:val="006972EF"/>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6972EF"/>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812FC1"/>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nhideWhenUsed/>
    <w:qFormat/>
    <w:rsid w:val="00D05991"/>
    <w:pPr>
      <w:keepNext/>
      <w:keepLines/>
      <w:spacing w:before="40"/>
      <w:outlineLvl w:val="3"/>
    </w:pPr>
    <w:rPr>
      <w:rFonts w:asciiTheme="majorHAnsi" w:eastAsiaTheme="majorEastAsia" w:hAnsiTheme="majorHAnsi" w:cstheme="majorBidi"/>
      <w:i/>
      <w:iCs/>
      <w:color w:val="C49A00"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semiHidden/>
    <w:rsid w:val="00654F8A"/>
    <w:rPr>
      <w:sz w:val="20"/>
      <w:szCs w:val="20"/>
    </w:rPr>
  </w:style>
  <w:style w:type="character" w:styleId="Fodnotehenvisning">
    <w:name w:val="footnote reference"/>
    <w:semiHidden/>
    <w:rsid w:val="00654F8A"/>
    <w:rPr>
      <w:vertAlign w:val="superscript"/>
    </w:rPr>
  </w:style>
  <w:style w:type="paragraph" w:styleId="Indholdsfortegnelse1">
    <w:name w:val="toc 1"/>
    <w:basedOn w:val="Normal"/>
    <w:next w:val="Normal"/>
    <w:autoRedefine/>
    <w:uiPriority w:val="39"/>
    <w:rsid w:val="00C04E75"/>
  </w:style>
  <w:style w:type="paragraph" w:styleId="Indholdsfortegnelse2">
    <w:name w:val="toc 2"/>
    <w:basedOn w:val="Normal"/>
    <w:next w:val="Normal"/>
    <w:autoRedefine/>
    <w:uiPriority w:val="39"/>
    <w:rsid w:val="00C04E75"/>
    <w:pPr>
      <w:ind w:left="240"/>
    </w:pPr>
  </w:style>
  <w:style w:type="character" w:styleId="Hyperlink">
    <w:name w:val="Hyperlink"/>
    <w:uiPriority w:val="99"/>
    <w:rsid w:val="00C04E75"/>
    <w:rPr>
      <w:color w:val="0000FF"/>
      <w:u w:val="single"/>
    </w:rPr>
  </w:style>
  <w:style w:type="paragraph" w:styleId="Markeringsbobletekst">
    <w:name w:val="Balloon Text"/>
    <w:basedOn w:val="Normal"/>
    <w:semiHidden/>
    <w:rsid w:val="00E66C2F"/>
    <w:rPr>
      <w:rFonts w:ascii="Tahoma" w:hAnsi="Tahoma" w:cs="Tahoma"/>
      <w:sz w:val="16"/>
      <w:szCs w:val="16"/>
    </w:rPr>
  </w:style>
  <w:style w:type="table" w:styleId="Tabel-Gitter">
    <w:name w:val="Table Grid"/>
    <w:basedOn w:val="Tabel-Normal"/>
    <w:uiPriority w:val="59"/>
    <w:rsid w:val="000B4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qFormat/>
    <w:rsid w:val="004C12AF"/>
    <w:pPr>
      <w:jc w:val="center"/>
    </w:pPr>
    <w:rPr>
      <w:b/>
      <w:bCs/>
      <w:sz w:val="40"/>
    </w:rPr>
  </w:style>
  <w:style w:type="paragraph" w:styleId="Brdtekst">
    <w:name w:val="Body Text"/>
    <w:basedOn w:val="Normal"/>
    <w:rsid w:val="004C12AF"/>
    <w:rPr>
      <w:b/>
      <w:bCs/>
    </w:rPr>
  </w:style>
  <w:style w:type="character" w:customStyle="1" w:styleId="Overskrift2Tegn">
    <w:name w:val="Overskrift 2 Tegn"/>
    <w:link w:val="Overskrift2"/>
    <w:rsid w:val="00C46DEF"/>
    <w:rPr>
      <w:rFonts w:ascii="Arial" w:hAnsi="Arial" w:cs="Arial"/>
      <w:b/>
      <w:bCs/>
      <w:i/>
      <w:iCs/>
      <w:sz w:val="28"/>
      <w:szCs w:val="28"/>
      <w:lang w:val="da-DK" w:eastAsia="da-DK" w:bidi="ar-SA"/>
    </w:rPr>
  </w:style>
  <w:style w:type="character" w:customStyle="1" w:styleId="Overskrift3Tegn">
    <w:name w:val="Overskrift 3 Tegn"/>
    <w:link w:val="Overskrift3"/>
    <w:rsid w:val="00812FC1"/>
    <w:rPr>
      <w:rFonts w:ascii="Arial" w:hAnsi="Arial" w:cs="Arial"/>
      <w:b/>
      <w:bCs/>
      <w:sz w:val="26"/>
      <w:szCs w:val="26"/>
      <w:lang w:val="da-DK" w:eastAsia="da-DK" w:bidi="ar-SA"/>
    </w:rPr>
  </w:style>
  <w:style w:type="character" w:customStyle="1" w:styleId="Overskrift1Tegn">
    <w:name w:val="Overskrift 1 Tegn"/>
    <w:link w:val="Overskrift1"/>
    <w:rsid w:val="00812FC1"/>
    <w:rPr>
      <w:rFonts w:ascii="Arial" w:hAnsi="Arial" w:cs="Arial"/>
      <w:b/>
      <w:bCs/>
      <w:kern w:val="32"/>
      <w:sz w:val="32"/>
      <w:szCs w:val="32"/>
      <w:lang w:val="da-DK" w:eastAsia="da-DK" w:bidi="ar-SA"/>
    </w:rPr>
  </w:style>
  <w:style w:type="paragraph" w:styleId="Indholdsfortegnelse3">
    <w:name w:val="toc 3"/>
    <w:basedOn w:val="Normal"/>
    <w:next w:val="Normal"/>
    <w:autoRedefine/>
    <w:uiPriority w:val="39"/>
    <w:rsid w:val="00DF0196"/>
    <w:pPr>
      <w:ind w:left="480"/>
    </w:pPr>
  </w:style>
  <w:style w:type="paragraph" w:styleId="Sidefod">
    <w:name w:val="footer"/>
    <w:basedOn w:val="Normal"/>
    <w:rsid w:val="00096237"/>
    <w:pPr>
      <w:tabs>
        <w:tab w:val="center" w:pos="4819"/>
        <w:tab w:val="right" w:pos="9638"/>
      </w:tabs>
    </w:pPr>
  </w:style>
  <w:style w:type="character" w:styleId="Sidetal">
    <w:name w:val="page number"/>
    <w:basedOn w:val="Standardskrifttypeiafsnit"/>
    <w:rsid w:val="00096237"/>
  </w:style>
  <w:style w:type="paragraph" w:styleId="Sidehoved">
    <w:name w:val="header"/>
    <w:basedOn w:val="Normal"/>
    <w:rsid w:val="0099557A"/>
    <w:pPr>
      <w:tabs>
        <w:tab w:val="center" w:pos="4819"/>
        <w:tab w:val="right" w:pos="9638"/>
      </w:tabs>
    </w:pPr>
  </w:style>
  <w:style w:type="character" w:customStyle="1" w:styleId="glossary-term1">
    <w:name w:val="glossary-term1"/>
    <w:basedOn w:val="Standardskrifttypeiafsnit"/>
    <w:rsid w:val="001D7312"/>
  </w:style>
  <w:style w:type="paragraph" w:styleId="Listeafsnit">
    <w:name w:val="List Paragraph"/>
    <w:basedOn w:val="Normal"/>
    <w:uiPriority w:val="34"/>
    <w:qFormat/>
    <w:rsid w:val="00446F6A"/>
    <w:pPr>
      <w:ind w:left="720"/>
      <w:contextualSpacing/>
    </w:pPr>
    <w:rPr>
      <w:rFonts w:ascii="Calibri" w:eastAsia="Calibri" w:hAnsi="Calibri"/>
      <w:sz w:val="22"/>
      <w:szCs w:val="22"/>
      <w:lang w:eastAsia="en-US"/>
    </w:rPr>
  </w:style>
  <w:style w:type="character" w:customStyle="1" w:styleId="st1">
    <w:name w:val="st1"/>
    <w:rsid w:val="00446F6A"/>
  </w:style>
  <w:style w:type="character" w:styleId="Strk">
    <w:name w:val="Strong"/>
    <w:basedOn w:val="Standardskrifttypeiafsnit"/>
    <w:qFormat/>
    <w:rsid w:val="00781F59"/>
    <w:rPr>
      <w:b/>
      <w:bCs/>
    </w:rPr>
  </w:style>
  <w:style w:type="character" w:customStyle="1" w:styleId="Overskrift4Tegn">
    <w:name w:val="Overskrift 4 Tegn"/>
    <w:basedOn w:val="Standardskrifttypeiafsnit"/>
    <w:link w:val="Overskrift4"/>
    <w:rsid w:val="00D05991"/>
    <w:rPr>
      <w:rFonts w:asciiTheme="majorHAnsi" w:eastAsiaTheme="majorEastAsia" w:hAnsiTheme="majorHAnsi" w:cstheme="majorBidi"/>
      <w:i/>
      <w:iCs/>
      <w:color w:val="C49A00" w:themeColor="accent1" w:themeShade="BF"/>
      <w:sz w:val="24"/>
      <w:szCs w:val="24"/>
    </w:rPr>
  </w:style>
  <w:style w:type="character" w:styleId="BesgtLink">
    <w:name w:val="FollowedHyperlink"/>
    <w:basedOn w:val="Standardskrifttypeiafsnit"/>
    <w:rsid w:val="002E6238"/>
    <w:rPr>
      <w:color w:val="7F723D" w:themeColor="followedHyperlink"/>
      <w:u w:val="single"/>
    </w:rPr>
  </w:style>
  <w:style w:type="paragraph" w:styleId="NormalWeb">
    <w:name w:val="Normal (Web)"/>
    <w:basedOn w:val="Normal"/>
    <w:uiPriority w:val="99"/>
    <w:unhideWhenUsed/>
    <w:rsid w:val="002D62C4"/>
    <w:pPr>
      <w:spacing w:before="75" w:after="75"/>
    </w:pPr>
  </w:style>
  <w:style w:type="character" w:styleId="Fremhv">
    <w:name w:val="Emphasis"/>
    <w:basedOn w:val="Standardskrifttypeiafsnit"/>
    <w:qFormat/>
    <w:rsid w:val="001660EA"/>
    <w:rPr>
      <w:i/>
      <w:iCs/>
    </w:rPr>
  </w:style>
  <w:style w:type="character" w:styleId="Ulstomtale">
    <w:name w:val="Unresolved Mention"/>
    <w:basedOn w:val="Standardskrifttypeiafsnit"/>
    <w:uiPriority w:val="99"/>
    <w:semiHidden/>
    <w:unhideWhenUsed/>
    <w:rsid w:val="004F6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5210">
      <w:bodyDiv w:val="1"/>
      <w:marLeft w:val="0"/>
      <w:marRight w:val="0"/>
      <w:marTop w:val="0"/>
      <w:marBottom w:val="0"/>
      <w:divBdr>
        <w:top w:val="none" w:sz="0" w:space="0" w:color="auto"/>
        <w:left w:val="none" w:sz="0" w:space="0" w:color="auto"/>
        <w:bottom w:val="none" w:sz="0" w:space="0" w:color="auto"/>
        <w:right w:val="none" w:sz="0" w:space="0" w:color="auto"/>
      </w:divBdr>
    </w:div>
    <w:div w:id="194656123">
      <w:bodyDiv w:val="1"/>
      <w:marLeft w:val="0"/>
      <w:marRight w:val="0"/>
      <w:marTop w:val="0"/>
      <w:marBottom w:val="0"/>
      <w:divBdr>
        <w:top w:val="none" w:sz="0" w:space="0" w:color="auto"/>
        <w:left w:val="none" w:sz="0" w:space="0" w:color="auto"/>
        <w:bottom w:val="none" w:sz="0" w:space="0" w:color="auto"/>
        <w:right w:val="none" w:sz="0" w:space="0" w:color="auto"/>
      </w:divBdr>
    </w:div>
    <w:div w:id="196702993">
      <w:bodyDiv w:val="1"/>
      <w:marLeft w:val="0"/>
      <w:marRight w:val="0"/>
      <w:marTop w:val="0"/>
      <w:marBottom w:val="0"/>
      <w:divBdr>
        <w:top w:val="none" w:sz="0" w:space="0" w:color="auto"/>
        <w:left w:val="none" w:sz="0" w:space="0" w:color="auto"/>
        <w:bottom w:val="none" w:sz="0" w:space="0" w:color="auto"/>
        <w:right w:val="none" w:sz="0" w:space="0" w:color="auto"/>
      </w:divBdr>
    </w:div>
    <w:div w:id="199561608">
      <w:bodyDiv w:val="1"/>
      <w:marLeft w:val="0"/>
      <w:marRight w:val="0"/>
      <w:marTop w:val="0"/>
      <w:marBottom w:val="0"/>
      <w:divBdr>
        <w:top w:val="none" w:sz="0" w:space="0" w:color="auto"/>
        <w:left w:val="none" w:sz="0" w:space="0" w:color="auto"/>
        <w:bottom w:val="none" w:sz="0" w:space="0" w:color="auto"/>
        <w:right w:val="none" w:sz="0" w:space="0" w:color="auto"/>
      </w:divBdr>
    </w:div>
    <w:div w:id="259261490">
      <w:bodyDiv w:val="1"/>
      <w:marLeft w:val="0"/>
      <w:marRight w:val="0"/>
      <w:marTop w:val="0"/>
      <w:marBottom w:val="0"/>
      <w:divBdr>
        <w:top w:val="none" w:sz="0" w:space="0" w:color="auto"/>
        <w:left w:val="none" w:sz="0" w:space="0" w:color="auto"/>
        <w:bottom w:val="none" w:sz="0" w:space="0" w:color="auto"/>
        <w:right w:val="none" w:sz="0" w:space="0" w:color="auto"/>
      </w:divBdr>
    </w:div>
    <w:div w:id="271131810">
      <w:bodyDiv w:val="1"/>
      <w:marLeft w:val="0"/>
      <w:marRight w:val="0"/>
      <w:marTop w:val="0"/>
      <w:marBottom w:val="0"/>
      <w:divBdr>
        <w:top w:val="none" w:sz="0" w:space="0" w:color="auto"/>
        <w:left w:val="none" w:sz="0" w:space="0" w:color="auto"/>
        <w:bottom w:val="none" w:sz="0" w:space="0" w:color="auto"/>
        <w:right w:val="none" w:sz="0" w:space="0" w:color="auto"/>
      </w:divBdr>
    </w:div>
    <w:div w:id="286087583">
      <w:bodyDiv w:val="1"/>
      <w:marLeft w:val="0"/>
      <w:marRight w:val="0"/>
      <w:marTop w:val="0"/>
      <w:marBottom w:val="0"/>
      <w:divBdr>
        <w:top w:val="none" w:sz="0" w:space="0" w:color="auto"/>
        <w:left w:val="none" w:sz="0" w:space="0" w:color="auto"/>
        <w:bottom w:val="none" w:sz="0" w:space="0" w:color="auto"/>
        <w:right w:val="none" w:sz="0" w:space="0" w:color="auto"/>
      </w:divBdr>
    </w:div>
    <w:div w:id="307563446">
      <w:bodyDiv w:val="1"/>
      <w:marLeft w:val="0"/>
      <w:marRight w:val="0"/>
      <w:marTop w:val="0"/>
      <w:marBottom w:val="0"/>
      <w:divBdr>
        <w:top w:val="none" w:sz="0" w:space="0" w:color="auto"/>
        <w:left w:val="none" w:sz="0" w:space="0" w:color="auto"/>
        <w:bottom w:val="none" w:sz="0" w:space="0" w:color="auto"/>
        <w:right w:val="none" w:sz="0" w:space="0" w:color="auto"/>
      </w:divBdr>
    </w:div>
    <w:div w:id="311377100">
      <w:bodyDiv w:val="1"/>
      <w:marLeft w:val="0"/>
      <w:marRight w:val="0"/>
      <w:marTop w:val="0"/>
      <w:marBottom w:val="0"/>
      <w:divBdr>
        <w:top w:val="none" w:sz="0" w:space="0" w:color="auto"/>
        <w:left w:val="none" w:sz="0" w:space="0" w:color="auto"/>
        <w:bottom w:val="none" w:sz="0" w:space="0" w:color="auto"/>
        <w:right w:val="none" w:sz="0" w:space="0" w:color="auto"/>
      </w:divBdr>
    </w:div>
    <w:div w:id="329211517">
      <w:bodyDiv w:val="1"/>
      <w:marLeft w:val="0"/>
      <w:marRight w:val="0"/>
      <w:marTop w:val="0"/>
      <w:marBottom w:val="0"/>
      <w:divBdr>
        <w:top w:val="none" w:sz="0" w:space="0" w:color="auto"/>
        <w:left w:val="none" w:sz="0" w:space="0" w:color="auto"/>
        <w:bottom w:val="none" w:sz="0" w:space="0" w:color="auto"/>
        <w:right w:val="none" w:sz="0" w:space="0" w:color="auto"/>
      </w:divBdr>
    </w:div>
    <w:div w:id="332145441">
      <w:bodyDiv w:val="1"/>
      <w:marLeft w:val="0"/>
      <w:marRight w:val="0"/>
      <w:marTop w:val="0"/>
      <w:marBottom w:val="0"/>
      <w:divBdr>
        <w:top w:val="none" w:sz="0" w:space="0" w:color="auto"/>
        <w:left w:val="none" w:sz="0" w:space="0" w:color="auto"/>
        <w:bottom w:val="none" w:sz="0" w:space="0" w:color="auto"/>
        <w:right w:val="none" w:sz="0" w:space="0" w:color="auto"/>
      </w:divBdr>
    </w:div>
    <w:div w:id="401417337">
      <w:bodyDiv w:val="1"/>
      <w:marLeft w:val="0"/>
      <w:marRight w:val="0"/>
      <w:marTop w:val="0"/>
      <w:marBottom w:val="0"/>
      <w:divBdr>
        <w:top w:val="none" w:sz="0" w:space="0" w:color="auto"/>
        <w:left w:val="none" w:sz="0" w:space="0" w:color="auto"/>
        <w:bottom w:val="none" w:sz="0" w:space="0" w:color="auto"/>
        <w:right w:val="none" w:sz="0" w:space="0" w:color="auto"/>
      </w:divBdr>
    </w:div>
    <w:div w:id="469448000">
      <w:bodyDiv w:val="1"/>
      <w:marLeft w:val="0"/>
      <w:marRight w:val="0"/>
      <w:marTop w:val="0"/>
      <w:marBottom w:val="0"/>
      <w:divBdr>
        <w:top w:val="none" w:sz="0" w:space="0" w:color="auto"/>
        <w:left w:val="none" w:sz="0" w:space="0" w:color="auto"/>
        <w:bottom w:val="none" w:sz="0" w:space="0" w:color="auto"/>
        <w:right w:val="none" w:sz="0" w:space="0" w:color="auto"/>
      </w:divBdr>
    </w:div>
    <w:div w:id="531259739">
      <w:bodyDiv w:val="1"/>
      <w:marLeft w:val="0"/>
      <w:marRight w:val="0"/>
      <w:marTop w:val="0"/>
      <w:marBottom w:val="0"/>
      <w:divBdr>
        <w:top w:val="none" w:sz="0" w:space="0" w:color="auto"/>
        <w:left w:val="none" w:sz="0" w:space="0" w:color="auto"/>
        <w:bottom w:val="none" w:sz="0" w:space="0" w:color="auto"/>
        <w:right w:val="none" w:sz="0" w:space="0" w:color="auto"/>
      </w:divBdr>
    </w:div>
    <w:div w:id="574901150">
      <w:bodyDiv w:val="1"/>
      <w:marLeft w:val="0"/>
      <w:marRight w:val="0"/>
      <w:marTop w:val="0"/>
      <w:marBottom w:val="0"/>
      <w:divBdr>
        <w:top w:val="none" w:sz="0" w:space="0" w:color="auto"/>
        <w:left w:val="none" w:sz="0" w:space="0" w:color="auto"/>
        <w:bottom w:val="none" w:sz="0" w:space="0" w:color="auto"/>
        <w:right w:val="none" w:sz="0" w:space="0" w:color="auto"/>
      </w:divBdr>
    </w:div>
    <w:div w:id="582422880">
      <w:bodyDiv w:val="1"/>
      <w:marLeft w:val="0"/>
      <w:marRight w:val="0"/>
      <w:marTop w:val="0"/>
      <w:marBottom w:val="0"/>
      <w:divBdr>
        <w:top w:val="none" w:sz="0" w:space="0" w:color="auto"/>
        <w:left w:val="none" w:sz="0" w:space="0" w:color="auto"/>
        <w:bottom w:val="none" w:sz="0" w:space="0" w:color="auto"/>
        <w:right w:val="none" w:sz="0" w:space="0" w:color="auto"/>
      </w:divBdr>
      <w:divsChild>
        <w:div w:id="35858375">
          <w:marLeft w:val="0"/>
          <w:marRight w:val="0"/>
          <w:marTop w:val="0"/>
          <w:marBottom w:val="0"/>
          <w:divBdr>
            <w:top w:val="none" w:sz="0" w:space="0" w:color="auto"/>
            <w:left w:val="none" w:sz="0" w:space="0" w:color="auto"/>
            <w:bottom w:val="none" w:sz="0" w:space="0" w:color="auto"/>
            <w:right w:val="none" w:sz="0" w:space="0" w:color="auto"/>
          </w:divBdr>
          <w:divsChild>
            <w:div w:id="336077016">
              <w:marLeft w:val="0"/>
              <w:marRight w:val="0"/>
              <w:marTop w:val="0"/>
              <w:marBottom w:val="0"/>
              <w:divBdr>
                <w:top w:val="none" w:sz="0" w:space="0" w:color="auto"/>
                <w:left w:val="none" w:sz="0" w:space="0" w:color="auto"/>
                <w:bottom w:val="none" w:sz="0" w:space="0" w:color="auto"/>
                <w:right w:val="none" w:sz="0" w:space="0" w:color="auto"/>
              </w:divBdr>
              <w:divsChild>
                <w:div w:id="515970757">
                  <w:marLeft w:val="0"/>
                  <w:marRight w:val="0"/>
                  <w:marTop w:val="0"/>
                  <w:marBottom w:val="300"/>
                  <w:divBdr>
                    <w:top w:val="none" w:sz="0" w:space="0" w:color="auto"/>
                    <w:left w:val="none" w:sz="0" w:space="0" w:color="auto"/>
                    <w:bottom w:val="none" w:sz="0" w:space="0" w:color="auto"/>
                    <w:right w:val="none" w:sz="0" w:space="0" w:color="auto"/>
                  </w:divBdr>
                  <w:divsChild>
                    <w:div w:id="1428691240">
                      <w:marLeft w:val="0"/>
                      <w:marRight w:val="0"/>
                      <w:marTop w:val="0"/>
                      <w:marBottom w:val="0"/>
                      <w:divBdr>
                        <w:top w:val="none" w:sz="0" w:space="0" w:color="auto"/>
                        <w:left w:val="none" w:sz="0" w:space="0" w:color="auto"/>
                        <w:bottom w:val="none" w:sz="0" w:space="0" w:color="auto"/>
                        <w:right w:val="none" w:sz="0" w:space="0" w:color="auto"/>
                      </w:divBdr>
                      <w:divsChild>
                        <w:div w:id="266810057">
                          <w:marLeft w:val="75"/>
                          <w:marRight w:val="0"/>
                          <w:marTop w:val="0"/>
                          <w:marBottom w:val="0"/>
                          <w:divBdr>
                            <w:top w:val="none" w:sz="0" w:space="0" w:color="auto"/>
                            <w:left w:val="none" w:sz="0" w:space="0" w:color="auto"/>
                            <w:bottom w:val="none" w:sz="0" w:space="0" w:color="auto"/>
                            <w:right w:val="single" w:sz="6" w:space="23" w:color="F2F1F2"/>
                          </w:divBdr>
                        </w:div>
                      </w:divsChild>
                    </w:div>
                  </w:divsChild>
                </w:div>
              </w:divsChild>
            </w:div>
          </w:divsChild>
        </w:div>
      </w:divsChild>
    </w:div>
    <w:div w:id="591203297">
      <w:bodyDiv w:val="1"/>
      <w:marLeft w:val="0"/>
      <w:marRight w:val="0"/>
      <w:marTop w:val="0"/>
      <w:marBottom w:val="0"/>
      <w:divBdr>
        <w:top w:val="none" w:sz="0" w:space="0" w:color="auto"/>
        <w:left w:val="none" w:sz="0" w:space="0" w:color="auto"/>
        <w:bottom w:val="none" w:sz="0" w:space="0" w:color="auto"/>
        <w:right w:val="none" w:sz="0" w:space="0" w:color="auto"/>
      </w:divBdr>
    </w:div>
    <w:div w:id="716322377">
      <w:bodyDiv w:val="1"/>
      <w:marLeft w:val="0"/>
      <w:marRight w:val="0"/>
      <w:marTop w:val="0"/>
      <w:marBottom w:val="0"/>
      <w:divBdr>
        <w:top w:val="none" w:sz="0" w:space="0" w:color="auto"/>
        <w:left w:val="none" w:sz="0" w:space="0" w:color="auto"/>
        <w:bottom w:val="none" w:sz="0" w:space="0" w:color="auto"/>
        <w:right w:val="none" w:sz="0" w:space="0" w:color="auto"/>
      </w:divBdr>
    </w:div>
    <w:div w:id="770130691">
      <w:bodyDiv w:val="1"/>
      <w:marLeft w:val="0"/>
      <w:marRight w:val="0"/>
      <w:marTop w:val="0"/>
      <w:marBottom w:val="0"/>
      <w:divBdr>
        <w:top w:val="none" w:sz="0" w:space="0" w:color="auto"/>
        <w:left w:val="none" w:sz="0" w:space="0" w:color="auto"/>
        <w:bottom w:val="none" w:sz="0" w:space="0" w:color="auto"/>
        <w:right w:val="none" w:sz="0" w:space="0" w:color="auto"/>
      </w:divBdr>
    </w:div>
    <w:div w:id="858083376">
      <w:bodyDiv w:val="1"/>
      <w:marLeft w:val="0"/>
      <w:marRight w:val="0"/>
      <w:marTop w:val="0"/>
      <w:marBottom w:val="0"/>
      <w:divBdr>
        <w:top w:val="none" w:sz="0" w:space="0" w:color="auto"/>
        <w:left w:val="none" w:sz="0" w:space="0" w:color="auto"/>
        <w:bottom w:val="none" w:sz="0" w:space="0" w:color="auto"/>
        <w:right w:val="none" w:sz="0" w:space="0" w:color="auto"/>
      </w:divBdr>
    </w:div>
    <w:div w:id="879781092">
      <w:bodyDiv w:val="1"/>
      <w:marLeft w:val="0"/>
      <w:marRight w:val="0"/>
      <w:marTop w:val="0"/>
      <w:marBottom w:val="0"/>
      <w:divBdr>
        <w:top w:val="none" w:sz="0" w:space="0" w:color="auto"/>
        <w:left w:val="none" w:sz="0" w:space="0" w:color="auto"/>
        <w:bottom w:val="none" w:sz="0" w:space="0" w:color="auto"/>
        <w:right w:val="none" w:sz="0" w:space="0" w:color="auto"/>
      </w:divBdr>
    </w:div>
    <w:div w:id="893348109">
      <w:bodyDiv w:val="1"/>
      <w:marLeft w:val="0"/>
      <w:marRight w:val="0"/>
      <w:marTop w:val="0"/>
      <w:marBottom w:val="0"/>
      <w:divBdr>
        <w:top w:val="none" w:sz="0" w:space="0" w:color="auto"/>
        <w:left w:val="none" w:sz="0" w:space="0" w:color="auto"/>
        <w:bottom w:val="none" w:sz="0" w:space="0" w:color="auto"/>
        <w:right w:val="none" w:sz="0" w:space="0" w:color="auto"/>
      </w:divBdr>
    </w:div>
    <w:div w:id="913246153">
      <w:bodyDiv w:val="1"/>
      <w:marLeft w:val="0"/>
      <w:marRight w:val="0"/>
      <w:marTop w:val="0"/>
      <w:marBottom w:val="0"/>
      <w:divBdr>
        <w:top w:val="none" w:sz="0" w:space="0" w:color="auto"/>
        <w:left w:val="none" w:sz="0" w:space="0" w:color="auto"/>
        <w:bottom w:val="none" w:sz="0" w:space="0" w:color="auto"/>
        <w:right w:val="none" w:sz="0" w:space="0" w:color="auto"/>
      </w:divBdr>
    </w:div>
    <w:div w:id="941298463">
      <w:bodyDiv w:val="1"/>
      <w:marLeft w:val="0"/>
      <w:marRight w:val="0"/>
      <w:marTop w:val="0"/>
      <w:marBottom w:val="0"/>
      <w:divBdr>
        <w:top w:val="none" w:sz="0" w:space="0" w:color="auto"/>
        <w:left w:val="none" w:sz="0" w:space="0" w:color="auto"/>
        <w:bottom w:val="none" w:sz="0" w:space="0" w:color="auto"/>
        <w:right w:val="none" w:sz="0" w:space="0" w:color="auto"/>
      </w:divBdr>
    </w:div>
    <w:div w:id="944658047">
      <w:bodyDiv w:val="1"/>
      <w:marLeft w:val="0"/>
      <w:marRight w:val="0"/>
      <w:marTop w:val="0"/>
      <w:marBottom w:val="0"/>
      <w:divBdr>
        <w:top w:val="none" w:sz="0" w:space="0" w:color="auto"/>
        <w:left w:val="none" w:sz="0" w:space="0" w:color="auto"/>
        <w:bottom w:val="none" w:sz="0" w:space="0" w:color="auto"/>
        <w:right w:val="none" w:sz="0" w:space="0" w:color="auto"/>
      </w:divBdr>
    </w:div>
    <w:div w:id="1039429381">
      <w:bodyDiv w:val="1"/>
      <w:marLeft w:val="0"/>
      <w:marRight w:val="0"/>
      <w:marTop w:val="0"/>
      <w:marBottom w:val="0"/>
      <w:divBdr>
        <w:top w:val="none" w:sz="0" w:space="0" w:color="auto"/>
        <w:left w:val="none" w:sz="0" w:space="0" w:color="auto"/>
        <w:bottom w:val="none" w:sz="0" w:space="0" w:color="auto"/>
        <w:right w:val="none" w:sz="0" w:space="0" w:color="auto"/>
      </w:divBdr>
    </w:div>
    <w:div w:id="1054547203">
      <w:bodyDiv w:val="1"/>
      <w:marLeft w:val="0"/>
      <w:marRight w:val="0"/>
      <w:marTop w:val="0"/>
      <w:marBottom w:val="0"/>
      <w:divBdr>
        <w:top w:val="none" w:sz="0" w:space="0" w:color="auto"/>
        <w:left w:val="none" w:sz="0" w:space="0" w:color="auto"/>
        <w:bottom w:val="none" w:sz="0" w:space="0" w:color="auto"/>
        <w:right w:val="none" w:sz="0" w:space="0" w:color="auto"/>
      </w:divBdr>
    </w:div>
    <w:div w:id="1081213916">
      <w:bodyDiv w:val="1"/>
      <w:marLeft w:val="0"/>
      <w:marRight w:val="0"/>
      <w:marTop w:val="0"/>
      <w:marBottom w:val="0"/>
      <w:divBdr>
        <w:top w:val="none" w:sz="0" w:space="0" w:color="auto"/>
        <w:left w:val="none" w:sz="0" w:space="0" w:color="auto"/>
        <w:bottom w:val="none" w:sz="0" w:space="0" w:color="auto"/>
        <w:right w:val="none" w:sz="0" w:space="0" w:color="auto"/>
      </w:divBdr>
    </w:div>
    <w:div w:id="1097362747">
      <w:bodyDiv w:val="1"/>
      <w:marLeft w:val="0"/>
      <w:marRight w:val="0"/>
      <w:marTop w:val="0"/>
      <w:marBottom w:val="0"/>
      <w:divBdr>
        <w:top w:val="none" w:sz="0" w:space="0" w:color="auto"/>
        <w:left w:val="none" w:sz="0" w:space="0" w:color="auto"/>
        <w:bottom w:val="none" w:sz="0" w:space="0" w:color="auto"/>
        <w:right w:val="none" w:sz="0" w:space="0" w:color="auto"/>
      </w:divBdr>
    </w:div>
    <w:div w:id="1232423728">
      <w:bodyDiv w:val="1"/>
      <w:marLeft w:val="0"/>
      <w:marRight w:val="0"/>
      <w:marTop w:val="0"/>
      <w:marBottom w:val="0"/>
      <w:divBdr>
        <w:top w:val="none" w:sz="0" w:space="0" w:color="auto"/>
        <w:left w:val="none" w:sz="0" w:space="0" w:color="auto"/>
        <w:bottom w:val="none" w:sz="0" w:space="0" w:color="auto"/>
        <w:right w:val="none" w:sz="0" w:space="0" w:color="auto"/>
      </w:divBdr>
    </w:div>
    <w:div w:id="1235164863">
      <w:bodyDiv w:val="1"/>
      <w:marLeft w:val="0"/>
      <w:marRight w:val="0"/>
      <w:marTop w:val="0"/>
      <w:marBottom w:val="0"/>
      <w:divBdr>
        <w:top w:val="none" w:sz="0" w:space="0" w:color="auto"/>
        <w:left w:val="none" w:sz="0" w:space="0" w:color="auto"/>
        <w:bottom w:val="none" w:sz="0" w:space="0" w:color="auto"/>
        <w:right w:val="none" w:sz="0" w:space="0" w:color="auto"/>
      </w:divBdr>
    </w:div>
    <w:div w:id="1247691102">
      <w:bodyDiv w:val="1"/>
      <w:marLeft w:val="0"/>
      <w:marRight w:val="0"/>
      <w:marTop w:val="0"/>
      <w:marBottom w:val="0"/>
      <w:divBdr>
        <w:top w:val="none" w:sz="0" w:space="0" w:color="auto"/>
        <w:left w:val="none" w:sz="0" w:space="0" w:color="auto"/>
        <w:bottom w:val="none" w:sz="0" w:space="0" w:color="auto"/>
        <w:right w:val="none" w:sz="0" w:space="0" w:color="auto"/>
      </w:divBdr>
    </w:div>
    <w:div w:id="1394233773">
      <w:bodyDiv w:val="1"/>
      <w:marLeft w:val="0"/>
      <w:marRight w:val="0"/>
      <w:marTop w:val="0"/>
      <w:marBottom w:val="0"/>
      <w:divBdr>
        <w:top w:val="none" w:sz="0" w:space="0" w:color="auto"/>
        <w:left w:val="none" w:sz="0" w:space="0" w:color="auto"/>
        <w:bottom w:val="none" w:sz="0" w:space="0" w:color="auto"/>
        <w:right w:val="none" w:sz="0" w:space="0" w:color="auto"/>
      </w:divBdr>
    </w:div>
    <w:div w:id="1423138947">
      <w:bodyDiv w:val="1"/>
      <w:marLeft w:val="0"/>
      <w:marRight w:val="0"/>
      <w:marTop w:val="0"/>
      <w:marBottom w:val="0"/>
      <w:divBdr>
        <w:top w:val="none" w:sz="0" w:space="0" w:color="auto"/>
        <w:left w:val="none" w:sz="0" w:space="0" w:color="auto"/>
        <w:bottom w:val="none" w:sz="0" w:space="0" w:color="auto"/>
        <w:right w:val="none" w:sz="0" w:space="0" w:color="auto"/>
      </w:divBdr>
    </w:div>
    <w:div w:id="1443918740">
      <w:bodyDiv w:val="1"/>
      <w:marLeft w:val="0"/>
      <w:marRight w:val="0"/>
      <w:marTop w:val="0"/>
      <w:marBottom w:val="0"/>
      <w:divBdr>
        <w:top w:val="none" w:sz="0" w:space="0" w:color="auto"/>
        <w:left w:val="none" w:sz="0" w:space="0" w:color="auto"/>
        <w:bottom w:val="none" w:sz="0" w:space="0" w:color="auto"/>
        <w:right w:val="none" w:sz="0" w:space="0" w:color="auto"/>
      </w:divBdr>
    </w:div>
    <w:div w:id="1483346815">
      <w:bodyDiv w:val="1"/>
      <w:marLeft w:val="0"/>
      <w:marRight w:val="0"/>
      <w:marTop w:val="0"/>
      <w:marBottom w:val="0"/>
      <w:divBdr>
        <w:top w:val="none" w:sz="0" w:space="0" w:color="auto"/>
        <w:left w:val="none" w:sz="0" w:space="0" w:color="auto"/>
        <w:bottom w:val="none" w:sz="0" w:space="0" w:color="auto"/>
        <w:right w:val="none" w:sz="0" w:space="0" w:color="auto"/>
      </w:divBdr>
    </w:div>
    <w:div w:id="1670718904">
      <w:bodyDiv w:val="1"/>
      <w:marLeft w:val="0"/>
      <w:marRight w:val="0"/>
      <w:marTop w:val="0"/>
      <w:marBottom w:val="0"/>
      <w:divBdr>
        <w:top w:val="none" w:sz="0" w:space="0" w:color="auto"/>
        <w:left w:val="none" w:sz="0" w:space="0" w:color="auto"/>
        <w:bottom w:val="none" w:sz="0" w:space="0" w:color="auto"/>
        <w:right w:val="none" w:sz="0" w:space="0" w:color="auto"/>
      </w:divBdr>
    </w:div>
    <w:div w:id="1689983547">
      <w:bodyDiv w:val="1"/>
      <w:marLeft w:val="0"/>
      <w:marRight w:val="0"/>
      <w:marTop w:val="0"/>
      <w:marBottom w:val="0"/>
      <w:divBdr>
        <w:top w:val="none" w:sz="0" w:space="0" w:color="auto"/>
        <w:left w:val="none" w:sz="0" w:space="0" w:color="auto"/>
        <w:bottom w:val="none" w:sz="0" w:space="0" w:color="auto"/>
        <w:right w:val="none" w:sz="0" w:space="0" w:color="auto"/>
      </w:divBdr>
    </w:div>
    <w:div w:id="1725329002">
      <w:bodyDiv w:val="1"/>
      <w:marLeft w:val="0"/>
      <w:marRight w:val="0"/>
      <w:marTop w:val="0"/>
      <w:marBottom w:val="0"/>
      <w:divBdr>
        <w:top w:val="none" w:sz="0" w:space="0" w:color="auto"/>
        <w:left w:val="none" w:sz="0" w:space="0" w:color="auto"/>
        <w:bottom w:val="none" w:sz="0" w:space="0" w:color="auto"/>
        <w:right w:val="none" w:sz="0" w:space="0" w:color="auto"/>
      </w:divBdr>
    </w:div>
    <w:div w:id="1725833400">
      <w:bodyDiv w:val="1"/>
      <w:marLeft w:val="0"/>
      <w:marRight w:val="0"/>
      <w:marTop w:val="0"/>
      <w:marBottom w:val="0"/>
      <w:divBdr>
        <w:top w:val="none" w:sz="0" w:space="0" w:color="auto"/>
        <w:left w:val="none" w:sz="0" w:space="0" w:color="auto"/>
        <w:bottom w:val="none" w:sz="0" w:space="0" w:color="auto"/>
        <w:right w:val="none" w:sz="0" w:space="0" w:color="auto"/>
      </w:divBdr>
    </w:div>
    <w:div w:id="1738552219">
      <w:bodyDiv w:val="1"/>
      <w:marLeft w:val="0"/>
      <w:marRight w:val="0"/>
      <w:marTop w:val="0"/>
      <w:marBottom w:val="0"/>
      <w:divBdr>
        <w:top w:val="none" w:sz="0" w:space="0" w:color="auto"/>
        <w:left w:val="none" w:sz="0" w:space="0" w:color="auto"/>
        <w:bottom w:val="none" w:sz="0" w:space="0" w:color="auto"/>
        <w:right w:val="none" w:sz="0" w:space="0" w:color="auto"/>
      </w:divBdr>
    </w:div>
    <w:div w:id="1754429915">
      <w:bodyDiv w:val="1"/>
      <w:marLeft w:val="0"/>
      <w:marRight w:val="0"/>
      <w:marTop w:val="0"/>
      <w:marBottom w:val="0"/>
      <w:divBdr>
        <w:top w:val="none" w:sz="0" w:space="0" w:color="auto"/>
        <w:left w:val="none" w:sz="0" w:space="0" w:color="auto"/>
        <w:bottom w:val="none" w:sz="0" w:space="0" w:color="auto"/>
        <w:right w:val="none" w:sz="0" w:space="0" w:color="auto"/>
      </w:divBdr>
    </w:div>
    <w:div w:id="1766463803">
      <w:bodyDiv w:val="1"/>
      <w:marLeft w:val="0"/>
      <w:marRight w:val="0"/>
      <w:marTop w:val="0"/>
      <w:marBottom w:val="0"/>
      <w:divBdr>
        <w:top w:val="none" w:sz="0" w:space="0" w:color="auto"/>
        <w:left w:val="none" w:sz="0" w:space="0" w:color="auto"/>
        <w:bottom w:val="none" w:sz="0" w:space="0" w:color="auto"/>
        <w:right w:val="none" w:sz="0" w:space="0" w:color="auto"/>
      </w:divBdr>
    </w:div>
    <w:div w:id="1772819047">
      <w:bodyDiv w:val="1"/>
      <w:marLeft w:val="0"/>
      <w:marRight w:val="0"/>
      <w:marTop w:val="0"/>
      <w:marBottom w:val="0"/>
      <w:divBdr>
        <w:top w:val="none" w:sz="0" w:space="0" w:color="auto"/>
        <w:left w:val="none" w:sz="0" w:space="0" w:color="auto"/>
        <w:bottom w:val="none" w:sz="0" w:space="0" w:color="auto"/>
        <w:right w:val="none" w:sz="0" w:space="0" w:color="auto"/>
      </w:divBdr>
    </w:div>
    <w:div w:id="1807972077">
      <w:bodyDiv w:val="1"/>
      <w:marLeft w:val="0"/>
      <w:marRight w:val="0"/>
      <w:marTop w:val="0"/>
      <w:marBottom w:val="0"/>
      <w:divBdr>
        <w:top w:val="none" w:sz="0" w:space="0" w:color="auto"/>
        <w:left w:val="none" w:sz="0" w:space="0" w:color="auto"/>
        <w:bottom w:val="none" w:sz="0" w:space="0" w:color="auto"/>
        <w:right w:val="none" w:sz="0" w:space="0" w:color="auto"/>
      </w:divBdr>
    </w:div>
    <w:div w:id="1851525659">
      <w:bodyDiv w:val="1"/>
      <w:marLeft w:val="0"/>
      <w:marRight w:val="0"/>
      <w:marTop w:val="0"/>
      <w:marBottom w:val="0"/>
      <w:divBdr>
        <w:top w:val="none" w:sz="0" w:space="0" w:color="auto"/>
        <w:left w:val="none" w:sz="0" w:space="0" w:color="auto"/>
        <w:bottom w:val="none" w:sz="0" w:space="0" w:color="auto"/>
        <w:right w:val="none" w:sz="0" w:space="0" w:color="auto"/>
      </w:divBdr>
    </w:div>
    <w:div w:id="1859074454">
      <w:bodyDiv w:val="1"/>
      <w:marLeft w:val="0"/>
      <w:marRight w:val="0"/>
      <w:marTop w:val="0"/>
      <w:marBottom w:val="0"/>
      <w:divBdr>
        <w:top w:val="none" w:sz="0" w:space="0" w:color="auto"/>
        <w:left w:val="none" w:sz="0" w:space="0" w:color="auto"/>
        <w:bottom w:val="none" w:sz="0" w:space="0" w:color="auto"/>
        <w:right w:val="none" w:sz="0" w:space="0" w:color="auto"/>
      </w:divBdr>
    </w:div>
    <w:div w:id="1870994866">
      <w:bodyDiv w:val="1"/>
      <w:marLeft w:val="0"/>
      <w:marRight w:val="0"/>
      <w:marTop w:val="0"/>
      <w:marBottom w:val="0"/>
      <w:divBdr>
        <w:top w:val="none" w:sz="0" w:space="0" w:color="auto"/>
        <w:left w:val="none" w:sz="0" w:space="0" w:color="auto"/>
        <w:bottom w:val="none" w:sz="0" w:space="0" w:color="auto"/>
        <w:right w:val="none" w:sz="0" w:space="0" w:color="auto"/>
      </w:divBdr>
    </w:div>
    <w:div w:id="200920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b-regnskab.dk/crm/online-regnskabsprogram" TargetMode="External"/><Relationship Id="rId18" Type="http://schemas.openxmlformats.org/officeDocument/2006/relationships/footer" Target="footer1.xml"/><Relationship Id="rId26" Type="http://schemas.openxmlformats.org/officeDocument/2006/relationships/hyperlink" Target="http://borsen.dk/vaerktoejer/top1000-listen.html" TargetMode="External"/><Relationship Id="rId39" Type="http://schemas.openxmlformats.org/officeDocument/2006/relationships/hyperlink" Target="http://www.csrkompasset.dk/" TargetMode="External"/><Relationship Id="rId21" Type="http://schemas.openxmlformats.org/officeDocument/2006/relationships/hyperlink" Target="http://www.skm.dk/skattetal/statistik/tidsserieoversigter/afskrivningsregler-en-historisk-oversigt" TargetMode="External"/><Relationship Id="rId34" Type="http://schemas.openxmlformats.org/officeDocument/2006/relationships/hyperlink" Target="https://wwwsecure.lego.com/da-dk/aboutus/lego-group/code-of-conduct" TargetMode="External"/><Relationship Id="rId42" Type="http://schemas.openxmlformats.org/officeDocument/2006/relationships/chart" Target="charts/chart1.xml"/><Relationship Id="rId47" Type="http://schemas.openxmlformats.org/officeDocument/2006/relationships/footer" Target="footer8.xml"/><Relationship Id="rId50" Type="http://schemas.openxmlformats.org/officeDocument/2006/relationships/hyperlink" Target="http://babbo.dk/voefiler.html" TargetMode="External"/><Relationship Id="rId55" Type="http://schemas.openxmlformats.org/officeDocument/2006/relationships/image" Target="media/image10.png"/><Relationship Id="rId63" Type="http://schemas.openxmlformats.org/officeDocument/2006/relationships/image" Target="media/image15.png"/><Relationship Id="rId68" Type="http://schemas.openxmlformats.org/officeDocument/2006/relationships/hyperlink" Target="http://da.wikipedia.org/wiki/Dansk_(sprog)" TargetMode="External"/><Relationship Id="rId7" Type="http://schemas.openxmlformats.org/officeDocument/2006/relationships/endnotes" Target="endnotes.xml"/><Relationship Id="rId71" Type="http://schemas.openxmlformats.org/officeDocument/2006/relationships/hyperlink" Target="http://da.wikipedia.org/wiki/Billion" TargetMode="External"/><Relationship Id="rId2" Type="http://schemas.openxmlformats.org/officeDocument/2006/relationships/numbering" Target="numbering.xml"/><Relationship Id="rId16" Type="http://schemas.openxmlformats.org/officeDocument/2006/relationships/hyperlink" Target="https://c-eo.systime.dk/index.php?id=181" TargetMode="External"/><Relationship Id="rId29" Type="http://schemas.openxmlformats.org/officeDocument/2006/relationships/hyperlink" Target="https://www.ashridge.org.uk/faculty-research/research/our-areas-of-expertise/ashridge-centre-for-business-and-sustainability/" TargetMode="External"/><Relationship Id="rId11" Type="http://schemas.openxmlformats.org/officeDocument/2006/relationships/hyperlink" Target="https://erhvervsstyrelsen.dk/indsendelse-af-aarsrapport" TargetMode="External"/><Relationship Id="rId24" Type="http://schemas.openxmlformats.org/officeDocument/2006/relationships/hyperlink" Target="http://www.carlsberggroup.com/investor/downloadcentre/Documents/Annual%20Report/Carlsberg%20%C3%85rsrapport%202012" TargetMode="External"/><Relationship Id="rId32" Type="http://schemas.openxmlformats.org/officeDocument/2006/relationships/hyperlink" Target="http://www.pwc.dk/da/organisation/assets/code-of-conduct.pdf" TargetMode="External"/><Relationship Id="rId37" Type="http://schemas.openxmlformats.org/officeDocument/2006/relationships/hyperlink" Target="https://www.tivoli.dk/da/om/virksomheden/csr" TargetMode="External"/><Relationship Id="rId40" Type="http://schemas.openxmlformats.org/officeDocument/2006/relationships/hyperlink" Target="http://csr.dk" TargetMode="External"/><Relationship Id="rId45" Type="http://schemas.openxmlformats.org/officeDocument/2006/relationships/footer" Target="footer6.xml"/><Relationship Id="rId53" Type="http://schemas.openxmlformats.org/officeDocument/2006/relationships/hyperlink" Target="http://babbo.dk/voefiler.html" TargetMode="External"/><Relationship Id="rId58" Type="http://schemas.openxmlformats.org/officeDocument/2006/relationships/image" Target="media/image12.png"/><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eo.systime.dk/index.php?id=179" TargetMode="External"/><Relationship Id="rId23" Type="http://schemas.openxmlformats.org/officeDocument/2006/relationships/image" Target="media/image3.png"/><Relationship Id="rId28" Type="http://schemas.openxmlformats.org/officeDocument/2006/relationships/footer" Target="footer4.xml"/><Relationship Id="rId36" Type="http://schemas.openxmlformats.org/officeDocument/2006/relationships/hyperlink" Target="https://danskelove.dk/%C3%A5rsregnskabsloven/99a" TargetMode="External"/><Relationship Id="rId49" Type="http://schemas.openxmlformats.org/officeDocument/2006/relationships/image" Target="media/image6.png"/><Relationship Id="rId57" Type="http://schemas.openxmlformats.org/officeDocument/2006/relationships/hyperlink" Target="http://babbo.dk/voefiler.html" TargetMode="External"/><Relationship Id="rId61" Type="http://schemas.openxmlformats.org/officeDocument/2006/relationships/image" Target="media/image13.png"/><Relationship Id="rId10" Type="http://schemas.openxmlformats.org/officeDocument/2006/relationships/hyperlink" Target="http://www.ditselskab.dk/" TargetMode="External"/><Relationship Id="rId19" Type="http://schemas.openxmlformats.org/officeDocument/2006/relationships/footer" Target="footer2.xml"/><Relationship Id="rId31" Type="http://schemas.openxmlformats.org/officeDocument/2006/relationships/hyperlink" Target="http://www.overskudmedomtanke.dk/sw38564.asp" TargetMode="External"/><Relationship Id="rId44" Type="http://schemas.openxmlformats.org/officeDocument/2006/relationships/footer" Target="footer5.xml"/><Relationship Id="rId52" Type="http://schemas.openxmlformats.org/officeDocument/2006/relationships/image" Target="media/image8.png"/><Relationship Id="rId60" Type="http://schemas.openxmlformats.org/officeDocument/2006/relationships/hyperlink" Target="http://babbo.dk/voefiler.html" TargetMode="External"/><Relationship Id="rId65" Type="http://schemas.openxmlformats.org/officeDocument/2006/relationships/image" Target="media/image17.png"/><Relationship Id="rId73" Type="http://schemas.openxmlformats.org/officeDocument/2006/relationships/hyperlink" Target="http://da.wikipedia.org/wiki/Sekstillion" TargetMode="External"/><Relationship Id="rId4" Type="http://schemas.openxmlformats.org/officeDocument/2006/relationships/settings" Target="settings.xml"/><Relationship Id="rId9" Type="http://schemas.openxmlformats.org/officeDocument/2006/relationships/hyperlink" Target="http://www.ditselskab.dk/mere-info/kapitalkrav-anpartsselskab" TargetMode="External"/><Relationship Id="rId14" Type="http://schemas.openxmlformats.org/officeDocument/2006/relationships/hyperlink" Target="https://dinero.dk/" TargetMode="External"/><Relationship Id="rId22" Type="http://schemas.openxmlformats.org/officeDocument/2006/relationships/hyperlink" Target="https://www.google.dk/search?q=graf+capm&amp;source=lnms&amp;tbm=isch&amp;sa=X&amp;ved=0ahUKEwiyiL6GgLfQAhXGCywKHYW7C7UQ_AUICCgB&amp;biw=1188&amp;bih=566" TargetMode="External"/><Relationship Id="rId27" Type="http://schemas.openxmlformats.org/officeDocument/2006/relationships/footer" Target="footer3.xml"/><Relationship Id="rId30" Type="http://schemas.openxmlformats.org/officeDocument/2006/relationships/hyperlink" Target="http://www.eogs.dk/graphics/CSR/Katalog-over-CSR-vaerktoejer.pdf" TargetMode="External"/><Relationship Id="rId35" Type="http://schemas.openxmlformats.org/officeDocument/2006/relationships/image" Target="media/image4.jpg"/><Relationship Id="rId43" Type="http://schemas.openxmlformats.org/officeDocument/2006/relationships/hyperlink" Target="https://en.wikipedia.org/wiki/Sunk_costs" TargetMode="External"/><Relationship Id="rId48" Type="http://schemas.openxmlformats.org/officeDocument/2006/relationships/image" Target="media/image5.png"/><Relationship Id="rId56" Type="http://schemas.openxmlformats.org/officeDocument/2006/relationships/image" Target="media/image11.png"/><Relationship Id="rId64" Type="http://schemas.openxmlformats.org/officeDocument/2006/relationships/image" Target="media/image16.png"/><Relationship Id="rId69" Type="http://schemas.openxmlformats.org/officeDocument/2006/relationships/hyperlink" Target="http://da.wikipedia.org/wiki/Million" TargetMode="Externa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hyperlink" Target="http://da.wikipedia.org/wiki/Trillion" TargetMode="External"/><Relationship Id="rId3" Type="http://schemas.openxmlformats.org/officeDocument/2006/relationships/styles" Target="styles.xml"/><Relationship Id="rId12" Type="http://schemas.openxmlformats.org/officeDocument/2006/relationships/hyperlink" Target="https://www.e-conomic.dk/" TargetMode="External"/><Relationship Id="rId17" Type="http://schemas.openxmlformats.org/officeDocument/2006/relationships/hyperlink" Target="https://c-eo.systime.dk/index.php?id=180" TargetMode="External"/><Relationship Id="rId25" Type="http://schemas.openxmlformats.org/officeDocument/2006/relationships/hyperlink" Target="http://www.reuters.com/finance/stocks/overview?symbol=CARLb.CO" TargetMode="External"/><Relationship Id="rId33" Type="http://schemas.openxmlformats.org/officeDocument/2006/relationships/hyperlink" Target="https://www.danskebank.com/en-uk/About-us/strategy/policies/Documents/CodeofConduct_UK_December2015.pdf" TargetMode="External"/><Relationship Id="rId38" Type="http://schemas.openxmlformats.org/officeDocument/2006/relationships/hyperlink" Target="https://www.fsr.dk/Faglige_informationer/CSR/Corporate%20social%20responsibility%202013/CSR%20Rapporteringsprisen%202017" TargetMode="External"/><Relationship Id="rId46" Type="http://schemas.openxmlformats.org/officeDocument/2006/relationships/footer" Target="footer7.xml"/><Relationship Id="rId59" Type="http://schemas.openxmlformats.org/officeDocument/2006/relationships/hyperlink" Target="https://www.youtube.com/watch?v=oqGrXPJEau4" TargetMode="External"/><Relationship Id="rId67" Type="http://schemas.openxmlformats.org/officeDocument/2006/relationships/hyperlink" Target="http://da.wikipedia.org/wiki/Amerikansk_(sprog)" TargetMode="External"/><Relationship Id="rId20" Type="http://schemas.openxmlformats.org/officeDocument/2006/relationships/image" Target="media/image2.png"/><Relationship Id="rId41" Type="http://schemas.openxmlformats.org/officeDocument/2006/relationships/hyperlink" Target="http://pure.au.dk/portal/files/10634/CSR_-_en_teoretisk_og_empirisk_tilgang.pdf" TargetMode="External"/><Relationship Id="rId54" Type="http://schemas.openxmlformats.org/officeDocument/2006/relationships/image" Target="media/image9.png"/><Relationship Id="rId62" Type="http://schemas.openxmlformats.org/officeDocument/2006/relationships/image" Target="media/image14.png"/><Relationship Id="rId70" Type="http://schemas.openxmlformats.org/officeDocument/2006/relationships/hyperlink" Target="http://da.wikipedia.org/wiki/Milliard"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da-DK"/>
              <a:t>Eksempler på elasticiteter på en efterspørgselskurve
</a:t>
            </a:r>
          </a:p>
        </c:rich>
      </c:tx>
      <c:layout>
        <c:manualLayout>
          <c:xMode val="edge"/>
          <c:yMode val="edge"/>
          <c:x val="0.26073131955484896"/>
          <c:y val="1.9178082191780823E-2"/>
        </c:manualLayout>
      </c:layout>
      <c:overlay val="0"/>
      <c:spPr>
        <a:noFill/>
        <a:ln w="25395">
          <a:noFill/>
        </a:ln>
      </c:spPr>
    </c:title>
    <c:autoTitleDeleted val="0"/>
    <c:plotArea>
      <c:layout>
        <c:manualLayout>
          <c:layoutTarget val="inner"/>
          <c:xMode val="edge"/>
          <c:yMode val="edge"/>
          <c:x val="9.5389507154213043E-2"/>
          <c:y val="0.15890410958904111"/>
          <c:w val="0.7567567567567568"/>
          <c:h val="0.68219178082191778"/>
        </c:manualLayout>
      </c:layout>
      <c:scatterChart>
        <c:scatterStyle val="lineMarker"/>
        <c:varyColors val="0"/>
        <c:ser>
          <c:idx val="0"/>
          <c:order val="0"/>
          <c:tx>
            <c:strRef>
              <c:f>'Data til graf produkt 1'!$A$2</c:f>
              <c:strCache>
                <c:ptCount val="1"/>
                <c:pt idx="0">
                  <c:v>Afsætning</c:v>
                </c:pt>
              </c:strCache>
            </c:strRef>
          </c:tx>
          <c:spPr>
            <a:ln w="38093">
              <a:solidFill>
                <a:srgbClr val="000080"/>
              </a:solidFill>
              <a:prstDash val="solid"/>
            </a:ln>
          </c:spPr>
          <c:marker>
            <c:symbol val="square"/>
            <c:size val="6"/>
            <c:spPr>
              <a:noFill/>
              <a:ln w="6349">
                <a:noFill/>
              </a:ln>
            </c:spPr>
          </c:marker>
          <c:xVal>
            <c:numRef>
              <c:f>'Data til graf produkt 1'!$B$4:$B$5</c:f>
              <c:numCache>
                <c:formatCode>0</c:formatCode>
                <c:ptCount val="2"/>
                <c:pt idx="0">
                  <c:v>0</c:v>
                </c:pt>
                <c:pt idx="1">
                  <c:v>20</c:v>
                </c:pt>
              </c:numCache>
            </c:numRef>
          </c:xVal>
          <c:yVal>
            <c:numRef>
              <c:f>'Data til graf produkt 1'!$A$4:$A$5</c:f>
              <c:numCache>
                <c:formatCode>0</c:formatCode>
                <c:ptCount val="2"/>
                <c:pt idx="0">
                  <c:v>100</c:v>
                </c:pt>
                <c:pt idx="1">
                  <c:v>0</c:v>
                </c:pt>
              </c:numCache>
            </c:numRef>
          </c:yVal>
          <c:smooth val="0"/>
          <c:extLst>
            <c:ext xmlns:c16="http://schemas.microsoft.com/office/drawing/2014/chart" uri="{C3380CC4-5D6E-409C-BE32-E72D297353CC}">
              <c16:uniqueId val="{00000000-7C27-4302-AB17-3A9C954D30D9}"/>
            </c:ext>
          </c:extLst>
        </c:ser>
        <c:ser>
          <c:idx val="4"/>
          <c:order val="1"/>
          <c:tx>
            <c:v>Optimal pris</c:v>
          </c:tx>
          <c:spPr>
            <a:ln w="12698">
              <a:solidFill>
                <a:srgbClr val="800080"/>
              </a:solidFill>
              <a:prstDash val="solid"/>
            </a:ln>
          </c:spPr>
          <c:marker>
            <c:symbol val="none"/>
          </c:marker>
          <c:xVal>
            <c:numRef>
              <c:f>'Data til graf produkt 1'!$J$4:$J$5</c:f>
              <c:numCache>
                <c:formatCode>0</c:formatCode>
                <c:ptCount val="2"/>
                <c:pt idx="0">
                  <c:v>0</c:v>
                </c:pt>
                <c:pt idx="1">
                  <c:v>8</c:v>
                </c:pt>
              </c:numCache>
            </c:numRef>
          </c:xVal>
          <c:yVal>
            <c:numRef>
              <c:f>'Data til graf produkt 1'!$I$4:$I$5</c:f>
              <c:numCache>
                <c:formatCode>0</c:formatCode>
                <c:ptCount val="2"/>
                <c:pt idx="0">
                  <c:v>60</c:v>
                </c:pt>
                <c:pt idx="1">
                  <c:v>60</c:v>
                </c:pt>
              </c:numCache>
            </c:numRef>
          </c:yVal>
          <c:smooth val="0"/>
          <c:extLst>
            <c:ext xmlns:c16="http://schemas.microsoft.com/office/drawing/2014/chart" uri="{C3380CC4-5D6E-409C-BE32-E72D297353CC}">
              <c16:uniqueId val="{00000001-7C27-4302-AB17-3A9C954D30D9}"/>
            </c:ext>
          </c:extLst>
        </c:ser>
        <c:ser>
          <c:idx val="5"/>
          <c:order val="2"/>
          <c:tx>
            <c:strRef>
              <c:f>'Data til graf produkt 1'!$K$2</c:f>
              <c:strCache>
                <c:ptCount val="1"/>
                <c:pt idx="0">
                  <c:v>Optimal mængde</c:v>
                </c:pt>
              </c:strCache>
            </c:strRef>
          </c:tx>
          <c:spPr>
            <a:ln w="12698">
              <a:solidFill>
                <a:srgbClr val="800000"/>
              </a:solidFill>
              <a:prstDash val="solid"/>
            </a:ln>
          </c:spPr>
          <c:marker>
            <c:symbol val="none"/>
          </c:marker>
          <c:xVal>
            <c:numRef>
              <c:f>'Data til graf produkt 1'!$L$4:$L$5</c:f>
              <c:numCache>
                <c:formatCode>0</c:formatCode>
                <c:ptCount val="2"/>
                <c:pt idx="0">
                  <c:v>8</c:v>
                </c:pt>
                <c:pt idx="1">
                  <c:v>8</c:v>
                </c:pt>
              </c:numCache>
            </c:numRef>
          </c:xVal>
          <c:yVal>
            <c:numRef>
              <c:f>'Data til graf produkt 1'!$K$4:$K$5</c:f>
              <c:numCache>
                <c:formatCode>0</c:formatCode>
                <c:ptCount val="2"/>
                <c:pt idx="0">
                  <c:v>0</c:v>
                </c:pt>
                <c:pt idx="1">
                  <c:v>60</c:v>
                </c:pt>
              </c:numCache>
            </c:numRef>
          </c:yVal>
          <c:smooth val="0"/>
          <c:extLst>
            <c:ext xmlns:c16="http://schemas.microsoft.com/office/drawing/2014/chart" uri="{C3380CC4-5D6E-409C-BE32-E72D297353CC}">
              <c16:uniqueId val="{00000002-7C27-4302-AB17-3A9C954D30D9}"/>
            </c:ext>
          </c:extLst>
        </c:ser>
        <c:dLbls>
          <c:showLegendKey val="0"/>
          <c:showVal val="0"/>
          <c:showCatName val="0"/>
          <c:showSerName val="0"/>
          <c:showPercent val="0"/>
          <c:showBubbleSize val="0"/>
        </c:dLbls>
        <c:axId val="118082512"/>
        <c:axId val="1"/>
      </c:scatterChart>
      <c:valAx>
        <c:axId val="1180825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da-DK"/>
                  <a:t>Mængde</a:t>
                </a:r>
              </a:p>
            </c:rich>
          </c:tx>
          <c:layout>
            <c:manualLayout>
              <c:xMode val="edge"/>
              <c:yMode val="edge"/>
              <c:x val="0.87917329093799679"/>
              <c:y val="0.85479452054794525"/>
            </c:manualLayout>
          </c:layout>
          <c:overlay val="0"/>
          <c:spPr>
            <a:noFill/>
            <a:ln w="25395">
              <a:noFill/>
            </a:ln>
          </c:spPr>
        </c:title>
        <c:numFmt formatCode="0"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1"/>
        <c:crosses val="autoZero"/>
        <c:crossBetween val="midCat"/>
      </c:valAx>
      <c:valAx>
        <c:axId val="1"/>
        <c:scaling>
          <c:orientation val="minMax"/>
        </c:scaling>
        <c:delete val="0"/>
        <c:axPos val="l"/>
        <c:title>
          <c:tx>
            <c:rich>
              <a:bodyPr rot="-60000" vert="horz"/>
              <a:lstStyle/>
              <a:p>
                <a:pPr algn="ctr">
                  <a:defRPr sz="800" b="1" i="0" u="none" strike="noStrike" baseline="0">
                    <a:solidFill>
                      <a:srgbClr val="000000"/>
                    </a:solidFill>
                    <a:latin typeface="Arial"/>
                    <a:ea typeface="Arial"/>
                    <a:cs typeface="Arial"/>
                  </a:defRPr>
                </a:pPr>
                <a:r>
                  <a:rPr lang="da-DK"/>
                  <a:t>Pris</a:t>
                </a:r>
              </a:p>
            </c:rich>
          </c:tx>
          <c:layout>
            <c:manualLayout>
              <c:xMode val="edge"/>
              <c:yMode val="edge"/>
              <c:x val="3.4976152623211444E-2"/>
              <c:y val="6.8493150684931503E-2"/>
            </c:manualLayout>
          </c:layout>
          <c:overlay val="0"/>
          <c:spPr>
            <a:noFill/>
            <a:ln w="25395">
              <a:noFill/>
            </a:ln>
          </c:spPr>
        </c:title>
        <c:numFmt formatCode="0"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a-DK"/>
          </a:p>
        </c:txPr>
        <c:crossAx val="118082512"/>
        <c:crosses val="autoZero"/>
        <c:crossBetween val="midCat"/>
      </c:valAx>
      <c:spPr>
        <a:noFill/>
        <a:ln w="25395">
          <a:noFill/>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da-DK"/>
    </a:p>
  </c:txPr>
  <c:externalData r:id="rId1">
    <c:autoUpdate val="0"/>
  </c:externalData>
</c:chartSpace>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F278-3E7C-47AC-BAD1-D1B3C1D43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11440</Words>
  <Characters>96184</Characters>
  <Application>Microsoft Office Word</Application>
  <DocSecurity>0</DocSecurity>
  <Lines>801</Lines>
  <Paragraphs>214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Økonomisk Styring ®</vt:lpstr>
      <vt:lpstr>Økonomisk Styring ®</vt:lpstr>
    </vt:vector>
  </TitlesOfParts>
  <Company>Roskilde Handelsskole</Company>
  <LinksUpToDate>false</LinksUpToDate>
  <CharactersWithSpaces>107410</CharactersWithSpaces>
  <SharedDoc>false</SharedDoc>
  <HLinks>
    <vt:vector size="390" baseType="variant">
      <vt:variant>
        <vt:i4>1638470</vt:i4>
      </vt:variant>
      <vt:variant>
        <vt:i4>402</vt:i4>
      </vt:variant>
      <vt:variant>
        <vt:i4>0</vt:i4>
      </vt:variant>
      <vt:variant>
        <vt:i4>5</vt:i4>
      </vt:variant>
      <vt:variant>
        <vt:lpwstr>http://da.wikipedia.org/wiki/Sekstillion</vt:lpwstr>
      </vt:variant>
      <vt:variant>
        <vt:lpwstr/>
      </vt:variant>
      <vt:variant>
        <vt:i4>77</vt:i4>
      </vt:variant>
      <vt:variant>
        <vt:i4>399</vt:i4>
      </vt:variant>
      <vt:variant>
        <vt:i4>0</vt:i4>
      </vt:variant>
      <vt:variant>
        <vt:i4>5</vt:i4>
      </vt:variant>
      <vt:variant>
        <vt:lpwstr>http://da.wikipedia.org/wiki/Trillion</vt:lpwstr>
      </vt:variant>
      <vt:variant>
        <vt:lpwstr/>
      </vt:variant>
      <vt:variant>
        <vt:i4>1507408</vt:i4>
      </vt:variant>
      <vt:variant>
        <vt:i4>396</vt:i4>
      </vt:variant>
      <vt:variant>
        <vt:i4>0</vt:i4>
      </vt:variant>
      <vt:variant>
        <vt:i4>5</vt:i4>
      </vt:variant>
      <vt:variant>
        <vt:lpwstr>http://da.wikipedia.org/wiki/Billion</vt:lpwstr>
      </vt:variant>
      <vt:variant>
        <vt:lpwstr/>
      </vt:variant>
      <vt:variant>
        <vt:i4>262238</vt:i4>
      </vt:variant>
      <vt:variant>
        <vt:i4>393</vt:i4>
      </vt:variant>
      <vt:variant>
        <vt:i4>0</vt:i4>
      </vt:variant>
      <vt:variant>
        <vt:i4>5</vt:i4>
      </vt:variant>
      <vt:variant>
        <vt:lpwstr>http://da.wikipedia.org/wiki/Milliard</vt:lpwstr>
      </vt:variant>
      <vt:variant>
        <vt:lpwstr/>
      </vt:variant>
      <vt:variant>
        <vt:i4>1572944</vt:i4>
      </vt:variant>
      <vt:variant>
        <vt:i4>390</vt:i4>
      </vt:variant>
      <vt:variant>
        <vt:i4>0</vt:i4>
      </vt:variant>
      <vt:variant>
        <vt:i4>5</vt:i4>
      </vt:variant>
      <vt:variant>
        <vt:lpwstr>http://da.wikipedia.org/wiki/Million</vt:lpwstr>
      </vt:variant>
      <vt:variant>
        <vt:lpwstr/>
      </vt:variant>
      <vt:variant>
        <vt:i4>6357009</vt:i4>
      </vt:variant>
      <vt:variant>
        <vt:i4>387</vt:i4>
      </vt:variant>
      <vt:variant>
        <vt:i4>0</vt:i4>
      </vt:variant>
      <vt:variant>
        <vt:i4>5</vt:i4>
      </vt:variant>
      <vt:variant>
        <vt:lpwstr>http://da.wikipedia.org/wiki/Dansk_(sprog)</vt:lpwstr>
      </vt:variant>
      <vt:variant>
        <vt:lpwstr/>
      </vt:variant>
      <vt:variant>
        <vt:i4>5767292</vt:i4>
      </vt:variant>
      <vt:variant>
        <vt:i4>384</vt:i4>
      </vt:variant>
      <vt:variant>
        <vt:i4>0</vt:i4>
      </vt:variant>
      <vt:variant>
        <vt:i4>5</vt:i4>
      </vt:variant>
      <vt:variant>
        <vt:lpwstr>http://da.wikipedia.org/wiki/Amerikansk_(sprog)</vt:lpwstr>
      </vt:variant>
      <vt:variant>
        <vt:lpwstr/>
      </vt:variant>
      <vt:variant>
        <vt:i4>1966136</vt:i4>
      </vt:variant>
      <vt:variant>
        <vt:i4>371</vt:i4>
      </vt:variant>
      <vt:variant>
        <vt:i4>0</vt:i4>
      </vt:variant>
      <vt:variant>
        <vt:i4>5</vt:i4>
      </vt:variant>
      <vt:variant>
        <vt:lpwstr/>
      </vt:variant>
      <vt:variant>
        <vt:lpwstr>_Toc332915865</vt:lpwstr>
      </vt:variant>
      <vt:variant>
        <vt:i4>1966136</vt:i4>
      </vt:variant>
      <vt:variant>
        <vt:i4>365</vt:i4>
      </vt:variant>
      <vt:variant>
        <vt:i4>0</vt:i4>
      </vt:variant>
      <vt:variant>
        <vt:i4>5</vt:i4>
      </vt:variant>
      <vt:variant>
        <vt:lpwstr/>
      </vt:variant>
      <vt:variant>
        <vt:lpwstr>_Toc332915864</vt:lpwstr>
      </vt:variant>
      <vt:variant>
        <vt:i4>1966136</vt:i4>
      </vt:variant>
      <vt:variant>
        <vt:i4>359</vt:i4>
      </vt:variant>
      <vt:variant>
        <vt:i4>0</vt:i4>
      </vt:variant>
      <vt:variant>
        <vt:i4>5</vt:i4>
      </vt:variant>
      <vt:variant>
        <vt:lpwstr/>
      </vt:variant>
      <vt:variant>
        <vt:lpwstr>_Toc332915863</vt:lpwstr>
      </vt:variant>
      <vt:variant>
        <vt:i4>1966136</vt:i4>
      </vt:variant>
      <vt:variant>
        <vt:i4>353</vt:i4>
      </vt:variant>
      <vt:variant>
        <vt:i4>0</vt:i4>
      </vt:variant>
      <vt:variant>
        <vt:i4>5</vt:i4>
      </vt:variant>
      <vt:variant>
        <vt:lpwstr/>
      </vt:variant>
      <vt:variant>
        <vt:lpwstr>_Toc332915862</vt:lpwstr>
      </vt:variant>
      <vt:variant>
        <vt:i4>1966136</vt:i4>
      </vt:variant>
      <vt:variant>
        <vt:i4>347</vt:i4>
      </vt:variant>
      <vt:variant>
        <vt:i4>0</vt:i4>
      </vt:variant>
      <vt:variant>
        <vt:i4>5</vt:i4>
      </vt:variant>
      <vt:variant>
        <vt:lpwstr/>
      </vt:variant>
      <vt:variant>
        <vt:lpwstr>_Toc332915861</vt:lpwstr>
      </vt:variant>
      <vt:variant>
        <vt:i4>1966136</vt:i4>
      </vt:variant>
      <vt:variant>
        <vt:i4>341</vt:i4>
      </vt:variant>
      <vt:variant>
        <vt:i4>0</vt:i4>
      </vt:variant>
      <vt:variant>
        <vt:i4>5</vt:i4>
      </vt:variant>
      <vt:variant>
        <vt:lpwstr/>
      </vt:variant>
      <vt:variant>
        <vt:lpwstr>_Toc332915860</vt:lpwstr>
      </vt:variant>
      <vt:variant>
        <vt:i4>1900600</vt:i4>
      </vt:variant>
      <vt:variant>
        <vt:i4>335</vt:i4>
      </vt:variant>
      <vt:variant>
        <vt:i4>0</vt:i4>
      </vt:variant>
      <vt:variant>
        <vt:i4>5</vt:i4>
      </vt:variant>
      <vt:variant>
        <vt:lpwstr/>
      </vt:variant>
      <vt:variant>
        <vt:lpwstr>_Toc332915859</vt:lpwstr>
      </vt:variant>
      <vt:variant>
        <vt:i4>1900600</vt:i4>
      </vt:variant>
      <vt:variant>
        <vt:i4>329</vt:i4>
      </vt:variant>
      <vt:variant>
        <vt:i4>0</vt:i4>
      </vt:variant>
      <vt:variant>
        <vt:i4>5</vt:i4>
      </vt:variant>
      <vt:variant>
        <vt:lpwstr/>
      </vt:variant>
      <vt:variant>
        <vt:lpwstr>_Toc332915858</vt:lpwstr>
      </vt:variant>
      <vt:variant>
        <vt:i4>1900600</vt:i4>
      </vt:variant>
      <vt:variant>
        <vt:i4>323</vt:i4>
      </vt:variant>
      <vt:variant>
        <vt:i4>0</vt:i4>
      </vt:variant>
      <vt:variant>
        <vt:i4>5</vt:i4>
      </vt:variant>
      <vt:variant>
        <vt:lpwstr/>
      </vt:variant>
      <vt:variant>
        <vt:lpwstr>_Toc332915857</vt:lpwstr>
      </vt:variant>
      <vt:variant>
        <vt:i4>1900600</vt:i4>
      </vt:variant>
      <vt:variant>
        <vt:i4>317</vt:i4>
      </vt:variant>
      <vt:variant>
        <vt:i4>0</vt:i4>
      </vt:variant>
      <vt:variant>
        <vt:i4>5</vt:i4>
      </vt:variant>
      <vt:variant>
        <vt:lpwstr/>
      </vt:variant>
      <vt:variant>
        <vt:lpwstr>_Toc332915856</vt:lpwstr>
      </vt:variant>
      <vt:variant>
        <vt:i4>1900600</vt:i4>
      </vt:variant>
      <vt:variant>
        <vt:i4>311</vt:i4>
      </vt:variant>
      <vt:variant>
        <vt:i4>0</vt:i4>
      </vt:variant>
      <vt:variant>
        <vt:i4>5</vt:i4>
      </vt:variant>
      <vt:variant>
        <vt:lpwstr/>
      </vt:variant>
      <vt:variant>
        <vt:lpwstr>_Toc332915855</vt:lpwstr>
      </vt:variant>
      <vt:variant>
        <vt:i4>1900600</vt:i4>
      </vt:variant>
      <vt:variant>
        <vt:i4>305</vt:i4>
      </vt:variant>
      <vt:variant>
        <vt:i4>0</vt:i4>
      </vt:variant>
      <vt:variant>
        <vt:i4>5</vt:i4>
      </vt:variant>
      <vt:variant>
        <vt:lpwstr/>
      </vt:variant>
      <vt:variant>
        <vt:lpwstr>_Toc332915854</vt:lpwstr>
      </vt:variant>
      <vt:variant>
        <vt:i4>1900600</vt:i4>
      </vt:variant>
      <vt:variant>
        <vt:i4>299</vt:i4>
      </vt:variant>
      <vt:variant>
        <vt:i4>0</vt:i4>
      </vt:variant>
      <vt:variant>
        <vt:i4>5</vt:i4>
      </vt:variant>
      <vt:variant>
        <vt:lpwstr/>
      </vt:variant>
      <vt:variant>
        <vt:lpwstr>_Toc332915853</vt:lpwstr>
      </vt:variant>
      <vt:variant>
        <vt:i4>1900600</vt:i4>
      </vt:variant>
      <vt:variant>
        <vt:i4>293</vt:i4>
      </vt:variant>
      <vt:variant>
        <vt:i4>0</vt:i4>
      </vt:variant>
      <vt:variant>
        <vt:i4>5</vt:i4>
      </vt:variant>
      <vt:variant>
        <vt:lpwstr/>
      </vt:variant>
      <vt:variant>
        <vt:lpwstr>_Toc332915852</vt:lpwstr>
      </vt:variant>
      <vt:variant>
        <vt:i4>1900600</vt:i4>
      </vt:variant>
      <vt:variant>
        <vt:i4>287</vt:i4>
      </vt:variant>
      <vt:variant>
        <vt:i4>0</vt:i4>
      </vt:variant>
      <vt:variant>
        <vt:i4>5</vt:i4>
      </vt:variant>
      <vt:variant>
        <vt:lpwstr/>
      </vt:variant>
      <vt:variant>
        <vt:lpwstr>_Toc332915851</vt:lpwstr>
      </vt:variant>
      <vt:variant>
        <vt:i4>1900600</vt:i4>
      </vt:variant>
      <vt:variant>
        <vt:i4>281</vt:i4>
      </vt:variant>
      <vt:variant>
        <vt:i4>0</vt:i4>
      </vt:variant>
      <vt:variant>
        <vt:i4>5</vt:i4>
      </vt:variant>
      <vt:variant>
        <vt:lpwstr/>
      </vt:variant>
      <vt:variant>
        <vt:lpwstr>_Toc332915850</vt:lpwstr>
      </vt:variant>
      <vt:variant>
        <vt:i4>1835064</vt:i4>
      </vt:variant>
      <vt:variant>
        <vt:i4>275</vt:i4>
      </vt:variant>
      <vt:variant>
        <vt:i4>0</vt:i4>
      </vt:variant>
      <vt:variant>
        <vt:i4>5</vt:i4>
      </vt:variant>
      <vt:variant>
        <vt:lpwstr/>
      </vt:variant>
      <vt:variant>
        <vt:lpwstr>_Toc332915849</vt:lpwstr>
      </vt:variant>
      <vt:variant>
        <vt:i4>7798824</vt:i4>
      </vt:variant>
      <vt:variant>
        <vt:i4>246</vt:i4>
      </vt:variant>
      <vt:variant>
        <vt:i4>0</vt:i4>
      </vt:variant>
      <vt:variant>
        <vt:i4>5</vt:i4>
      </vt:variant>
      <vt:variant>
        <vt:lpwstr>http://www.toms.dk/</vt:lpwstr>
      </vt:variant>
      <vt:variant>
        <vt:lpwstr/>
      </vt:variant>
      <vt:variant>
        <vt:i4>1835061</vt:i4>
      </vt:variant>
      <vt:variant>
        <vt:i4>236</vt:i4>
      </vt:variant>
      <vt:variant>
        <vt:i4>0</vt:i4>
      </vt:variant>
      <vt:variant>
        <vt:i4>5</vt:i4>
      </vt:variant>
      <vt:variant>
        <vt:lpwstr/>
      </vt:variant>
      <vt:variant>
        <vt:lpwstr>_Toc332914557</vt:lpwstr>
      </vt:variant>
      <vt:variant>
        <vt:i4>1835061</vt:i4>
      </vt:variant>
      <vt:variant>
        <vt:i4>230</vt:i4>
      </vt:variant>
      <vt:variant>
        <vt:i4>0</vt:i4>
      </vt:variant>
      <vt:variant>
        <vt:i4>5</vt:i4>
      </vt:variant>
      <vt:variant>
        <vt:lpwstr/>
      </vt:variant>
      <vt:variant>
        <vt:lpwstr>_Toc332914556</vt:lpwstr>
      </vt:variant>
      <vt:variant>
        <vt:i4>1835061</vt:i4>
      </vt:variant>
      <vt:variant>
        <vt:i4>224</vt:i4>
      </vt:variant>
      <vt:variant>
        <vt:i4>0</vt:i4>
      </vt:variant>
      <vt:variant>
        <vt:i4>5</vt:i4>
      </vt:variant>
      <vt:variant>
        <vt:lpwstr/>
      </vt:variant>
      <vt:variant>
        <vt:lpwstr>_Toc332914555</vt:lpwstr>
      </vt:variant>
      <vt:variant>
        <vt:i4>1835061</vt:i4>
      </vt:variant>
      <vt:variant>
        <vt:i4>218</vt:i4>
      </vt:variant>
      <vt:variant>
        <vt:i4>0</vt:i4>
      </vt:variant>
      <vt:variant>
        <vt:i4>5</vt:i4>
      </vt:variant>
      <vt:variant>
        <vt:lpwstr/>
      </vt:variant>
      <vt:variant>
        <vt:lpwstr>_Toc332914554</vt:lpwstr>
      </vt:variant>
      <vt:variant>
        <vt:i4>1835061</vt:i4>
      </vt:variant>
      <vt:variant>
        <vt:i4>212</vt:i4>
      </vt:variant>
      <vt:variant>
        <vt:i4>0</vt:i4>
      </vt:variant>
      <vt:variant>
        <vt:i4>5</vt:i4>
      </vt:variant>
      <vt:variant>
        <vt:lpwstr/>
      </vt:variant>
      <vt:variant>
        <vt:lpwstr>_Toc332914553</vt:lpwstr>
      </vt:variant>
      <vt:variant>
        <vt:i4>1835061</vt:i4>
      </vt:variant>
      <vt:variant>
        <vt:i4>206</vt:i4>
      </vt:variant>
      <vt:variant>
        <vt:i4>0</vt:i4>
      </vt:variant>
      <vt:variant>
        <vt:i4>5</vt:i4>
      </vt:variant>
      <vt:variant>
        <vt:lpwstr/>
      </vt:variant>
      <vt:variant>
        <vt:lpwstr>_Toc332914552</vt:lpwstr>
      </vt:variant>
      <vt:variant>
        <vt:i4>1835061</vt:i4>
      </vt:variant>
      <vt:variant>
        <vt:i4>200</vt:i4>
      </vt:variant>
      <vt:variant>
        <vt:i4>0</vt:i4>
      </vt:variant>
      <vt:variant>
        <vt:i4>5</vt:i4>
      </vt:variant>
      <vt:variant>
        <vt:lpwstr/>
      </vt:variant>
      <vt:variant>
        <vt:lpwstr>_Toc332914551</vt:lpwstr>
      </vt:variant>
      <vt:variant>
        <vt:i4>1835061</vt:i4>
      </vt:variant>
      <vt:variant>
        <vt:i4>194</vt:i4>
      </vt:variant>
      <vt:variant>
        <vt:i4>0</vt:i4>
      </vt:variant>
      <vt:variant>
        <vt:i4>5</vt:i4>
      </vt:variant>
      <vt:variant>
        <vt:lpwstr/>
      </vt:variant>
      <vt:variant>
        <vt:lpwstr>_Toc332914550</vt:lpwstr>
      </vt:variant>
      <vt:variant>
        <vt:i4>1900597</vt:i4>
      </vt:variant>
      <vt:variant>
        <vt:i4>188</vt:i4>
      </vt:variant>
      <vt:variant>
        <vt:i4>0</vt:i4>
      </vt:variant>
      <vt:variant>
        <vt:i4>5</vt:i4>
      </vt:variant>
      <vt:variant>
        <vt:lpwstr/>
      </vt:variant>
      <vt:variant>
        <vt:lpwstr>_Toc332914549</vt:lpwstr>
      </vt:variant>
      <vt:variant>
        <vt:i4>1900597</vt:i4>
      </vt:variant>
      <vt:variant>
        <vt:i4>182</vt:i4>
      </vt:variant>
      <vt:variant>
        <vt:i4>0</vt:i4>
      </vt:variant>
      <vt:variant>
        <vt:i4>5</vt:i4>
      </vt:variant>
      <vt:variant>
        <vt:lpwstr/>
      </vt:variant>
      <vt:variant>
        <vt:lpwstr>_Toc332914548</vt:lpwstr>
      </vt:variant>
      <vt:variant>
        <vt:i4>1900597</vt:i4>
      </vt:variant>
      <vt:variant>
        <vt:i4>176</vt:i4>
      </vt:variant>
      <vt:variant>
        <vt:i4>0</vt:i4>
      </vt:variant>
      <vt:variant>
        <vt:i4>5</vt:i4>
      </vt:variant>
      <vt:variant>
        <vt:lpwstr/>
      </vt:variant>
      <vt:variant>
        <vt:lpwstr>_Toc332914547</vt:lpwstr>
      </vt:variant>
      <vt:variant>
        <vt:i4>1900597</vt:i4>
      </vt:variant>
      <vt:variant>
        <vt:i4>170</vt:i4>
      </vt:variant>
      <vt:variant>
        <vt:i4>0</vt:i4>
      </vt:variant>
      <vt:variant>
        <vt:i4>5</vt:i4>
      </vt:variant>
      <vt:variant>
        <vt:lpwstr/>
      </vt:variant>
      <vt:variant>
        <vt:lpwstr>_Toc332914546</vt:lpwstr>
      </vt:variant>
      <vt:variant>
        <vt:i4>1900597</vt:i4>
      </vt:variant>
      <vt:variant>
        <vt:i4>164</vt:i4>
      </vt:variant>
      <vt:variant>
        <vt:i4>0</vt:i4>
      </vt:variant>
      <vt:variant>
        <vt:i4>5</vt:i4>
      </vt:variant>
      <vt:variant>
        <vt:lpwstr/>
      </vt:variant>
      <vt:variant>
        <vt:lpwstr>_Toc332914545</vt:lpwstr>
      </vt:variant>
      <vt:variant>
        <vt:i4>1900597</vt:i4>
      </vt:variant>
      <vt:variant>
        <vt:i4>158</vt:i4>
      </vt:variant>
      <vt:variant>
        <vt:i4>0</vt:i4>
      </vt:variant>
      <vt:variant>
        <vt:i4>5</vt:i4>
      </vt:variant>
      <vt:variant>
        <vt:lpwstr/>
      </vt:variant>
      <vt:variant>
        <vt:lpwstr>_Toc332914544</vt:lpwstr>
      </vt:variant>
      <vt:variant>
        <vt:i4>1900597</vt:i4>
      </vt:variant>
      <vt:variant>
        <vt:i4>152</vt:i4>
      </vt:variant>
      <vt:variant>
        <vt:i4>0</vt:i4>
      </vt:variant>
      <vt:variant>
        <vt:i4>5</vt:i4>
      </vt:variant>
      <vt:variant>
        <vt:lpwstr/>
      </vt:variant>
      <vt:variant>
        <vt:lpwstr>_Toc332914543</vt:lpwstr>
      </vt:variant>
      <vt:variant>
        <vt:i4>1900597</vt:i4>
      </vt:variant>
      <vt:variant>
        <vt:i4>146</vt:i4>
      </vt:variant>
      <vt:variant>
        <vt:i4>0</vt:i4>
      </vt:variant>
      <vt:variant>
        <vt:i4>5</vt:i4>
      </vt:variant>
      <vt:variant>
        <vt:lpwstr/>
      </vt:variant>
      <vt:variant>
        <vt:lpwstr>_Toc332914542</vt:lpwstr>
      </vt:variant>
      <vt:variant>
        <vt:i4>1900597</vt:i4>
      </vt:variant>
      <vt:variant>
        <vt:i4>140</vt:i4>
      </vt:variant>
      <vt:variant>
        <vt:i4>0</vt:i4>
      </vt:variant>
      <vt:variant>
        <vt:i4>5</vt:i4>
      </vt:variant>
      <vt:variant>
        <vt:lpwstr/>
      </vt:variant>
      <vt:variant>
        <vt:lpwstr>_Toc332914541</vt:lpwstr>
      </vt:variant>
      <vt:variant>
        <vt:i4>1900597</vt:i4>
      </vt:variant>
      <vt:variant>
        <vt:i4>134</vt:i4>
      </vt:variant>
      <vt:variant>
        <vt:i4>0</vt:i4>
      </vt:variant>
      <vt:variant>
        <vt:i4>5</vt:i4>
      </vt:variant>
      <vt:variant>
        <vt:lpwstr/>
      </vt:variant>
      <vt:variant>
        <vt:lpwstr>_Toc332914540</vt:lpwstr>
      </vt:variant>
      <vt:variant>
        <vt:i4>1703989</vt:i4>
      </vt:variant>
      <vt:variant>
        <vt:i4>128</vt:i4>
      </vt:variant>
      <vt:variant>
        <vt:i4>0</vt:i4>
      </vt:variant>
      <vt:variant>
        <vt:i4>5</vt:i4>
      </vt:variant>
      <vt:variant>
        <vt:lpwstr/>
      </vt:variant>
      <vt:variant>
        <vt:lpwstr>_Toc332914539</vt:lpwstr>
      </vt:variant>
      <vt:variant>
        <vt:i4>1703989</vt:i4>
      </vt:variant>
      <vt:variant>
        <vt:i4>122</vt:i4>
      </vt:variant>
      <vt:variant>
        <vt:i4>0</vt:i4>
      </vt:variant>
      <vt:variant>
        <vt:i4>5</vt:i4>
      </vt:variant>
      <vt:variant>
        <vt:lpwstr/>
      </vt:variant>
      <vt:variant>
        <vt:lpwstr>_Toc332914538</vt:lpwstr>
      </vt:variant>
      <vt:variant>
        <vt:i4>1703989</vt:i4>
      </vt:variant>
      <vt:variant>
        <vt:i4>116</vt:i4>
      </vt:variant>
      <vt:variant>
        <vt:i4>0</vt:i4>
      </vt:variant>
      <vt:variant>
        <vt:i4>5</vt:i4>
      </vt:variant>
      <vt:variant>
        <vt:lpwstr/>
      </vt:variant>
      <vt:variant>
        <vt:lpwstr>_Toc332914537</vt:lpwstr>
      </vt:variant>
      <vt:variant>
        <vt:i4>1703989</vt:i4>
      </vt:variant>
      <vt:variant>
        <vt:i4>110</vt:i4>
      </vt:variant>
      <vt:variant>
        <vt:i4>0</vt:i4>
      </vt:variant>
      <vt:variant>
        <vt:i4>5</vt:i4>
      </vt:variant>
      <vt:variant>
        <vt:lpwstr/>
      </vt:variant>
      <vt:variant>
        <vt:lpwstr>_Toc332914536</vt:lpwstr>
      </vt:variant>
      <vt:variant>
        <vt:i4>1703989</vt:i4>
      </vt:variant>
      <vt:variant>
        <vt:i4>104</vt:i4>
      </vt:variant>
      <vt:variant>
        <vt:i4>0</vt:i4>
      </vt:variant>
      <vt:variant>
        <vt:i4>5</vt:i4>
      </vt:variant>
      <vt:variant>
        <vt:lpwstr/>
      </vt:variant>
      <vt:variant>
        <vt:lpwstr>_Toc332914535</vt:lpwstr>
      </vt:variant>
      <vt:variant>
        <vt:i4>1703989</vt:i4>
      </vt:variant>
      <vt:variant>
        <vt:i4>98</vt:i4>
      </vt:variant>
      <vt:variant>
        <vt:i4>0</vt:i4>
      </vt:variant>
      <vt:variant>
        <vt:i4>5</vt:i4>
      </vt:variant>
      <vt:variant>
        <vt:lpwstr/>
      </vt:variant>
      <vt:variant>
        <vt:lpwstr>_Toc332914534</vt:lpwstr>
      </vt:variant>
      <vt:variant>
        <vt:i4>1703989</vt:i4>
      </vt:variant>
      <vt:variant>
        <vt:i4>92</vt:i4>
      </vt:variant>
      <vt:variant>
        <vt:i4>0</vt:i4>
      </vt:variant>
      <vt:variant>
        <vt:i4>5</vt:i4>
      </vt:variant>
      <vt:variant>
        <vt:lpwstr/>
      </vt:variant>
      <vt:variant>
        <vt:lpwstr>_Toc332914533</vt:lpwstr>
      </vt:variant>
      <vt:variant>
        <vt:i4>1703989</vt:i4>
      </vt:variant>
      <vt:variant>
        <vt:i4>86</vt:i4>
      </vt:variant>
      <vt:variant>
        <vt:i4>0</vt:i4>
      </vt:variant>
      <vt:variant>
        <vt:i4>5</vt:i4>
      </vt:variant>
      <vt:variant>
        <vt:lpwstr/>
      </vt:variant>
      <vt:variant>
        <vt:lpwstr>_Toc332914532</vt:lpwstr>
      </vt:variant>
      <vt:variant>
        <vt:i4>1703989</vt:i4>
      </vt:variant>
      <vt:variant>
        <vt:i4>80</vt:i4>
      </vt:variant>
      <vt:variant>
        <vt:i4>0</vt:i4>
      </vt:variant>
      <vt:variant>
        <vt:i4>5</vt:i4>
      </vt:variant>
      <vt:variant>
        <vt:lpwstr/>
      </vt:variant>
      <vt:variant>
        <vt:lpwstr>_Toc332914531</vt:lpwstr>
      </vt:variant>
      <vt:variant>
        <vt:i4>1703989</vt:i4>
      </vt:variant>
      <vt:variant>
        <vt:i4>74</vt:i4>
      </vt:variant>
      <vt:variant>
        <vt:i4>0</vt:i4>
      </vt:variant>
      <vt:variant>
        <vt:i4>5</vt:i4>
      </vt:variant>
      <vt:variant>
        <vt:lpwstr/>
      </vt:variant>
      <vt:variant>
        <vt:lpwstr>_Toc332914530</vt:lpwstr>
      </vt:variant>
      <vt:variant>
        <vt:i4>1769525</vt:i4>
      </vt:variant>
      <vt:variant>
        <vt:i4>68</vt:i4>
      </vt:variant>
      <vt:variant>
        <vt:i4>0</vt:i4>
      </vt:variant>
      <vt:variant>
        <vt:i4>5</vt:i4>
      </vt:variant>
      <vt:variant>
        <vt:lpwstr/>
      </vt:variant>
      <vt:variant>
        <vt:lpwstr>_Toc332914529</vt:lpwstr>
      </vt:variant>
      <vt:variant>
        <vt:i4>1769525</vt:i4>
      </vt:variant>
      <vt:variant>
        <vt:i4>62</vt:i4>
      </vt:variant>
      <vt:variant>
        <vt:i4>0</vt:i4>
      </vt:variant>
      <vt:variant>
        <vt:i4>5</vt:i4>
      </vt:variant>
      <vt:variant>
        <vt:lpwstr/>
      </vt:variant>
      <vt:variant>
        <vt:lpwstr>_Toc332914528</vt:lpwstr>
      </vt:variant>
      <vt:variant>
        <vt:i4>1769525</vt:i4>
      </vt:variant>
      <vt:variant>
        <vt:i4>56</vt:i4>
      </vt:variant>
      <vt:variant>
        <vt:i4>0</vt:i4>
      </vt:variant>
      <vt:variant>
        <vt:i4>5</vt:i4>
      </vt:variant>
      <vt:variant>
        <vt:lpwstr/>
      </vt:variant>
      <vt:variant>
        <vt:lpwstr>_Toc332914527</vt:lpwstr>
      </vt:variant>
      <vt:variant>
        <vt:i4>1769525</vt:i4>
      </vt:variant>
      <vt:variant>
        <vt:i4>50</vt:i4>
      </vt:variant>
      <vt:variant>
        <vt:i4>0</vt:i4>
      </vt:variant>
      <vt:variant>
        <vt:i4>5</vt:i4>
      </vt:variant>
      <vt:variant>
        <vt:lpwstr/>
      </vt:variant>
      <vt:variant>
        <vt:lpwstr>_Toc332914526</vt:lpwstr>
      </vt:variant>
      <vt:variant>
        <vt:i4>1769525</vt:i4>
      </vt:variant>
      <vt:variant>
        <vt:i4>44</vt:i4>
      </vt:variant>
      <vt:variant>
        <vt:i4>0</vt:i4>
      </vt:variant>
      <vt:variant>
        <vt:i4>5</vt:i4>
      </vt:variant>
      <vt:variant>
        <vt:lpwstr/>
      </vt:variant>
      <vt:variant>
        <vt:lpwstr>_Toc332914525</vt:lpwstr>
      </vt:variant>
      <vt:variant>
        <vt:i4>1769525</vt:i4>
      </vt:variant>
      <vt:variant>
        <vt:i4>38</vt:i4>
      </vt:variant>
      <vt:variant>
        <vt:i4>0</vt:i4>
      </vt:variant>
      <vt:variant>
        <vt:i4>5</vt:i4>
      </vt:variant>
      <vt:variant>
        <vt:lpwstr/>
      </vt:variant>
      <vt:variant>
        <vt:lpwstr>_Toc332914524</vt:lpwstr>
      </vt:variant>
      <vt:variant>
        <vt:i4>1769525</vt:i4>
      </vt:variant>
      <vt:variant>
        <vt:i4>32</vt:i4>
      </vt:variant>
      <vt:variant>
        <vt:i4>0</vt:i4>
      </vt:variant>
      <vt:variant>
        <vt:i4>5</vt:i4>
      </vt:variant>
      <vt:variant>
        <vt:lpwstr/>
      </vt:variant>
      <vt:variant>
        <vt:lpwstr>_Toc332914523</vt:lpwstr>
      </vt:variant>
      <vt:variant>
        <vt:i4>1769525</vt:i4>
      </vt:variant>
      <vt:variant>
        <vt:i4>26</vt:i4>
      </vt:variant>
      <vt:variant>
        <vt:i4>0</vt:i4>
      </vt:variant>
      <vt:variant>
        <vt:i4>5</vt:i4>
      </vt:variant>
      <vt:variant>
        <vt:lpwstr/>
      </vt:variant>
      <vt:variant>
        <vt:lpwstr>_Toc332914522</vt:lpwstr>
      </vt:variant>
      <vt:variant>
        <vt:i4>1769525</vt:i4>
      </vt:variant>
      <vt:variant>
        <vt:i4>20</vt:i4>
      </vt:variant>
      <vt:variant>
        <vt:i4>0</vt:i4>
      </vt:variant>
      <vt:variant>
        <vt:i4>5</vt:i4>
      </vt:variant>
      <vt:variant>
        <vt:lpwstr/>
      </vt:variant>
      <vt:variant>
        <vt:lpwstr>_Toc332914521</vt:lpwstr>
      </vt:variant>
      <vt:variant>
        <vt:i4>1769525</vt:i4>
      </vt:variant>
      <vt:variant>
        <vt:i4>14</vt:i4>
      </vt:variant>
      <vt:variant>
        <vt:i4>0</vt:i4>
      </vt:variant>
      <vt:variant>
        <vt:i4>5</vt:i4>
      </vt:variant>
      <vt:variant>
        <vt:lpwstr/>
      </vt:variant>
      <vt:variant>
        <vt:lpwstr>_Toc332914520</vt:lpwstr>
      </vt:variant>
      <vt:variant>
        <vt:i4>1572917</vt:i4>
      </vt:variant>
      <vt:variant>
        <vt:i4>8</vt:i4>
      </vt:variant>
      <vt:variant>
        <vt:i4>0</vt:i4>
      </vt:variant>
      <vt:variant>
        <vt:i4>5</vt:i4>
      </vt:variant>
      <vt:variant>
        <vt:lpwstr/>
      </vt:variant>
      <vt:variant>
        <vt:lpwstr>_Toc332914519</vt:lpwstr>
      </vt:variant>
      <vt:variant>
        <vt:i4>1572917</vt:i4>
      </vt:variant>
      <vt:variant>
        <vt:i4>2</vt:i4>
      </vt:variant>
      <vt:variant>
        <vt:i4>0</vt:i4>
      </vt:variant>
      <vt:variant>
        <vt:i4>5</vt:i4>
      </vt:variant>
      <vt:variant>
        <vt:lpwstr/>
      </vt:variant>
      <vt:variant>
        <vt:lpwstr>_Toc332914518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Økonomisk Styring ®</dc:title>
  <dc:subject/>
  <dc:creator>Gustav</dc:creator>
  <cp:keywords/>
  <dc:description/>
  <cp:lastModifiedBy>Jesper Brygger</cp:lastModifiedBy>
  <cp:revision>2</cp:revision>
  <cp:lastPrinted>2008-08-25T13:19:00Z</cp:lastPrinted>
  <dcterms:created xsi:type="dcterms:W3CDTF">2022-04-07T08:59:00Z</dcterms:created>
  <dcterms:modified xsi:type="dcterms:W3CDTF">2022-04-07T08:59:00Z</dcterms:modified>
</cp:coreProperties>
</file>